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636A" w14:textId="7BA806B3" w:rsidR="00127DA7" w:rsidRPr="007D017C" w:rsidRDefault="00127DA7" w:rsidP="007D017C">
      <w:pPr>
        <w:spacing w:line="500" w:lineRule="exact"/>
        <w:jc w:val="left"/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</w:pPr>
      <w:r w:rsidRPr="007D017C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</w:t>
      </w:r>
      <w:r w:rsidR="001428FD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4</w:t>
      </w:r>
      <w:r w:rsidRPr="007D017C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：</w:t>
      </w:r>
    </w:p>
    <w:p w14:paraId="0EBA4117" w14:textId="31EB5EAC" w:rsidR="005653CB" w:rsidRPr="007D017C" w:rsidRDefault="005653CB" w:rsidP="008405F9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7D017C">
        <w:rPr>
          <w:rFonts w:ascii="黑体" w:eastAsia="黑体" w:hAnsi="黑体" w:hint="eastAsia"/>
          <w:b/>
          <w:bCs/>
          <w:sz w:val="32"/>
          <w:szCs w:val="32"/>
        </w:rPr>
        <w:t>安徽职业技术</w:t>
      </w:r>
      <w:r w:rsidR="00B54ABF">
        <w:rPr>
          <w:rFonts w:ascii="黑体" w:eastAsia="黑体" w:hAnsi="黑体" w:hint="eastAsia"/>
          <w:b/>
          <w:bCs/>
          <w:sz w:val="32"/>
          <w:szCs w:val="32"/>
        </w:rPr>
        <w:t>大学</w:t>
      </w:r>
    </w:p>
    <w:p w14:paraId="176F3D0C" w14:textId="757853F9" w:rsidR="00B62AFE" w:rsidRDefault="005653CB" w:rsidP="008405F9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7D017C">
        <w:rPr>
          <w:rFonts w:ascii="黑体" w:eastAsia="黑体" w:hAnsi="黑体" w:hint="eastAsia"/>
          <w:b/>
          <w:bCs/>
          <w:sz w:val="32"/>
          <w:szCs w:val="32"/>
        </w:rPr>
        <w:t>第一届心理委员技能大赛</w:t>
      </w:r>
      <w:r w:rsidR="00776DD7">
        <w:rPr>
          <w:rFonts w:ascii="黑体" w:eastAsia="黑体" w:hAnsi="黑体" w:hint="eastAsia"/>
          <w:b/>
          <w:bCs/>
          <w:sz w:val="32"/>
          <w:szCs w:val="32"/>
        </w:rPr>
        <w:t>决</w:t>
      </w:r>
      <w:r w:rsidRPr="007D017C">
        <w:rPr>
          <w:rFonts w:ascii="黑体" w:eastAsia="黑体" w:hAnsi="黑体" w:hint="eastAsia"/>
          <w:b/>
          <w:bCs/>
          <w:sz w:val="32"/>
          <w:szCs w:val="32"/>
        </w:rPr>
        <w:t>赛评分细则</w:t>
      </w:r>
    </w:p>
    <w:p w14:paraId="26A027D2" w14:textId="048ED075" w:rsidR="0052061D" w:rsidRPr="00117D33" w:rsidRDefault="0052061D" w:rsidP="0052061D">
      <w:pPr>
        <w:jc w:val="left"/>
        <w:rPr>
          <w:rFonts w:ascii="仿宋" w:eastAsia="仿宋" w:hAnsi="仿宋" w:hint="eastAsia"/>
          <w:b/>
          <w:bCs/>
          <w:sz w:val="28"/>
          <w:szCs w:val="28"/>
        </w:rPr>
      </w:pPr>
      <w:r w:rsidRPr="00117D33">
        <w:rPr>
          <w:rFonts w:ascii="仿宋" w:eastAsia="仿宋" w:hAnsi="仿宋" w:hint="eastAsia"/>
          <w:b/>
          <w:bCs/>
          <w:sz w:val="28"/>
          <w:szCs w:val="28"/>
        </w:rPr>
        <w:t>参赛者序号：</w:t>
      </w:r>
    </w:p>
    <w:p w14:paraId="2827F0C2" w14:textId="66FCADBB" w:rsidR="0052061D" w:rsidRPr="00117D33" w:rsidRDefault="0052061D" w:rsidP="0052061D">
      <w:pPr>
        <w:jc w:val="left"/>
        <w:rPr>
          <w:rFonts w:ascii="仿宋" w:eastAsia="仿宋" w:hAnsi="仿宋" w:hint="eastAsia"/>
          <w:b/>
          <w:bCs/>
          <w:sz w:val="28"/>
          <w:szCs w:val="28"/>
        </w:rPr>
      </w:pPr>
      <w:r w:rsidRPr="00117D33">
        <w:rPr>
          <w:rFonts w:ascii="仿宋" w:eastAsia="仿宋" w:hAnsi="仿宋" w:hint="eastAsia"/>
          <w:b/>
          <w:bCs/>
          <w:sz w:val="28"/>
          <w:szCs w:val="28"/>
        </w:rPr>
        <w:t>一、心理主题班会展示（50分）</w:t>
      </w:r>
    </w:p>
    <w:tbl>
      <w:tblPr>
        <w:tblStyle w:val="af2"/>
        <w:tblW w:w="9305" w:type="dxa"/>
        <w:jc w:val="center"/>
        <w:tblLook w:val="04A0" w:firstRow="1" w:lastRow="0" w:firstColumn="1" w:lastColumn="0" w:noHBand="0" w:noVBand="1"/>
      </w:tblPr>
      <w:tblGrid>
        <w:gridCol w:w="1340"/>
        <w:gridCol w:w="805"/>
        <w:gridCol w:w="5935"/>
        <w:gridCol w:w="1225"/>
      </w:tblGrid>
      <w:tr w:rsidR="0052061D" w:rsidRPr="007575D0" w14:paraId="1A20D4A4" w14:textId="31985D57" w:rsidTr="0052061D">
        <w:trPr>
          <w:jc w:val="center"/>
        </w:trPr>
        <w:tc>
          <w:tcPr>
            <w:tcW w:w="1340" w:type="dxa"/>
            <w:vAlign w:val="center"/>
          </w:tcPr>
          <w:p w14:paraId="05EA9ADD" w14:textId="7DB8BC20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评分维度</w:t>
            </w:r>
          </w:p>
        </w:tc>
        <w:tc>
          <w:tcPr>
            <w:tcW w:w="805" w:type="dxa"/>
            <w:vAlign w:val="center"/>
          </w:tcPr>
          <w:p w14:paraId="1443D4D9" w14:textId="24DFADC6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5935" w:type="dxa"/>
            <w:vAlign w:val="center"/>
          </w:tcPr>
          <w:p w14:paraId="09494407" w14:textId="6F96410F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1225" w:type="dxa"/>
          </w:tcPr>
          <w:p w14:paraId="3D419E22" w14:textId="505DAAFD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52061D" w:rsidRPr="007575D0" w14:paraId="14ECC7B2" w14:textId="195C5BCA" w:rsidTr="0052061D">
        <w:trPr>
          <w:jc w:val="center"/>
        </w:trPr>
        <w:tc>
          <w:tcPr>
            <w:tcW w:w="1340" w:type="dxa"/>
            <w:vAlign w:val="center"/>
          </w:tcPr>
          <w:p w14:paraId="788A6606" w14:textId="725AA939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主题设计与目标明确性</w:t>
            </w:r>
          </w:p>
        </w:tc>
        <w:tc>
          <w:tcPr>
            <w:tcW w:w="805" w:type="dxa"/>
            <w:vAlign w:val="center"/>
          </w:tcPr>
          <w:p w14:paraId="7078FB33" w14:textId="64F48BD5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  <w:tc>
          <w:tcPr>
            <w:tcW w:w="5935" w:type="dxa"/>
            <w:vAlign w:val="center"/>
          </w:tcPr>
          <w:p w14:paraId="7E2AFD97" w14:textId="75A2357B" w:rsidR="0052061D" w:rsidRPr="007575D0" w:rsidRDefault="0052061D" w:rsidP="00DF660F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8-10分：主题鲜明，紧密贴合大学生心理特点，目标清晰、具有现实意义。 </w:t>
            </w:r>
          </w:p>
          <w:p w14:paraId="4E56AB4E" w14:textId="77777777" w:rsidR="0052061D" w:rsidRPr="007575D0" w:rsidRDefault="0052061D" w:rsidP="00DF660F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5-7分：主题较明确，目标基本清晰。 </w:t>
            </w:r>
          </w:p>
          <w:p w14:paraId="6C49B9A7" w14:textId="524F7C0C" w:rsidR="0052061D" w:rsidRPr="007575D0" w:rsidRDefault="0052061D" w:rsidP="00DF660F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0-4分：主题模糊，目标不明确或偏离心理健康方向。</w:t>
            </w:r>
          </w:p>
        </w:tc>
        <w:tc>
          <w:tcPr>
            <w:tcW w:w="1225" w:type="dxa"/>
          </w:tcPr>
          <w:p w14:paraId="073A1B45" w14:textId="77777777" w:rsidR="0052061D" w:rsidRPr="007575D0" w:rsidRDefault="0052061D" w:rsidP="00DF660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2061D" w:rsidRPr="007575D0" w14:paraId="0F013292" w14:textId="5B34D319" w:rsidTr="0052061D">
        <w:trPr>
          <w:jc w:val="center"/>
        </w:trPr>
        <w:tc>
          <w:tcPr>
            <w:tcW w:w="1340" w:type="dxa"/>
            <w:vAlign w:val="center"/>
          </w:tcPr>
          <w:p w14:paraId="5AB5B973" w14:textId="73E86A03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内容结构与科学性</w:t>
            </w:r>
          </w:p>
        </w:tc>
        <w:tc>
          <w:tcPr>
            <w:tcW w:w="805" w:type="dxa"/>
            <w:vAlign w:val="center"/>
          </w:tcPr>
          <w:p w14:paraId="08985D0D" w14:textId="501C3729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12分</w:t>
            </w:r>
          </w:p>
        </w:tc>
        <w:tc>
          <w:tcPr>
            <w:tcW w:w="5935" w:type="dxa"/>
            <w:vAlign w:val="center"/>
          </w:tcPr>
          <w:p w14:paraId="68E40A70" w14:textId="77777777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10-12分：内容完整（包含主题阐释、实施流程、互动设计、效果预期），心理健康知识准确、有理论或实践依据。 </w:t>
            </w:r>
          </w:p>
          <w:p w14:paraId="09E2A3C0" w14:textId="77777777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6-9分：内容基本完整，知识无明显错误但深度不足。 </w:t>
            </w:r>
          </w:p>
          <w:p w14:paraId="58368141" w14:textId="0F715550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0-5分：内容缺失严重或存在明显知识错误。</w:t>
            </w:r>
          </w:p>
        </w:tc>
        <w:tc>
          <w:tcPr>
            <w:tcW w:w="1225" w:type="dxa"/>
          </w:tcPr>
          <w:p w14:paraId="1493464B" w14:textId="77777777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2061D" w:rsidRPr="007575D0" w14:paraId="50F9D40E" w14:textId="70FC6769" w:rsidTr="0052061D">
        <w:trPr>
          <w:jc w:val="center"/>
        </w:trPr>
        <w:tc>
          <w:tcPr>
            <w:tcW w:w="1340" w:type="dxa"/>
            <w:vAlign w:val="center"/>
          </w:tcPr>
          <w:p w14:paraId="3BFDC077" w14:textId="1965CB9E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互动环节设计 </w:t>
            </w:r>
          </w:p>
        </w:tc>
        <w:tc>
          <w:tcPr>
            <w:tcW w:w="805" w:type="dxa"/>
            <w:vAlign w:val="center"/>
          </w:tcPr>
          <w:p w14:paraId="10CD5C44" w14:textId="69336A64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  <w:tc>
          <w:tcPr>
            <w:tcW w:w="5935" w:type="dxa"/>
            <w:vAlign w:val="center"/>
          </w:tcPr>
          <w:p w14:paraId="386C2645" w14:textId="77777777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8-10分：互动设计巧妙，能有效调动参与感，鼓励现场同学真实参与，与班会主题高度契合。 </w:t>
            </w:r>
          </w:p>
          <w:p w14:paraId="635A9473" w14:textId="4BB5B57E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5-7分：有互动设计，但形式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缺乏创意</w:t>
            </w: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，参与度一般。 </w:t>
            </w:r>
          </w:p>
          <w:p w14:paraId="315957AC" w14:textId="28050341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0-4分：互动设计缺失或流于形式，与主题关联弱。</w:t>
            </w:r>
          </w:p>
        </w:tc>
        <w:tc>
          <w:tcPr>
            <w:tcW w:w="1225" w:type="dxa"/>
          </w:tcPr>
          <w:p w14:paraId="1E1821E1" w14:textId="77777777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2061D" w:rsidRPr="007575D0" w14:paraId="3D217F7D" w14:textId="1ED87C99" w:rsidTr="0052061D">
        <w:trPr>
          <w:jc w:val="center"/>
        </w:trPr>
        <w:tc>
          <w:tcPr>
            <w:tcW w:w="1340" w:type="dxa"/>
            <w:vAlign w:val="center"/>
          </w:tcPr>
          <w:p w14:paraId="1B4910C7" w14:textId="6BC6B6A8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表达与现场效果</w:t>
            </w:r>
          </w:p>
        </w:tc>
        <w:tc>
          <w:tcPr>
            <w:tcW w:w="805" w:type="dxa"/>
            <w:vAlign w:val="center"/>
          </w:tcPr>
          <w:p w14:paraId="5D156727" w14:textId="41B8445E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  <w:tc>
          <w:tcPr>
            <w:tcW w:w="5935" w:type="dxa"/>
            <w:vAlign w:val="center"/>
          </w:tcPr>
          <w:p w14:paraId="6B799F08" w14:textId="043824EE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8-10分：语言流畅、自信大方，PPT等辅助手段简洁有效，时间控制精准。 </w:t>
            </w:r>
          </w:p>
          <w:p w14:paraId="58EFD7D6" w14:textId="7A6B7330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5-7分：表达基本流畅，辅助手段可用，时间把控略有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不足</w:t>
            </w: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或轻微紧张。 </w:t>
            </w:r>
          </w:p>
          <w:p w14:paraId="19231A3D" w14:textId="63C58509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0-4分：表达流畅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度不足</w:t>
            </w:r>
            <w:r w:rsidRPr="007575D0">
              <w:rPr>
                <w:rFonts w:ascii="仿宋" w:eastAsia="仿宋" w:hAnsi="仿宋" w:hint="eastAsia"/>
                <w:sz w:val="24"/>
                <w:szCs w:val="24"/>
              </w:rPr>
              <w:t>，过度依赖PPT，时间把控不足。</w:t>
            </w:r>
          </w:p>
        </w:tc>
        <w:tc>
          <w:tcPr>
            <w:tcW w:w="1225" w:type="dxa"/>
          </w:tcPr>
          <w:p w14:paraId="7230B479" w14:textId="77777777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2061D" w:rsidRPr="007575D0" w14:paraId="2A6C2053" w14:textId="51887D51" w:rsidTr="0052061D">
        <w:trPr>
          <w:jc w:val="center"/>
        </w:trPr>
        <w:tc>
          <w:tcPr>
            <w:tcW w:w="1340" w:type="dxa"/>
            <w:vAlign w:val="center"/>
          </w:tcPr>
          <w:p w14:paraId="176D0BD2" w14:textId="3B76030D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效果预期与可行性 </w:t>
            </w:r>
          </w:p>
        </w:tc>
        <w:tc>
          <w:tcPr>
            <w:tcW w:w="805" w:type="dxa"/>
            <w:vAlign w:val="center"/>
          </w:tcPr>
          <w:p w14:paraId="4D6B425E" w14:textId="3E30E2D8" w:rsidR="0052061D" w:rsidRPr="007575D0" w:rsidRDefault="0052061D" w:rsidP="00DF6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8分</w:t>
            </w:r>
          </w:p>
        </w:tc>
        <w:tc>
          <w:tcPr>
            <w:tcW w:w="5935" w:type="dxa"/>
            <w:vAlign w:val="center"/>
          </w:tcPr>
          <w:p w14:paraId="6BDE1123" w14:textId="77777777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6-8分：对班会预期效果描述具体、合理，方案可在班级实际落地。 </w:t>
            </w:r>
          </w:p>
          <w:p w14:paraId="7401E0C2" w14:textId="77777777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3-5分：预期效果较笼统，可行性一般。 </w:t>
            </w:r>
          </w:p>
          <w:p w14:paraId="26DDEA24" w14:textId="41444B19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0-2分：无效果预期或预期不切实际。</w:t>
            </w:r>
          </w:p>
        </w:tc>
        <w:tc>
          <w:tcPr>
            <w:tcW w:w="1225" w:type="dxa"/>
          </w:tcPr>
          <w:p w14:paraId="7C3C73E6" w14:textId="77777777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2061D" w:rsidRPr="007575D0" w14:paraId="5F04CB31" w14:textId="77777777" w:rsidTr="0052061D">
        <w:trPr>
          <w:trHeight w:val="920"/>
          <w:jc w:val="center"/>
        </w:trPr>
        <w:tc>
          <w:tcPr>
            <w:tcW w:w="8080" w:type="dxa"/>
            <w:gridSpan w:val="3"/>
            <w:vAlign w:val="center"/>
          </w:tcPr>
          <w:p w14:paraId="0C240FE8" w14:textId="50E8E294" w:rsidR="0052061D" w:rsidRPr="007575D0" w:rsidRDefault="0052061D" w:rsidP="0052061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本环节得分（总分50分）</w:t>
            </w:r>
          </w:p>
        </w:tc>
        <w:tc>
          <w:tcPr>
            <w:tcW w:w="1225" w:type="dxa"/>
          </w:tcPr>
          <w:p w14:paraId="5E82E7D5" w14:textId="77777777" w:rsidR="0052061D" w:rsidRPr="007575D0" w:rsidRDefault="0052061D" w:rsidP="00DF660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161EA2C2" w14:textId="42A2A226" w:rsidR="00776DD7" w:rsidRDefault="00776DD7" w:rsidP="00776DD7">
      <w:pPr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6B47EE20" w14:textId="77777777" w:rsidR="0052061D" w:rsidRDefault="0052061D" w:rsidP="00776DD7">
      <w:pPr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5D81BF55" w14:textId="77777777" w:rsidR="0052061D" w:rsidRDefault="0052061D" w:rsidP="00776DD7">
      <w:pPr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77884345" w14:textId="77777777" w:rsidR="0052061D" w:rsidRDefault="0052061D" w:rsidP="00776DD7">
      <w:pPr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0F0F7AB5" w14:textId="370CE388" w:rsidR="0052061D" w:rsidRPr="00117D33" w:rsidRDefault="0052061D" w:rsidP="0052061D">
      <w:pPr>
        <w:jc w:val="left"/>
        <w:rPr>
          <w:rFonts w:ascii="仿宋" w:eastAsia="仿宋" w:hAnsi="仿宋" w:hint="eastAsia"/>
          <w:b/>
          <w:bCs/>
          <w:sz w:val="28"/>
          <w:szCs w:val="28"/>
        </w:rPr>
      </w:pPr>
      <w:r w:rsidRPr="00117D33">
        <w:rPr>
          <w:rFonts w:ascii="仿宋" w:eastAsia="仿宋" w:hAnsi="仿宋" w:hint="eastAsia"/>
          <w:b/>
          <w:bCs/>
          <w:sz w:val="28"/>
          <w:szCs w:val="28"/>
        </w:rPr>
        <w:lastRenderedPageBreak/>
        <w:t>二、情景模拟分析（50分）</w:t>
      </w:r>
    </w:p>
    <w:tbl>
      <w:tblPr>
        <w:tblStyle w:val="af2"/>
        <w:tblW w:w="9305" w:type="dxa"/>
        <w:jc w:val="center"/>
        <w:tblLook w:val="04A0" w:firstRow="1" w:lastRow="0" w:firstColumn="1" w:lastColumn="0" w:noHBand="0" w:noVBand="1"/>
      </w:tblPr>
      <w:tblGrid>
        <w:gridCol w:w="1340"/>
        <w:gridCol w:w="805"/>
        <w:gridCol w:w="5935"/>
        <w:gridCol w:w="1225"/>
      </w:tblGrid>
      <w:tr w:rsidR="0052061D" w:rsidRPr="007575D0" w14:paraId="1886B941" w14:textId="77777777" w:rsidTr="000B7343">
        <w:trPr>
          <w:jc w:val="center"/>
        </w:trPr>
        <w:tc>
          <w:tcPr>
            <w:tcW w:w="1340" w:type="dxa"/>
            <w:vAlign w:val="center"/>
          </w:tcPr>
          <w:p w14:paraId="64777C24" w14:textId="77777777" w:rsidR="0052061D" w:rsidRPr="007575D0" w:rsidRDefault="0052061D" w:rsidP="000B734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评分维度</w:t>
            </w:r>
          </w:p>
        </w:tc>
        <w:tc>
          <w:tcPr>
            <w:tcW w:w="805" w:type="dxa"/>
            <w:vAlign w:val="center"/>
          </w:tcPr>
          <w:p w14:paraId="56E26238" w14:textId="77777777" w:rsidR="0052061D" w:rsidRPr="007575D0" w:rsidRDefault="0052061D" w:rsidP="000B734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5935" w:type="dxa"/>
            <w:vAlign w:val="center"/>
          </w:tcPr>
          <w:p w14:paraId="45DEE2D3" w14:textId="77777777" w:rsidR="0052061D" w:rsidRPr="007575D0" w:rsidRDefault="0052061D" w:rsidP="000B734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1225" w:type="dxa"/>
          </w:tcPr>
          <w:p w14:paraId="12B08263" w14:textId="77777777" w:rsidR="0052061D" w:rsidRPr="007575D0" w:rsidRDefault="0052061D" w:rsidP="000B734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52061D" w:rsidRPr="007575D0" w14:paraId="1497C0A7" w14:textId="77777777" w:rsidTr="000B7343">
        <w:trPr>
          <w:jc w:val="center"/>
        </w:trPr>
        <w:tc>
          <w:tcPr>
            <w:tcW w:w="1340" w:type="dxa"/>
            <w:vAlign w:val="center"/>
          </w:tcPr>
          <w:p w14:paraId="72380A41" w14:textId="77777777" w:rsidR="0052061D" w:rsidRPr="007575D0" w:rsidRDefault="0052061D" w:rsidP="000B734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问题关键点分析 </w:t>
            </w:r>
          </w:p>
        </w:tc>
        <w:tc>
          <w:tcPr>
            <w:tcW w:w="805" w:type="dxa"/>
            <w:vAlign w:val="center"/>
          </w:tcPr>
          <w:p w14:paraId="6AEE595F" w14:textId="77777777" w:rsidR="0052061D" w:rsidRPr="007575D0" w:rsidRDefault="0052061D" w:rsidP="000B734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OLE_LINK5"/>
            <w:r w:rsidRPr="007575D0">
              <w:rPr>
                <w:rFonts w:ascii="仿宋" w:eastAsia="仿宋" w:hAnsi="仿宋" w:hint="eastAsia"/>
                <w:sz w:val="24"/>
                <w:szCs w:val="24"/>
              </w:rPr>
              <w:t>15分</w:t>
            </w:r>
            <w:bookmarkEnd w:id="0"/>
          </w:p>
        </w:tc>
        <w:tc>
          <w:tcPr>
            <w:tcW w:w="5935" w:type="dxa"/>
            <w:vAlign w:val="center"/>
          </w:tcPr>
          <w:p w14:paraId="54E771CB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13-15分：准确识别核心心理困扰、风险因素及关键矛盾，分析全面、有深度。 </w:t>
            </w:r>
          </w:p>
          <w:p w14:paraId="4E056252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9-12分：能指出主要问题，但分析不够细致或遗漏部分关键点。 </w:t>
            </w:r>
          </w:p>
          <w:p w14:paraId="3F99BB02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5-8分：仅能说出表面问题，缺乏对心理困扰或风险的识别。 </w:t>
            </w:r>
          </w:p>
          <w:p w14:paraId="07A7FFB1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0-4分：分析偏离案例核心，错误明显。</w:t>
            </w:r>
          </w:p>
        </w:tc>
        <w:tc>
          <w:tcPr>
            <w:tcW w:w="1225" w:type="dxa"/>
          </w:tcPr>
          <w:p w14:paraId="5308D31C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2061D" w:rsidRPr="007575D0" w14:paraId="6B1EE3AA" w14:textId="77777777" w:rsidTr="000B7343">
        <w:trPr>
          <w:jc w:val="center"/>
        </w:trPr>
        <w:tc>
          <w:tcPr>
            <w:tcW w:w="1340" w:type="dxa"/>
            <w:vAlign w:val="center"/>
          </w:tcPr>
          <w:p w14:paraId="1CC6743A" w14:textId="77777777" w:rsidR="0052061D" w:rsidRPr="007575D0" w:rsidRDefault="0052061D" w:rsidP="000B734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应对措施</w:t>
            </w:r>
          </w:p>
          <w:p w14:paraId="04659955" w14:textId="77777777" w:rsidR="0052061D" w:rsidRPr="007575D0" w:rsidRDefault="0052061D" w:rsidP="000B734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（朋辈视角）</w:t>
            </w:r>
          </w:p>
        </w:tc>
        <w:tc>
          <w:tcPr>
            <w:tcW w:w="805" w:type="dxa"/>
            <w:vAlign w:val="center"/>
          </w:tcPr>
          <w:p w14:paraId="48B81790" w14:textId="77777777" w:rsidR="0052061D" w:rsidRPr="007575D0" w:rsidRDefault="0052061D" w:rsidP="000B734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15分</w:t>
            </w:r>
          </w:p>
        </w:tc>
        <w:tc>
          <w:tcPr>
            <w:tcW w:w="5935" w:type="dxa"/>
            <w:vAlign w:val="center"/>
          </w:tcPr>
          <w:p w14:paraId="596CC64E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13-15分：措施具体、可操作，符合朋辈辅导原则，能清晰说明帮助步骤及转介建议。 </w:t>
            </w:r>
          </w:p>
          <w:p w14:paraId="3D0073C1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9-12分：措施基本合理，但操作性或朋辈边界把握一般。 </w:t>
            </w:r>
          </w:p>
          <w:p w14:paraId="55658FA6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5-8分：措施笼统或存在越界，转介建议缺失。 </w:t>
            </w:r>
          </w:p>
          <w:p w14:paraId="3444B9A8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0-4分：措施错误或完全不具操作性。</w:t>
            </w:r>
          </w:p>
        </w:tc>
        <w:tc>
          <w:tcPr>
            <w:tcW w:w="1225" w:type="dxa"/>
          </w:tcPr>
          <w:p w14:paraId="4B934084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2061D" w:rsidRPr="007575D0" w14:paraId="5C423D22" w14:textId="77777777" w:rsidTr="000B7343">
        <w:trPr>
          <w:jc w:val="center"/>
        </w:trPr>
        <w:tc>
          <w:tcPr>
            <w:tcW w:w="1340" w:type="dxa"/>
            <w:vAlign w:val="center"/>
          </w:tcPr>
          <w:p w14:paraId="1B10D730" w14:textId="77777777" w:rsidR="0052061D" w:rsidRPr="007575D0" w:rsidRDefault="0052061D" w:rsidP="000B734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沟通技巧展示</w:t>
            </w:r>
          </w:p>
        </w:tc>
        <w:tc>
          <w:tcPr>
            <w:tcW w:w="805" w:type="dxa"/>
            <w:vAlign w:val="center"/>
          </w:tcPr>
          <w:p w14:paraId="701C0B99" w14:textId="77777777" w:rsidR="0052061D" w:rsidRPr="007575D0" w:rsidRDefault="0052061D" w:rsidP="000B734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15分</w:t>
            </w:r>
          </w:p>
        </w:tc>
        <w:tc>
          <w:tcPr>
            <w:tcW w:w="5935" w:type="dxa"/>
            <w:vAlign w:val="center"/>
          </w:tcPr>
          <w:p w14:paraId="7EF5F180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13-15分：现场模拟对话自然流畅，熟练运用倾听、共情、提问等技巧，能有效建立信任，不评判、不急于给建议。 </w:t>
            </w:r>
          </w:p>
          <w:p w14:paraId="3C3EC4B2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9-12分：能运用基本沟通技巧，但共情深度或回应节奏稍弱。 </w:t>
            </w:r>
          </w:p>
          <w:p w14:paraId="4F0CAA9E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 xml:space="preserve">5-8分：沟通生硬，缺乏共情，主导性过强。 </w:t>
            </w:r>
          </w:p>
          <w:p w14:paraId="33FA53F4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0-4分：完全缺乏朋辈沟通技巧，言语不当。</w:t>
            </w:r>
          </w:p>
        </w:tc>
        <w:tc>
          <w:tcPr>
            <w:tcW w:w="1225" w:type="dxa"/>
          </w:tcPr>
          <w:p w14:paraId="25738857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2061D" w:rsidRPr="007575D0" w14:paraId="59CAF046" w14:textId="77777777" w:rsidTr="000B7343">
        <w:trPr>
          <w:jc w:val="center"/>
        </w:trPr>
        <w:tc>
          <w:tcPr>
            <w:tcW w:w="1340" w:type="dxa"/>
            <w:vAlign w:val="center"/>
          </w:tcPr>
          <w:p w14:paraId="74301EC9" w14:textId="77777777" w:rsidR="0052061D" w:rsidRPr="007575D0" w:rsidRDefault="0052061D" w:rsidP="000B734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整体表现与时间控制</w:t>
            </w:r>
          </w:p>
        </w:tc>
        <w:tc>
          <w:tcPr>
            <w:tcW w:w="805" w:type="dxa"/>
            <w:vAlign w:val="center"/>
          </w:tcPr>
          <w:p w14:paraId="7519F243" w14:textId="77777777" w:rsidR="0052061D" w:rsidRPr="007575D0" w:rsidRDefault="0052061D" w:rsidP="000B734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5分</w:t>
            </w:r>
          </w:p>
        </w:tc>
        <w:tc>
          <w:tcPr>
            <w:tcW w:w="5935" w:type="dxa"/>
            <w:vAlign w:val="center"/>
          </w:tcPr>
          <w:p w14:paraId="7F6FEE3F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4-5分：三项任务完整完成，语言表达流畅自然，富有表现力，逻辑清晰，应变自然。</w:t>
            </w:r>
          </w:p>
          <w:p w14:paraId="0413D51C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2-3分：三项任务基本完成，但语言表达或表现力一般，或其中某项任务有明显不足。</w:t>
            </w:r>
          </w:p>
          <w:p w14:paraId="07E34E25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75D0">
              <w:rPr>
                <w:rFonts w:ascii="仿宋" w:eastAsia="仿宋" w:hAnsi="仿宋" w:hint="eastAsia"/>
                <w:sz w:val="24"/>
                <w:szCs w:val="24"/>
              </w:rPr>
              <w:t>0-1分：核心任务缺失，或语言表达混乱、缺乏基本表现力。</w:t>
            </w:r>
          </w:p>
        </w:tc>
        <w:tc>
          <w:tcPr>
            <w:tcW w:w="1225" w:type="dxa"/>
          </w:tcPr>
          <w:p w14:paraId="3639930B" w14:textId="77777777" w:rsidR="0052061D" w:rsidRPr="007575D0" w:rsidRDefault="0052061D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86F9B" w:rsidRPr="007575D0" w14:paraId="42CD3A32" w14:textId="77777777" w:rsidTr="00986F9B">
        <w:trPr>
          <w:trHeight w:val="1202"/>
          <w:jc w:val="center"/>
        </w:trPr>
        <w:tc>
          <w:tcPr>
            <w:tcW w:w="8080" w:type="dxa"/>
            <w:gridSpan w:val="3"/>
            <w:vAlign w:val="center"/>
          </w:tcPr>
          <w:p w14:paraId="647A3722" w14:textId="75638F8F" w:rsidR="00986F9B" w:rsidRPr="007575D0" w:rsidRDefault="00986F9B" w:rsidP="00986F9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本环节得分（总分50分）</w:t>
            </w:r>
          </w:p>
        </w:tc>
        <w:tc>
          <w:tcPr>
            <w:tcW w:w="1225" w:type="dxa"/>
          </w:tcPr>
          <w:p w14:paraId="3FA1F1FD" w14:textId="77777777" w:rsidR="00986F9B" w:rsidRPr="007575D0" w:rsidRDefault="00986F9B" w:rsidP="000B734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1CF15AE0" w14:textId="77777777" w:rsidR="0052061D" w:rsidRPr="0052061D" w:rsidRDefault="0052061D" w:rsidP="00776DD7">
      <w:pPr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4C54C9A6" w14:textId="77777777" w:rsidR="0052061D" w:rsidRDefault="0052061D" w:rsidP="008405F9">
      <w:pPr>
        <w:jc w:val="right"/>
        <w:rPr>
          <w:rFonts w:ascii="仿宋" w:eastAsia="仿宋" w:hAnsi="仿宋" w:hint="eastAsia"/>
          <w:b/>
          <w:bCs/>
          <w:sz w:val="36"/>
          <w:szCs w:val="36"/>
        </w:rPr>
      </w:pPr>
    </w:p>
    <w:p w14:paraId="1EBAE458" w14:textId="77777777" w:rsidR="0052061D" w:rsidRDefault="0052061D" w:rsidP="008405F9">
      <w:pPr>
        <w:jc w:val="right"/>
        <w:rPr>
          <w:rFonts w:ascii="仿宋" w:eastAsia="仿宋" w:hAnsi="仿宋" w:hint="eastAsia"/>
          <w:b/>
          <w:bCs/>
          <w:sz w:val="36"/>
          <w:szCs w:val="36"/>
        </w:rPr>
      </w:pPr>
    </w:p>
    <w:p w14:paraId="7F044318" w14:textId="35044F2D" w:rsidR="005653CB" w:rsidRPr="003A1FA6" w:rsidRDefault="008405F9" w:rsidP="008405F9">
      <w:pPr>
        <w:jc w:val="right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 xml:space="preserve">   </w:t>
      </w:r>
      <w:r w:rsidRPr="003A1FA6">
        <w:rPr>
          <w:rFonts w:ascii="仿宋" w:eastAsia="仿宋" w:hAnsi="仿宋" w:hint="eastAsia"/>
          <w:b/>
          <w:bCs/>
          <w:sz w:val="32"/>
          <w:szCs w:val="32"/>
        </w:rPr>
        <w:t>评委签名___________</w:t>
      </w:r>
    </w:p>
    <w:sectPr w:rsidR="005653CB" w:rsidRPr="003A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E28A" w14:textId="77777777" w:rsidR="00A133B8" w:rsidRDefault="00A133B8" w:rsidP="001740F3">
      <w:r>
        <w:separator/>
      </w:r>
    </w:p>
  </w:endnote>
  <w:endnote w:type="continuationSeparator" w:id="0">
    <w:p w14:paraId="2988685E" w14:textId="77777777" w:rsidR="00A133B8" w:rsidRDefault="00A133B8" w:rsidP="0017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9C21" w14:textId="77777777" w:rsidR="00A133B8" w:rsidRDefault="00A133B8" w:rsidP="001740F3">
      <w:r>
        <w:separator/>
      </w:r>
    </w:p>
  </w:footnote>
  <w:footnote w:type="continuationSeparator" w:id="0">
    <w:p w14:paraId="114AF1D2" w14:textId="77777777" w:rsidR="00A133B8" w:rsidRDefault="00A133B8" w:rsidP="0017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53CB"/>
    <w:rsid w:val="00023EF5"/>
    <w:rsid w:val="00117D33"/>
    <w:rsid w:val="00127DA7"/>
    <w:rsid w:val="001428FD"/>
    <w:rsid w:val="00147E63"/>
    <w:rsid w:val="001740F3"/>
    <w:rsid w:val="001926AB"/>
    <w:rsid w:val="001C1B99"/>
    <w:rsid w:val="002710ED"/>
    <w:rsid w:val="002A7588"/>
    <w:rsid w:val="002F7669"/>
    <w:rsid w:val="003147C9"/>
    <w:rsid w:val="00363752"/>
    <w:rsid w:val="003648C1"/>
    <w:rsid w:val="003A1FA6"/>
    <w:rsid w:val="003D598C"/>
    <w:rsid w:val="004159BE"/>
    <w:rsid w:val="004471DA"/>
    <w:rsid w:val="0052061D"/>
    <w:rsid w:val="005653CB"/>
    <w:rsid w:val="005B78A4"/>
    <w:rsid w:val="00647A8F"/>
    <w:rsid w:val="006B1A60"/>
    <w:rsid w:val="00732903"/>
    <w:rsid w:val="00741751"/>
    <w:rsid w:val="0074405B"/>
    <w:rsid w:val="007575D0"/>
    <w:rsid w:val="00776DD7"/>
    <w:rsid w:val="007D017C"/>
    <w:rsid w:val="00840220"/>
    <w:rsid w:val="008405F9"/>
    <w:rsid w:val="00860212"/>
    <w:rsid w:val="00903E87"/>
    <w:rsid w:val="00986F9B"/>
    <w:rsid w:val="00A133B8"/>
    <w:rsid w:val="00A633F4"/>
    <w:rsid w:val="00A90C2F"/>
    <w:rsid w:val="00A95046"/>
    <w:rsid w:val="00AB029A"/>
    <w:rsid w:val="00AF633E"/>
    <w:rsid w:val="00B01063"/>
    <w:rsid w:val="00B54ABF"/>
    <w:rsid w:val="00B62AFE"/>
    <w:rsid w:val="00B64A20"/>
    <w:rsid w:val="00BB1879"/>
    <w:rsid w:val="00C04766"/>
    <w:rsid w:val="00CE72BC"/>
    <w:rsid w:val="00D22792"/>
    <w:rsid w:val="00D60530"/>
    <w:rsid w:val="00DC5CB5"/>
    <w:rsid w:val="00DF660F"/>
    <w:rsid w:val="00E77603"/>
    <w:rsid w:val="00EF51B6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12C2"/>
  <w15:chartTrackingRefBased/>
  <w15:docId w15:val="{BDC0D311-8C1E-4108-9CD0-03D75269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3C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3C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3C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3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3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3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3C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3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3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3C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3C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53C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3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3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3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3C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3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3C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653CB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40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40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4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40F3"/>
    <w:rPr>
      <w:sz w:val="18"/>
      <w:szCs w:val="18"/>
    </w:rPr>
  </w:style>
  <w:style w:type="table" w:styleId="af2">
    <w:name w:val="Table Grid"/>
    <w:basedOn w:val="a1"/>
    <w:uiPriority w:val="59"/>
    <w:rsid w:val="0017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丽平 王</dc:creator>
  <cp:keywords/>
  <dc:description/>
  <cp:lastModifiedBy>丽平 王</cp:lastModifiedBy>
  <cp:revision>17</cp:revision>
  <dcterms:created xsi:type="dcterms:W3CDTF">2025-03-19T01:21:00Z</dcterms:created>
  <dcterms:modified xsi:type="dcterms:W3CDTF">2026-04-17T06:19:00Z</dcterms:modified>
</cp:coreProperties>
</file>