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安徽职业技术学院“三好学生”“优秀学生干部”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default" w:ascii="仿宋" w:hAnsi="仿宋" w:eastAsia="仿宋" w:cs="仿宋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“先进班级”“文明宿舍”名额分配表</w:t>
      </w:r>
    </w:p>
    <w:tbl>
      <w:tblPr>
        <w:tblStyle w:val="2"/>
        <w:tblW w:w="777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52"/>
        <w:gridCol w:w="990"/>
        <w:gridCol w:w="1200"/>
        <w:gridCol w:w="1110"/>
        <w:gridCol w:w="1170"/>
        <w:gridCol w:w="95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  <w:jc w:val="center"/>
        </w:trPr>
        <w:tc>
          <w:tcPr>
            <w:tcW w:w="2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二级学院</w:t>
            </w:r>
          </w:p>
        </w:tc>
        <w:tc>
          <w:tcPr>
            <w:tcW w:w="9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1" w:after="0" w:afterAutospacing="1"/>
              <w:ind w:left="0" w:right="0"/>
              <w:jc w:val="center"/>
              <w:rPr>
                <w:rFonts w:hint="default"/>
                <w:b/>
                <w:bCs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总人数（人）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三好学生（人）</w:t>
            </w:r>
          </w:p>
        </w:tc>
        <w:tc>
          <w:tcPr>
            <w:tcW w:w="1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优秀学生干部（人）</w:t>
            </w:r>
          </w:p>
        </w:tc>
        <w:tc>
          <w:tcPr>
            <w:tcW w:w="11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363"/>
              </w:tabs>
              <w:spacing w:before="0" w:beforeAutospacing="1" w:after="0" w:afterAutospacing="1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先进班级（个）</w:t>
            </w:r>
          </w:p>
        </w:tc>
        <w:tc>
          <w:tcPr>
            <w:tcW w:w="9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rPr>
                <w:rFonts w:hint="eastAsia" w:eastAsiaTheme="minor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文明宿舍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"/>
              </w:rPr>
              <w:t>（个）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智能制造学院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1780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汽车工程学院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908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计算机与信息技术学院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1831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建筑工程学院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893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环境与生命健康学院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906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8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能源动力与安全学院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977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18"/>
                <w:szCs w:val="18"/>
                <w:lang w:val="en-US" w:eastAsia="zh-CN" w:bidi="ar"/>
              </w:rPr>
              <w:t>自行安排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8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轨道交通学院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1724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87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18"/>
                <w:szCs w:val="18"/>
                <w:lang w:val="en-US" w:eastAsia="zh-CN"/>
              </w:rPr>
              <w:t>自行安排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3" w:hRule="atLeast"/>
          <w:jc w:val="center"/>
        </w:trPr>
        <w:tc>
          <w:tcPr>
            <w:tcW w:w="2352" w:type="dxa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现代服装学院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693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现代商务学院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900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智慧财经学院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396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>公共管理学院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465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艺术与创意学院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886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right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文化与旅游学院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673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955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4"/>
                <w:szCs w:val="24"/>
                <w:lang w:val="en-US" w:eastAsia="zh-CN"/>
              </w:rPr>
              <w:t>19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体育健康学院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84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马克思主义学院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70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外国语学院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85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  <w:jc w:val="center"/>
        </w:trPr>
        <w:tc>
          <w:tcPr>
            <w:tcW w:w="2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val="en-US" w:eastAsia="zh-CN" w:bidi="ar"/>
              </w:rPr>
              <w:t>合计（人/个）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instrText xml:space="preserve"> = sum(B2:B17) \* MERGEFORMAT </w:instrTex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13271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instrText xml:space="preserve"> = sum(C2:C17) \* MERGEFORMAT </w:instrTex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671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  <w:tc>
          <w:tcPr>
            <w:tcW w:w="1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instrText xml:space="preserve"> = sum(D2:D17) \* MERGEFORMAT </w:instrTex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341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instrText xml:space="preserve"> = sum(E2:E17) \* MERGEFORMAT </w:instrTex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76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  <w:tc>
          <w:tcPr>
            <w:tcW w:w="95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1" w:after="0" w:afterAutospacing="1" w:line="360" w:lineRule="auto"/>
              <w:ind w:left="0" w:right="0"/>
              <w:jc w:val="center"/>
              <w:textAlignment w:val="auto"/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begin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instrText xml:space="preserve"> = sum(F2:F17) \* MERGEFORMAT </w:instrTex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separate"/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t>282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  <w:lang w:val="en-US" w:eastAsia="zh-CN" w:bidi="ar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yMjhlN2M0M2JjYjIwMTc2YTQ3YzgwNGVlYjJkNTEifQ=="/>
  </w:docVars>
  <w:rsids>
    <w:rsidRoot w:val="60C95BF2"/>
    <w:rsid w:val="60C95BF2"/>
    <w:rsid w:val="6E23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2023-12-11T02:36:00Z</dcterms:created>
  <dc:creator>WPS_1611912878</dc:creator>
  <cp:lastModifiedBy>WPS_1611912878</cp:lastModifiedBy>
  <dcterms:modified xsi:type="dcterms:W3CDTF">2023-12-11T06:54:34Z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6BB55C010F0748AFAF768A5285E5EA13_11</vt:lpwstr>
  </property>
</Properties>
</file>