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7F" w:rsidRPr="002D747F" w:rsidRDefault="002D747F" w:rsidP="002D747F">
      <w:pPr>
        <w:jc w:val="left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  <w:bookmarkStart w:id="0" w:name="_GoBack"/>
      <w:bookmarkEnd w:id="0"/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附件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</w:p>
    <w:p w:rsidR="002D747F" w:rsidRPr="002D747F" w:rsidRDefault="002D747F" w:rsidP="002D747F">
      <w:pPr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2D747F">
        <w:rPr>
          <w:rFonts w:ascii="Times New Roman" w:eastAsia="宋体" w:hAnsi="Times New Roman" w:cs="Times New Roman" w:hint="eastAsia"/>
          <w:kern w:val="0"/>
          <w:sz w:val="44"/>
          <w:szCs w:val="44"/>
        </w:rPr>
        <w:t>办公室</w:t>
      </w:r>
      <w:r w:rsidRPr="002D747F">
        <w:rPr>
          <w:rFonts w:ascii="Times New Roman" w:eastAsia="宋体" w:hAnsi="Times New Roman" w:cs="Times New Roman" w:hint="eastAsia"/>
          <w:kern w:val="0"/>
          <w:sz w:val="44"/>
          <w:szCs w:val="44"/>
        </w:rPr>
        <w:t>2020</w:t>
      </w:r>
      <w:r w:rsidRPr="002D747F">
        <w:rPr>
          <w:rFonts w:ascii="Times New Roman" w:eastAsia="宋体" w:hAnsi="Times New Roman" w:cs="Times New Roman" w:hint="eastAsia"/>
          <w:kern w:val="0"/>
          <w:sz w:val="44"/>
          <w:szCs w:val="44"/>
        </w:rPr>
        <w:t>年制度废改立情况说明</w:t>
      </w:r>
    </w:p>
    <w:p w:rsidR="002D747F" w:rsidRPr="002D747F" w:rsidRDefault="002D747F" w:rsidP="002D747F">
      <w:pPr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校领导：</w:t>
      </w:r>
    </w:p>
    <w:p w:rsidR="002D747F" w:rsidRPr="002D747F" w:rsidRDefault="002D747F" w:rsidP="002D747F">
      <w:pPr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自学校本年度启动学校规章制度第二轮“废改立”工作以来，办公室在认真学习相关文件精神、开展调研的基础上，对办公室主办的、学校目前现行的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24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项制度进行了认真梳理。办公室经过认真梳理和整理，参照国家新出台的相关制度、上级有关规定及兄弟院校的相关制度，结合学校现实情况，经过处务会讨论决定，拟对原有的制度进行修订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20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项、保留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项、废止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项，新立制度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4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项。现将制度“废改立”情况汇报如下，请领导审议。</w:t>
      </w:r>
    </w:p>
    <w:p w:rsidR="002D747F" w:rsidRPr="002D747F" w:rsidRDefault="002D747F" w:rsidP="002D747F">
      <w:pPr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 w:rsidRPr="002D747F">
        <w:rPr>
          <w:rFonts w:ascii="黑体" w:eastAsia="黑体" w:hAnsi="黑体" w:cs="Times New Roman" w:hint="eastAsia"/>
          <w:kern w:val="0"/>
          <w:sz w:val="28"/>
          <w:szCs w:val="28"/>
        </w:rPr>
        <w:t>一、修订的制度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（一）《大学章程》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《总纲》里添加了“党的全面领导和坚持立德树人”描述；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修改了培养目标的提法，改为“培养</w:t>
      </w:r>
      <w:r w:rsidRPr="002D747F">
        <w:rPr>
          <w:rFonts w:ascii="Times New Roman" w:eastAsia="宋体" w:hAnsi="Times New Roman" w:cs="Times New Roman"/>
          <w:kern w:val="0"/>
          <w:sz w:val="28"/>
          <w:szCs w:val="28"/>
        </w:rPr>
        <w:t>德智体美劳全面发展的社会主义建设者和接班人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”；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3.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去除了老校区办学地址，同时将原先的“系部”都改为“二级学院”。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（二）《公务接待管理办法》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根据《安徽省直机关外宾接待管理办法精神》在制度中增加了“外事接待相关管理规定”；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修订了公务接待范围“学术交流、校企合作、招生就业”统称为“合作交流”；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lastRenderedPageBreak/>
        <w:t>3.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增加了申请流程必须在“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OA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系统填报”。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（三）《办公用房、办公设备、办公用品、办公电话管理办法》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考虑校领导班子成员需要相对独立的办公用房，以方便开展工作，在领导用房增加了“党委委员（副处）办公用房面积为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18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平方米”描述；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根据新的相关管理规定和学校部门职能，修订了“办公设备和家具使用年限要求”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，强调了“办公设备和家具计划申报、采购、发放方式与职能部门”。</w:t>
      </w:r>
      <w:r w:rsidRPr="002D747F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（四）《党委领导下的校长负责制实施细则》《落实三重一大制度实施办法》《党委工作规则》《党委会议事规则》《校长办公会议事规则》《校长工作规则》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相应条款增加了“坚持和加强党对学校工作的全面领导坚持和加强”“习近平新时代中国特色社会主义思想为指导”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“校长是学校的法定代表人，在学校党委领导下依法独立行使职权”等描述；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所有涉及“系部”全部修改为“二级学院（部）”；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3.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党委会、校长办公会议题由原先的线下提交现修改为必须走“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OA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系统提交”，同时在原要求上增加了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“一事一报、部门负责人或汇同项目负责人一并汇报、规范填写会议议题表”等要求。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（五）《党务公开实施细则》《校务公开实施细则》《信息公开实施细则》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在相应条款增加了“坚持和加强党对学校工作的全面领导坚持和加强”“习近平新时代中国特色社会主义思想为指导”等描述。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lastRenderedPageBreak/>
        <w:t>（六）《公文处理暂行办法》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修订更名为《安徽职业技术学院公文处理工作规定》；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增加学校公文签发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“走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OA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线上签发”和“拟文部门在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OA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系统中填报流程”等条款；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3.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依据《安徽省省委文件发布、阅读、办理和管理工作办法》和《安徽省行政机关公文处理实施细则》文件精神，增加了公文，尤其密级公文“收文发布、阅读、办理”等相关要求。</w:t>
      </w:r>
    </w:p>
    <w:p w:rsidR="002D747F" w:rsidRPr="002D747F" w:rsidRDefault="002D747F" w:rsidP="002D747F">
      <w:pPr>
        <w:spacing w:line="360" w:lineRule="auto"/>
        <w:ind w:firstLineChars="150" w:firstLine="422"/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（七）《规章制度管理办法》</w:t>
      </w:r>
    </w:p>
    <w:p w:rsidR="002D747F" w:rsidRPr="002D747F" w:rsidRDefault="002D747F" w:rsidP="002D747F">
      <w:pPr>
        <w:spacing w:line="360" w:lineRule="auto"/>
        <w:ind w:firstLineChars="150"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修订更名为“安徽职业技术学院规章制度管理办法”；</w:t>
      </w:r>
    </w:p>
    <w:p w:rsidR="002D747F" w:rsidRPr="002D747F" w:rsidRDefault="002D747F" w:rsidP="002D747F">
      <w:pPr>
        <w:spacing w:line="360" w:lineRule="auto"/>
        <w:ind w:firstLineChars="150"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原先不设章节，现调整为总则和规章制度的制定程序两个章节，增加了“规章制度的修改、废止程序”。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（八）《因公临时出国管理规定》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制度中所有“系部”修改为“二级学院”。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（九）《公务用车管理办法》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根据上级有关文件精神和公务用车改革要求，修订了公车改革后的公务用车范围、学校保留车辆、区域化内外出公务交通费用报销方式与流程、区域化外公务用车要求、通勤车租赁服务、公车维修养护实施与费用报销流程等内容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（十）《保密工作责任制规定》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根据上级有关文件精神，增加了“党对保密工作的全面领导”描述，规定了具体“涉密范围”，强化了“一把手责任和管理部门”，增加了“保密责任内容”。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lastRenderedPageBreak/>
        <w:t>（十一）《档案管理办法》《实物档案管理办法》</w:t>
      </w:r>
    </w:p>
    <w:p w:rsidR="00205AC6" w:rsidRPr="002D747F" w:rsidRDefault="002D747F" w:rsidP="002D747F">
      <w:pPr>
        <w:ind w:firstLineChars="200" w:firstLine="560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上述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两制度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合二为一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，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将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《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实物档案管理办法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》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的相关内容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移至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《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档案管理办法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》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制度中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；</w:t>
      </w:r>
    </w:p>
    <w:p w:rsidR="00205AC6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根据上级有关文件精神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，结合学校实际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，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增加了“电子档案管理”“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档案信息化建设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”相关内容。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（十二）《二级单位重大事项决策实施细则》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制度中所有“系部”全部修改为“二级学院（部）”。</w:t>
      </w:r>
    </w:p>
    <w:p w:rsidR="002D747F" w:rsidRPr="002D747F" w:rsidRDefault="002D747F" w:rsidP="002D747F">
      <w:pPr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 w:rsidRPr="002D747F">
        <w:rPr>
          <w:rFonts w:ascii="黑体" w:eastAsia="黑体" w:hAnsi="黑体" w:cs="Times New Roman" w:hint="eastAsia"/>
          <w:kern w:val="0"/>
          <w:sz w:val="28"/>
          <w:szCs w:val="28"/>
        </w:rPr>
        <w:t>二、新立的制度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（一）《涉外活动保密管理规定》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随着学校国际合作不断深入，涉外事务越来越多，为维护国家安全和利益，维护校园安全稳定，又能积极适应对外开放需要，根据保密法，特制定学校《涉外活动保密管理规定》。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2.</w:t>
      </w:r>
      <w:r w:rsidRPr="002D747F">
        <w:rPr>
          <w:rFonts w:ascii="Times New Roman" w:eastAsia="宋体" w:hAnsi="Times New Roman" w:cs="Times New Roman" w:hint="eastAsia"/>
          <w:kern w:val="0"/>
          <w:sz w:val="16"/>
          <w:szCs w:val="16"/>
        </w:rPr>
        <w:t xml:space="preserve"> 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《涉外活动保密管理规定》共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6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章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23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条，主要对涉外活动工作原则、涉外活动保密职责与分工、涉外接待交流保密管理、出国（境）保密管理、境外专家级留学生保密管理等进行了阐述和明确规定。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（二）《统计工作管理办法》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1.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教育部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2018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年《教育统计管理规定》及安徽省有关统计工作规定出台，我校《信息统计工作制度》已经不能满足新时代统计工作发展需要，为了发挥统计在学校改革发展、科学决策和服务社会中的作用，根据《中华人民共和国统计法》、《中华人民共和国统计法实施条例》、教育部《教育统计管理规定》制定了学校《统计工作管理办法》。</w:t>
      </w:r>
    </w:p>
    <w:p w:rsidR="002D747F" w:rsidRPr="002D747F" w:rsidRDefault="002D747F" w:rsidP="002D747F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lastRenderedPageBreak/>
        <w:t>2.</w:t>
      </w:r>
      <w:r w:rsidRPr="002D747F">
        <w:rPr>
          <w:rFonts w:ascii="Times New Roman" w:eastAsia="宋体" w:hAnsi="Times New Roman" w:cs="Times New Roman" w:hint="eastAsia"/>
          <w:kern w:val="0"/>
          <w:sz w:val="16"/>
          <w:szCs w:val="16"/>
        </w:rPr>
        <w:t xml:space="preserve"> 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《统计工作管理办法》共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6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章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28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条，主要对学校统计资料界定、统计工作任务及分类、组织机构、工作职责、统计流程、工作要求等进行了阐述和明确规定。</w:t>
      </w:r>
    </w:p>
    <w:p w:rsidR="002D747F" w:rsidRPr="002D747F" w:rsidRDefault="002D747F" w:rsidP="002D747F">
      <w:pPr>
        <w:ind w:firstLineChars="200" w:firstLine="562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（三）《信息工作管理办法》</w:t>
      </w:r>
    </w:p>
    <w:p w:rsidR="002D747F" w:rsidRPr="002D747F" w:rsidRDefault="002D747F" w:rsidP="002D747F">
      <w:pPr>
        <w:ind w:firstLineChars="200" w:firstLine="56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2D747F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1.为应对上级各部门对信息上报工作要求，及时、准确、全面掌握学校信息动态，规范完善信息工作机制，充分发挥信息服务保障功能，努力提高学校管理水平及决策能力，特制定学校《信息工作管理办法》。</w:t>
      </w:r>
    </w:p>
    <w:p w:rsidR="002D747F" w:rsidRPr="002D747F" w:rsidRDefault="002D747F" w:rsidP="002D747F">
      <w:pPr>
        <w:ind w:firstLineChars="200" w:firstLine="560"/>
        <w:rPr>
          <w:rFonts w:asciiTheme="majorEastAsia" w:eastAsiaTheme="majorEastAsia" w:hAnsiTheme="majorEastAsia" w:cs="Times New Roman"/>
          <w:color w:val="222222"/>
          <w:kern w:val="0"/>
          <w:sz w:val="28"/>
          <w:szCs w:val="28"/>
        </w:rPr>
      </w:pPr>
      <w:r w:rsidRPr="002D747F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2.</w:t>
      </w:r>
      <w:r w:rsidRPr="002D747F">
        <w:rPr>
          <w:rFonts w:asciiTheme="majorEastAsia" w:eastAsiaTheme="majorEastAsia" w:hAnsiTheme="majorEastAsia" w:cs="Times New Roman" w:hint="eastAsia"/>
          <w:color w:val="222222"/>
          <w:kern w:val="0"/>
          <w:sz w:val="28"/>
          <w:szCs w:val="28"/>
        </w:rPr>
        <w:t>《信息工作管理办法》共7章18条，主要对学校信息工作原则、工作管理体制、信息范围、信息报送和编辑、信息发布、信息工作奖惩等进行了阐述和明确规定。</w:t>
      </w:r>
    </w:p>
    <w:p w:rsidR="002D747F" w:rsidRPr="002D747F" w:rsidRDefault="002D747F" w:rsidP="002D747F">
      <w:pPr>
        <w:ind w:firstLineChars="200" w:firstLine="562"/>
        <w:rPr>
          <w:rFonts w:asciiTheme="majorEastAsia" w:eastAsiaTheme="majorEastAsia" w:hAnsiTheme="majorEastAsia" w:cs="Times New Roman"/>
          <w:b/>
          <w:color w:val="222222"/>
          <w:kern w:val="0"/>
          <w:sz w:val="28"/>
          <w:szCs w:val="28"/>
        </w:rPr>
      </w:pPr>
      <w:r w:rsidRPr="002D747F">
        <w:rPr>
          <w:rFonts w:asciiTheme="majorEastAsia" w:eastAsiaTheme="majorEastAsia" w:hAnsiTheme="majorEastAsia" w:cs="Times New Roman" w:hint="eastAsia"/>
          <w:b/>
          <w:color w:val="222222"/>
          <w:kern w:val="0"/>
          <w:sz w:val="28"/>
          <w:szCs w:val="28"/>
        </w:rPr>
        <w:t>（四）《信访工作管理办法》</w:t>
      </w:r>
    </w:p>
    <w:p w:rsidR="002D747F" w:rsidRPr="002D747F" w:rsidRDefault="002D747F" w:rsidP="002D747F">
      <w:pPr>
        <w:ind w:firstLineChars="200" w:firstLine="560"/>
        <w:rPr>
          <w:rFonts w:asciiTheme="majorEastAsia" w:eastAsiaTheme="majorEastAsia" w:hAnsiTheme="majorEastAsia" w:cs="Times New Roman"/>
          <w:color w:val="222222"/>
          <w:kern w:val="0"/>
          <w:sz w:val="28"/>
          <w:szCs w:val="28"/>
        </w:rPr>
      </w:pPr>
      <w:r w:rsidRPr="002D747F">
        <w:rPr>
          <w:rFonts w:asciiTheme="majorEastAsia" w:eastAsiaTheme="majorEastAsia" w:hAnsiTheme="majorEastAsia" w:cs="Times New Roman" w:hint="eastAsia"/>
          <w:color w:val="222222"/>
          <w:kern w:val="0"/>
          <w:sz w:val="28"/>
          <w:szCs w:val="28"/>
        </w:rPr>
        <w:t>1.学校一直没有一个统一、完整的信访接待体系与制度，为应对新形势下的信访工作，</w:t>
      </w:r>
      <w:r w:rsidRPr="002D747F">
        <w:rPr>
          <w:rFonts w:asciiTheme="majorEastAsia" w:eastAsiaTheme="majorEastAsia" w:hAnsiTheme="majorEastAsia" w:cs="Times New Roman"/>
          <w:color w:val="222222"/>
          <w:kern w:val="0"/>
          <w:sz w:val="28"/>
          <w:szCs w:val="28"/>
        </w:rPr>
        <w:t>依据《国务院信访条例》《教育部教育信访工作规定》《</w:t>
      </w:r>
      <w:r w:rsidRPr="002D747F">
        <w:rPr>
          <w:rFonts w:asciiTheme="majorEastAsia" w:eastAsiaTheme="majorEastAsia" w:hAnsiTheme="majorEastAsia" w:cs="Times New Roman" w:hint="eastAsia"/>
          <w:color w:val="222222"/>
          <w:kern w:val="0"/>
          <w:sz w:val="28"/>
          <w:szCs w:val="28"/>
        </w:rPr>
        <w:t>安徽</w:t>
      </w:r>
      <w:r w:rsidRPr="002D747F">
        <w:rPr>
          <w:rFonts w:asciiTheme="majorEastAsia" w:eastAsiaTheme="majorEastAsia" w:hAnsiTheme="majorEastAsia" w:cs="Times New Roman"/>
          <w:color w:val="222222"/>
          <w:kern w:val="0"/>
          <w:sz w:val="28"/>
          <w:szCs w:val="28"/>
        </w:rPr>
        <w:t>省信访工作责任制实施细则》</w:t>
      </w:r>
      <w:r w:rsidRPr="002D747F">
        <w:rPr>
          <w:rFonts w:asciiTheme="majorEastAsia" w:eastAsiaTheme="majorEastAsia" w:hAnsiTheme="majorEastAsia" w:cs="Times New Roman" w:hint="eastAsia"/>
          <w:color w:val="222222"/>
          <w:kern w:val="0"/>
          <w:sz w:val="28"/>
          <w:szCs w:val="28"/>
        </w:rPr>
        <w:t>《中共安徽省委办公厅 安徽省人民政府办公厅关于进一步加强基层信访工作的意见》</w:t>
      </w:r>
      <w:r w:rsidRPr="002D747F">
        <w:rPr>
          <w:rFonts w:asciiTheme="majorEastAsia" w:eastAsiaTheme="majorEastAsia" w:hAnsiTheme="majorEastAsia" w:cs="Times New Roman"/>
          <w:color w:val="222222"/>
          <w:kern w:val="0"/>
          <w:sz w:val="28"/>
          <w:szCs w:val="28"/>
        </w:rPr>
        <w:t>，结合学校实际，</w:t>
      </w:r>
      <w:r w:rsidRPr="002D747F">
        <w:rPr>
          <w:rFonts w:asciiTheme="majorEastAsia" w:eastAsiaTheme="majorEastAsia" w:hAnsiTheme="majorEastAsia" w:cs="Times New Roman" w:hint="eastAsia"/>
          <w:color w:val="222222"/>
          <w:kern w:val="0"/>
          <w:sz w:val="28"/>
          <w:szCs w:val="28"/>
        </w:rPr>
        <w:t>特</w:t>
      </w:r>
      <w:r w:rsidRPr="002D747F">
        <w:rPr>
          <w:rFonts w:asciiTheme="majorEastAsia" w:eastAsiaTheme="majorEastAsia" w:hAnsiTheme="majorEastAsia" w:cs="Times New Roman"/>
          <w:color w:val="222222"/>
          <w:kern w:val="0"/>
          <w:sz w:val="28"/>
          <w:szCs w:val="28"/>
        </w:rPr>
        <w:t>制定</w:t>
      </w:r>
      <w:r w:rsidRPr="002D747F">
        <w:rPr>
          <w:rFonts w:asciiTheme="majorEastAsia" w:eastAsiaTheme="majorEastAsia" w:hAnsiTheme="majorEastAsia" w:cs="Times New Roman" w:hint="eastAsia"/>
          <w:color w:val="222222"/>
          <w:kern w:val="0"/>
          <w:sz w:val="28"/>
          <w:szCs w:val="28"/>
        </w:rPr>
        <w:t>学校《信访工作管理办法》</w:t>
      </w:r>
      <w:r w:rsidRPr="002D747F">
        <w:rPr>
          <w:rFonts w:asciiTheme="majorEastAsia" w:eastAsiaTheme="majorEastAsia" w:hAnsiTheme="majorEastAsia" w:cs="Times New Roman"/>
          <w:color w:val="222222"/>
          <w:kern w:val="0"/>
          <w:sz w:val="28"/>
          <w:szCs w:val="28"/>
        </w:rPr>
        <w:t>。</w:t>
      </w:r>
    </w:p>
    <w:p w:rsidR="002D747F" w:rsidRPr="002D747F" w:rsidRDefault="002D747F" w:rsidP="002D747F">
      <w:pPr>
        <w:ind w:firstLineChars="200" w:firstLine="560"/>
        <w:rPr>
          <w:rFonts w:asciiTheme="majorEastAsia" w:eastAsiaTheme="majorEastAsia" w:hAnsiTheme="majorEastAsia" w:cs="Times New Roman"/>
          <w:b/>
          <w:bCs/>
          <w:color w:val="222222"/>
          <w:kern w:val="0"/>
          <w:sz w:val="28"/>
          <w:szCs w:val="28"/>
        </w:rPr>
      </w:pPr>
      <w:r w:rsidRPr="002D747F">
        <w:rPr>
          <w:rFonts w:asciiTheme="majorEastAsia" w:eastAsiaTheme="majorEastAsia" w:hAnsiTheme="majorEastAsia" w:cs="Times New Roman" w:hint="eastAsia"/>
          <w:color w:val="222222"/>
          <w:kern w:val="0"/>
          <w:sz w:val="28"/>
          <w:szCs w:val="28"/>
        </w:rPr>
        <w:t>2.《信访工作管理办法》共5章23条，主要对信访工作宗旨、信访事项、信访人、信访工作机构和指责、信访事项处理程序等进行了明确阐述和规定。</w:t>
      </w:r>
    </w:p>
    <w:p w:rsidR="002D747F" w:rsidRPr="002D747F" w:rsidRDefault="002D747F" w:rsidP="002D747F">
      <w:pPr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 w:rsidRPr="002D747F">
        <w:rPr>
          <w:rFonts w:ascii="黑体" w:eastAsia="黑体" w:hAnsi="黑体" w:cs="Times New Roman" w:hint="eastAsia"/>
          <w:kern w:val="0"/>
          <w:sz w:val="28"/>
          <w:szCs w:val="28"/>
        </w:rPr>
        <w:t>三、废止的制度</w:t>
      </w:r>
    </w:p>
    <w:p w:rsidR="002D747F" w:rsidRPr="002D747F" w:rsidRDefault="002D747F" w:rsidP="002D747F">
      <w:pPr>
        <w:ind w:firstLineChars="200" w:firstLine="562"/>
      </w:pPr>
      <w:r w:rsidRPr="002D747F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《信息统计工作制度》：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t>该制度已不符合当下信息报送和基础信</w:t>
      </w:r>
      <w:r w:rsidRPr="002D747F">
        <w:rPr>
          <w:rFonts w:ascii="Times New Roman" w:eastAsia="宋体" w:hAnsi="Times New Roman" w:cs="Times New Roman" w:hint="eastAsia"/>
          <w:kern w:val="0"/>
          <w:sz w:val="28"/>
          <w:szCs w:val="28"/>
        </w:rPr>
        <w:lastRenderedPageBreak/>
        <w:t>息统计要求，按照上级文件精神，重新制订了《统计工作管理办法》和《信息工作管理规定》，所以该制度废止。</w:t>
      </w:r>
    </w:p>
    <w:p w:rsidR="0061589E" w:rsidRDefault="0061589E"/>
    <w:sectPr w:rsidR="0061589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24953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15F73" w:rsidRPr="00115F73" w:rsidRDefault="002D747F">
        <w:pPr>
          <w:pStyle w:val="a3"/>
          <w:jc w:val="center"/>
          <w:rPr>
            <w:sz w:val="24"/>
          </w:rPr>
        </w:pPr>
        <w:r w:rsidRPr="00115F73">
          <w:rPr>
            <w:sz w:val="24"/>
          </w:rPr>
          <w:fldChar w:fldCharType="begin"/>
        </w:r>
        <w:r w:rsidRPr="00115F73">
          <w:rPr>
            <w:sz w:val="24"/>
          </w:rPr>
          <w:instrText>PAGE   \* MERGEFORMAT</w:instrText>
        </w:r>
        <w:r w:rsidRPr="00115F73">
          <w:rPr>
            <w:sz w:val="24"/>
          </w:rPr>
          <w:fldChar w:fldCharType="separate"/>
        </w:r>
        <w:r w:rsidRPr="002D747F">
          <w:rPr>
            <w:noProof/>
            <w:sz w:val="24"/>
            <w:lang w:val="zh-CN"/>
          </w:rPr>
          <w:t>6</w:t>
        </w:r>
        <w:r w:rsidRPr="00115F73">
          <w:rPr>
            <w:sz w:val="24"/>
          </w:rPr>
          <w:fldChar w:fldCharType="end"/>
        </w:r>
      </w:p>
    </w:sdtContent>
  </w:sdt>
  <w:p w:rsidR="00115F73" w:rsidRDefault="002D747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7F"/>
    <w:rsid w:val="002D747F"/>
    <w:rsid w:val="006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D7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74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D7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7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385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陈晓春</dc:creator>
  <cp:lastModifiedBy>陈晓春</cp:lastModifiedBy>
  <cp:revision>1</cp:revision>
  <dcterms:created xsi:type="dcterms:W3CDTF">2020-08-04T07:02:00Z</dcterms:created>
  <dcterms:modified xsi:type="dcterms:W3CDTF">2020-08-04T07:03:00Z</dcterms:modified>
</cp:coreProperties>
</file>