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Ansi="宋体"/>
          <w:b/>
          <w:sz w:val="52"/>
          <w:szCs w:val="52"/>
        </w:rPr>
      </w:pPr>
      <w:r>
        <w:rPr>
          <w:rFonts w:hint="eastAsia" w:hAnsi="宋体"/>
          <w:b/>
          <w:sz w:val="52"/>
          <w:szCs w:val="52"/>
        </w:rPr>
        <w:t>安徽职业技术学院招标文件</w:t>
      </w:r>
    </w:p>
    <w:p>
      <w:pPr>
        <w:adjustRightInd w:val="0"/>
        <w:snapToGrid w:val="0"/>
        <w:spacing w:line="360" w:lineRule="auto"/>
        <w:ind w:firstLine="1044" w:firstLineChars="200"/>
        <w:rPr>
          <w:rFonts w:hAnsi="宋体"/>
          <w:b/>
          <w:sz w:val="52"/>
          <w:szCs w:val="52"/>
        </w:rPr>
      </w:pPr>
    </w:p>
    <w:p>
      <w:pPr>
        <w:adjustRightInd w:val="0"/>
        <w:snapToGrid w:val="0"/>
        <w:spacing w:line="360" w:lineRule="auto"/>
        <w:ind w:firstLine="1044" w:firstLineChars="200"/>
        <w:rPr>
          <w:rFonts w:hAnsi="宋体"/>
          <w:b/>
          <w:sz w:val="52"/>
          <w:szCs w:val="52"/>
        </w:rPr>
      </w:pPr>
    </w:p>
    <w:p>
      <w:pPr>
        <w:adjustRightInd w:val="0"/>
        <w:snapToGrid w:val="0"/>
        <w:spacing w:line="360" w:lineRule="auto"/>
        <w:ind w:firstLine="1044" w:firstLineChars="200"/>
        <w:jc w:val="center"/>
        <w:rPr>
          <w:rFonts w:hAnsi="宋体"/>
          <w:b/>
          <w:sz w:val="52"/>
          <w:szCs w:val="52"/>
        </w:rPr>
      </w:pPr>
    </w:p>
    <w:p>
      <w:pPr>
        <w:adjustRightInd w:val="0"/>
        <w:snapToGrid w:val="0"/>
        <w:spacing w:line="360" w:lineRule="auto"/>
        <w:jc w:val="center"/>
        <w:rPr>
          <w:bCs/>
          <w:sz w:val="32"/>
          <w:szCs w:val="32"/>
        </w:rPr>
      </w:pPr>
      <w:r>
        <w:rPr>
          <w:rFonts w:ascii="黑体" w:hAnsi="黑体" w:eastAsia="黑体"/>
          <w:b/>
          <w:sz w:val="56"/>
        </w:rPr>
        <w:pict>
          <v:shape id="_x0000_i1025" o:spt="75" type="#_x0000_t75" style="height:157.5pt;width:157.5pt;" filled="f" o:preferrelative="t" stroked="f" coordsize="21600,21600">
            <v:path/>
            <v:fill on="f" focussize="0,0"/>
            <v:stroke on="f" joinstyle="miter"/>
            <v:imagedata r:id="rId7" o:title=""/>
            <o:lock v:ext="edit" aspectratio="t"/>
            <w10:wrap type="none"/>
            <w10:anchorlock/>
          </v:shape>
        </w:pict>
      </w:r>
    </w:p>
    <w:p>
      <w:pPr>
        <w:autoSpaceDE w:val="0"/>
        <w:autoSpaceDN w:val="0"/>
        <w:adjustRightInd w:val="0"/>
        <w:snapToGrid w:val="0"/>
        <w:spacing w:line="360" w:lineRule="auto"/>
        <w:ind w:firstLine="640" w:firstLineChars="200"/>
        <w:textAlignment w:val="bottom"/>
        <w:rPr>
          <w:bCs/>
          <w:sz w:val="32"/>
          <w:szCs w:val="32"/>
        </w:rPr>
      </w:pPr>
    </w:p>
    <w:p>
      <w:pPr>
        <w:autoSpaceDE w:val="0"/>
        <w:autoSpaceDN w:val="0"/>
        <w:adjustRightInd w:val="0"/>
        <w:snapToGrid w:val="0"/>
        <w:spacing w:line="360" w:lineRule="auto"/>
        <w:ind w:firstLine="640" w:firstLineChars="200"/>
        <w:textAlignment w:val="bottom"/>
        <w:rPr>
          <w:bCs/>
          <w:sz w:val="32"/>
          <w:szCs w:val="32"/>
        </w:rPr>
      </w:pPr>
    </w:p>
    <w:p>
      <w:pPr>
        <w:autoSpaceDE w:val="0"/>
        <w:autoSpaceDN w:val="0"/>
        <w:adjustRightInd w:val="0"/>
        <w:snapToGrid w:val="0"/>
        <w:spacing w:line="360" w:lineRule="auto"/>
        <w:ind w:firstLine="640" w:firstLineChars="200"/>
        <w:textAlignment w:val="bottom"/>
        <w:rPr>
          <w:bCs/>
          <w:sz w:val="32"/>
          <w:szCs w:val="32"/>
        </w:rPr>
      </w:pPr>
    </w:p>
    <w:p>
      <w:pPr>
        <w:autoSpaceDE w:val="0"/>
        <w:autoSpaceDN w:val="0"/>
        <w:adjustRightInd w:val="0"/>
        <w:snapToGrid w:val="0"/>
        <w:spacing w:line="360" w:lineRule="auto"/>
        <w:ind w:firstLine="640" w:firstLineChars="200"/>
        <w:textAlignment w:val="bottom"/>
        <w:rPr>
          <w:bCs/>
          <w:sz w:val="32"/>
          <w:szCs w:val="32"/>
        </w:rPr>
      </w:pPr>
    </w:p>
    <w:p>
      <w:pPr>
        <w:autoSpaceDE w:val="0"/>
        <w:autoSpaceDN w:val="0"/>
        <w:adjustRightInd w:val="0"/>
        <w:snapToGrid w:val="0"/>
        <w:spacing w:line="360" w:lineRule="auto"/>
        <w:ind w:firstLine="640" w:firstLineChars="200"/>
        <w:textAlignment w:val="bottom"/>
        <w:rPr>
          <w:bCs/>
          <w:sz w:val="32"/>
          <w:szCs w:val="32"/>
        </w:rPr>
      </w:pPr>
    </w:p>
    <w:p>
      <w:pPr>
        <w:autoSpaceDE w:val="0"/>
        <w:autoSpaceDN w:val="0"/>
        <w:adjustRightInd w:val="0"/>
        <w:snapToGrid w:val="0"/>
        <w:spacing w:line="360" w:lineRule="auto"/>
        <w:ind w:firstLine="640" w:firstLineChars="200"/>
        <w:textAlignment w:val="bottom"/>
        <w:rPr>
          <w:bCs/>
          <w:sz w:val="32"/>
          <w:szCs w:val="32"/>
        </w:rPr>
      </w:pPr>
    </w:p>
    <w:p>
      <w:pPr>
        <w:autoSpaceDE w:val="0"/>
        <w:autoSpaceDN w:val="0"/>
        <w:adjustRightInd w:val="0"/>
        <w:snapToGrid w:val="0"/>
        <w:spacing w:line="360" w:lineRule="auto"/>
        <w:ind w:firstLine="640" w:firstLineChars="200"/>
        <w:textAlignment w:val="bottom"/>
        <w:rPr>
          <w:bCs/>
          <w:sz w:val="32"/>
          <w:szCs w:val="32"/>
        </w:rPr>
      </w:pPr>
    </w:p>
    <w:p>
      <w:pPr>
        <w:autoSpaceDE w:val="0"/>
        <w:autoSpaceDN w:val="0"/>
        <w:adjustRightInd w:val="0"/>
        <w:snapToGrid w:val="0"/>
        <w:spacing w:line="600" w:lineRule="exact"/>
        <w:ind w:firstLine="1968" w:firstLineChars="700"/>
        <w:textAlignment w:val="bottom"/>
        <w:rPr>
          <w:bCs/>
          <w:sz w:val="32"/>
          <w:szCs w:val="32"/>
        </w:rPr>
      </w:pPr>
      <w:r>
        <w:rPr>
          <w:rFonts w:hint="eastAsia" w:hAnsi="宋体"/>
          <w:b/>
          <w:color w:val="000000"/>
          <w:sz w:val="28"/>
          <w:szCs w:val="28"/>
        </w:rPr>
        <w:t>采购人：</w:t>
      </w:r>
      <w:r>
        <w:rPr>
          <w:rFonts w:hAnsi="宋体"/>
          <w:b/>
          <w:color w:val="000000"/>
          <w:sz w:val="28"/>
          <w:szCs w:val="28"/>
        </w:rPr>
        <w:t xml:space="preserve"> </w:t>
      </w:r>
      <w:r>
        <w:rPr>
          <w:rFonts w:hint="eastAsia" w:hAnsi="宋体"/>
          <w:b/>
          <w:color w:val="000000"/>
          <w:sz w:val="28"/>
          <w:szCs w:val="28"/>
        </w:rPr>
        <w:t>安徽职业技术学院</w:t>
      </w:r>
    </w:p>
    <w:p>
      <w:pPr>
        <w:autoSpaceDE w:val="0"/>
        <w:autoSpaceDN w:val="0"/>
        <w:adjustRightInd w:val="0"/>
        <w:snapToGrid w:val="0"/>
        <w:spacing w:line="600" w:lineRule="exact"/>
        <w:ind w:left="3360" w:leftChars="931" w:hanging="1405" w:hangingChars="500"/>
        <w:textAlignment w:val="bottom"/>
        <w:rPr>
          <w:rFonts w:hAnsi="宋体"/>
          <w:b/>
          <w:color w:val="000000"/>
          <w:sz w:val="28"/>
          <w:szCs w:val="28"/>
        </w:rPr>
      </w:pPr>
      <w:r>
        <w:rPr>
          <w:rFonts w:hint="eastAsia" w:hAnsi="宋体"/>
          <w:b/>
          <w:color w:val="000000"/>
          <w:sz w:val="28"/>
          <w:szCs w:val="28"/>
        </w:rPr>
        <w:t>项目名称：后勤能源管理中心办公场所改造</w:t>
      </w:r>
    </w:p>
    <w:p>
      <w:pPr>
        <w:autoSpaceDE w:val="0"/>
        <w:autoSpaceDN w:val="0"/>
        <w:adjustRightInd w:val="0"/>
        <w:snapToGrid w:val="0"/>
        <w:spacing w:line="600" w:lineRule="exact"/>
        <w:ind w:left="3360" w:leftChars="931" w:hanging="1405" w:hangingChars="500"/>
        <w:textAlignment w:val="bottom"/>
        <w:rPr>
          <w:rFonts w:hAnsi="宋体"/>
          <w:b/>
          <w:color w:val="000000"/>
          <w:sz w:val="28"/>
          <w:szCs w:val="28"/>
        </w:rPr>
      </w:pPr>
      <w:r>
        <w:rPr>
          <w:rFonts w:hint="eastAsia" w:hAnsi="宋体"/>
          <w:b/>
          <w:color w:val="000000"/>
          <w:sz w:val="28"/>
          <w:szCs w:val="28"/>
        </w:rPr>
        <w:t>项目编号：</w:t>
      </w:r>
      <w:r>
        <w:rPr>
          <w:rFonts w:hAnsi="宋体"/>
          <w:b/>
          <w:color w:val="000000"/>
          <w:sz w:val="28"/>
          <w:szCs w:val="28"/>
        </w:rPr>
        <w:t>AZY—2018—</w:t>
      </w:r>
      <w:r>
        <w:rPr>
          <w:rFonts w:hint="eastAsia" w:hAnsi="宋体"/>
          <w:b/>
          <w:color w:val="000000"/>
          <w:sz w:val="28"/>
          <w:szCs w:val="28"/>
        </w:rPr>
        <w:t>089</w:t>
      </w:r>
    </w:p>
    <w:p>
      <w:pPr>
        <w:autoSpaceDE w:val="0"/>
        <w:autoSpaceDN w:val="0"/>
        <w:adjustRightInd w:val="0"/>
        <w:snapToGrid w:val="0"/>
        <w:spacing w:line="600" w:lineRule="exact"/>
        <w:ind w:firstLine="1968" w:firstLineChars="700"/>
        <w:textAlignment w:val="bottom"/>
        <w:rPr>
          <w:rFonts w:hAnsi="宋体"/>
          <w:b/>
          <w:color w:val="000000"/>
          <w:sz w:val="28"/>
          <w:szCs w:val="28"/>
        </w:rPr>
      </w:pPr>
      <w:r>
        <w:rPr>
          <w:rFonts w:hint="eastAsia" w:hAnsi="宋体"/>
          <w:b/>
          <w:color w:val="000000"/>
          <w:sz w:val="28"/>
          <w:szCs w:val="28"/>
        </w:rPr>
        <w:t>采购时间：</w:t>
      </w:r>
      <w:r>
        <w:rPr>
          <w:rFonts w:hAnsi="宋体"/>
          <w:b/>
          <w:color w:val="000000"/>
          <w:sz w:val="28"/>
          <w:szCs w:val="28"/>
        </w:rPr>
        <w:t>2018</w:t>
      </w:r>
      <w:r>
        <w:rPr>
          <w:rFonts w:hint="eastAsia" w:hAnsi="宋体"/>
          <w:b/>
          <w:color w:val="000000"/>
          <w:sz w:val="28"/>
          <w:szCs w:val="28"/>
        </w:rPr>
        <w:t>年</w:t>
      </w:r>
      <w:r>
        <w:rPr>
          <w:rFonts w:hAnsi="宋体"/>
          <w:b/>
          <w:color w:val="000000"/>
          <w:sz w:val="28"/>
          <w:szCs w:val="28"/>
        </w:rPr>
        <w:t>11</w:t>
      </w:r>
      <w:r>
        <w:rPr>
          <w:rFonts w:hint="eastAsia" w:hAnsi="宋体"/>
          <w:b/>
          <w:color w:val="000000"/>
          <w:sz w:val="28"/>
          <w:szCs w:val="28"/>
        </w:rPr>
        <w:t>月</w:t>
      </w:r>
    </w:p>
    <w:p>
      <w:pPr>
        <w:autoSpaceDE w:val="0"/>
        <w:autoSpaceDN w:val="0"/>
        <w:adjustRightInd w:val="0"/>
        <w:snapToGrid w:val="0"/>
        <w:spacing w:line="360" w:lineRule="auto"/>
        <w:ind w:firstLine="602" w:firstLineChars="200"/>
        <w:jc w:val="center"/>
        <w:textAlignment w:val="bottom"/>
        <w:rPr>
          <w:rFonts w:hAnsi="宋体"/>
          <w:b/>
          <w:color w:val="000000"/>
          <w:sz w:val="30"/>
          <w:szCs w:val="30"/>
        </w:rPr>
      </w:pPr>
    </w:p>
    <w:p>
      <w:pPr>
        <w:adjustRightInd w:val="0"/>
        <w:snapToGrid w:val="0"/>
        <w:spacing w:line="360" w:lineRule="auto"/>
        <w:ind w:firstLine="723" w:firstLineChars="200"/>
        <w:jc w:val="center"/>
        <w:rPr>
          <w:rFonts w:ascii="宋体"/>
          <w:b/>
          <w:bCs/>
          <w:color w:val="000000"/>
          <w:sz w:val="36"/>
          <w:szCs w:val="28"/>
        </w:rPr>
      </w:pPr>
    </w:p>
    <w:p>
      <w:pPr>
        <w:adjustRightInd w:val="0"/>
        <w:snapToGrid w:val="0"/>
        <w:spacing w:line="400" w:lineRule="exact"/>
        <w:jc w:val="center"/>
        <w:rPr>
          <w:rFonts w:ascii="宋体"/>
          <w:b/>
          <w:bCs/>
          <w:color w:val="000000"/>
          <w:sz w:val="24"/>
          <w:szCs w:val="24"/>
        </w:rPr>
      </w:pPr>
      <w:r>
        <w:rPr>
          <w:rFonts w:hint="eastAsia" w:ascii="宋体" w:hAnsi="宋体"/>
          <w:b/>
          <w:bCs/>
          <w:color w:val="000000"/>
          <w:sz w:val="24"/>
          <w:szCs w:val="24"/>
        </w:rPr>
        <w:t>一、招标公告</w:t>
      </w:r>
    </w:p>
    <w:p>
      <w:pPr>
        <w:pStyle w:val="15"/>
        <w:adjustRightInd w:val="0"/>
        <w:snapToGrid w:val="0"/>
        <w:spacing w:before="0" w:beforeAutospacing="0" w:after="0" w:afterAutospacing="0" w:line="400" w:lineRule="exact"/>
        <w:ind w:firstLine="480" w:firstLineChars="200"/>
        <w:rPr>
          <w:rFonts w:cs="Times New Roman"/>
          <w:color w:val="000000"/>
          <w:kern w:val="2"/>
        </w:rPr>
      </w:pPr>
      <w:r>
        <w:rPr>
          <w:rFonts w:hint="eastAsia" w:cs="Times New Roman"/>
          <w:color w:val="000000"/>
          <w:kern w:val="2"/>
        </w:rPr>
        <w:t>经学校批准，现采用公开招标方式对安徽职业技术学院“后勤能源管理中心办公场所改造”项目进行采购，欢迎具备条件的供应商参与投标。</w:t>
      </w:r>
    </w:p>
    <w:p>
      <w:pPr>
        <w:pStyle w:val="15"/>
        <w:adjustRightInd w:val="0"/>
        <w:snapToGrid w:val="0"/>
        <w:spacing w:before="0" w:beforeAutospacing="0" w:after="0" w:afterAutospacing="0" w:line="400" w:lineRule="exact"/>
        <w:ind w:firstLine="480" w:firstLineChars="200"/>
        <w:rPr>
          <w:rFonts w:cs="Times New Roman"/>
          <w:color w:val="000000"/>
          <w:kern w:val="2"/>
        </w:rPr>
      </w:pPr>
      <w:r>
        <w:rPr>
          <w:rFonts w:hint="eastAsia" w:cs="Times New Roman"/>
          <w:color w:val="000000"/>
          <w:kern w:val="2"/>
        </w:rPr>
        <w:t>一、项目名称及内容</w:t>
      </w:r>
    </w:p>
    <w:p>
      <w:pPr>
        <w:pStyle w:val="15"/>
        <w:adjustRightInd w:val="0"/>
        <w:snapToGrid w:val="0"/>
        <w:spacing w:before="0" w:beforeAutospacing="0" w:after="0" w:afterAutospacing="0" w:line="400" w:lineRule="exact"/>
        <w:ind w:firstLine="480" w:firstLineChars="200"/>
        <w:rPr>
          <w:rFonts w:cs="Times New Roman"/>
          <w:color w:val="000000"/>
          <w:kern w:val="2"/>
        </w:rPr>
      </w:pPr>
      <w:r>
        <w:rPr>
          <w:rFonts w:cs="Times New Roman"/>
          <w:color w:val="000000"/>
          <w:kern w:val="2"/>
        </w:rPr>
        <w:t>1</w:t>
      </w:r>
      <w:r>
        <w:rPr>
          <w:rFonts w:hint="eastAsia" w:cs="Times New Roman"/>
          <w:color w:val="000000"/>
          <w:kern w:val="2"/>
        </w:rPr>
        <w:t>、项目名称：安徽职业技术学院“后勤能源管理中心办公场所改造”</w:t>
      </w:r>
    </w:p>
    <w:p>
      <w:pPr>
        <w:pStyle w:val="15"/>
        <w:adjustRightInd w:val="0"/>
        <w:snapToGrid w:val="0"/>
        <w:spacing w:before="0" w:beforeAutospacing="0" w:after="0" w:afterAutospacing="0" w:line="400" w:lineRule="exact"/>
        <w:ind w:firstLine="480" w:firstLineChars="200"/>
        <w:rPr>
          <w:rFonts w:cs="Times New Roman"/>
          <w:color w:val="000000"/>
          <w:kern w:val="2"/>
        </w:rPr>
      </w:pPr>
      <w:r>
        <w:rPr>
          <w:rFonts w:cs="Times New Roman"/>
          <w:color w:val="000000"/>
          <w:kern w:val="2"/>
        </w:rPr>
        <w:t>2</w:t>
      </w:r>
      <w:r>
        <w:rPr>
          <w:rFonts w:hint="eastAsia" w:cs="Times New Roman"/>
          <w:color w:val="000000"/>
          <w:kern w:val="2"/>
        </w:rPr>
        <w:t>、项目编号：</w:t>
      </w:r>
      <w:r>
        <w:rPr>
          <w:rFonts w:cs="Times New Roman"/>
          <w:color w:val="000000"/>
          <w:kern w:val="2"/>
        </w:rPr>
        <w:t>AZY-2018-</w:t>
      </w:r>
      <w:r>
        <w:rPr>
          <w:rFonts w:hint="eastAsia" w:cs="Times New Roman"/>
          <w:color w:val="000000"/>
          <w:kern w:val="2"/>
        </w:rPr>
        <w:t>089</w:t>
      </w:r>
    </w:p>
    <w:p>
      <w:pPr>
        <w:pStyle w:val="15"/>
        <w:adjustRightInd w:val="0"/>
        <w:snapToGrid w:val="0"/>
        <w:spacing w:before="0" w:beforeAutospacing="0" w:after="0" w:afterAutospacing="0" w:line="400" w:lineRule="exact"/>
        <w:ind w:firstLine="480" w:firstLineChars="200"/>
        <w:rPr>
          <w:rFonts w:cs="Times New Roman"/>
          <w:color w:val="000000"/>
          <w:kern w:val="2"/>
        </w:rPr>
      </w:pPr>
      <w:r>
        <w:rPr>
          <w:rFonts w:cs="Times New Roman"/>
          <w:color w:val="000000"/>
          <w:kern w:val="2"/>
        </w:rPr>
        <w:t>3</w:t>
      </w:r>
      <w:r>
        <w:rPr>
          <w:rFonts w:hint="eastAsia" w:cs="Times New Roman"/>
          <w:color w:val="000000"/>
          <w:kern w:val="2"/>
        </w:rPr>
        <w:t>、资金来源：财政资金</w:t>
      </w:r>
    </w:p>
    <w:p>
      <w:pPr>
        <w:pStyle w:val="15"/>
        <w:adjustRightInd w:val="0"/>
        <w:snapToGrid w:val="0"/>
        <w:spacing w:before="0" w:beforeAutospacing="0" w:after="0" w:afterAutospacing="0" w:line="400" w:lineRule="exact"/>
        <w:ind w:firstLine="480" w:firstLineChars="200"/>
        <w:rPr>
          <w:rFonts w:cs="Times New Roman"/>
          <w:color w:val="000000"/>
          <w:kern w:val="2"/>
        </w:rPr>
      </w:pPr>
      <w:r>
        <w:rPr>
          <w:rFonts w:cs="Times New Roman"/>
          <w:color w:val="000000"/>
          <w:kern w:val="2"/>
        </w:rPr>
        <w:t>4</w:t>
      </w:r>
      <w:r>
        <w:rPr>
          <w:rFonts w:hint="eastAsia" w:cs="Times New Roman"/>
          <w:color w:val="000000"/>
          <w:kern w:val="2"/>
        </w:rPr>
        <w:t>、项目预算：</w:t>
      </w:r>
      <w:r>
        <w:rPr>
          <w:rFonts w:cs="Times New Roman"/>
          <w:color w:val="000000"/>
          <w:kern w:val="2"/>
        </w:rPr>
        <w:t>14.4</w:t>
      </w:r>
      <w:r>
        <w:rPr>
          <w:rFonts w:hint="eastAsia" w:cs="Times New Roman"/>
          <w:color w:val="000000"/>
          <w:kern w:val="2"/>
        </w:rPr>
        <w:t>万元</w:t>
      </w:r>
    </w:p>
    <w:p>
      <w:pPr>
        <w:pStyle w:val="15"/>
        <w:adjustRightInd w:val="0"/>
        <w:snapToGrid w:val="0"/>
        <w:spacing w:before="0" w:beforeAutospacing="0" w:after="0" w:afterAutospacing="0" w:line="400" w:lineRule="exact"/>
        <w:ind w:firstLine="480" w:firstLineChars="200"/>
        <w:rPr>
          <w:rFonts w:cs="Times New Roman"/>
          <w:color w:val="000000"/>
          <w:kern w:val="2"/>
        </w:rPr>
      </w:pPr>
      <w:r>
        <w:rPr>
          <w:rFonts w:hint="eastAsia" w:cs="Times New Roman"/>
          <w:color w:val="000000"/>
          <w:kern w:val="2"/>
        </w:rPr>
        <w:t>二、投标人资格要求</w:t>
      </w:r>
    </w:p>
    <w:p>
      <w:pPr>
        <w:pStyle w:val="15"/>
        <w:adjustRightInd w:val="0"/>
        <w:snapToGrid w:val="0"/>
        <w:spacing w:before="0" w:beforeAutospacing="0" w:after="0" w:afterAutospacing="0" w:line="400" w:lineRule="exact"/>
        <w:ind w:firstLine="480" w:firstLineChars="200"/>
        <w:rPr>
          <w:rFonts w:cs="Times New Roman"/>
          <w:color w:val="000000"/>
          <w:kern w:val="2"/>
        </w:rPr>
      </w:pPr>
      <w:r>
        <w:rPr>
          <w:rFonts w:cs="Times New Roman"/>
          <w:color w:val="000000"/>
          <w:kern w:val="2"/>
        </w:rPr>
        <w:t>1</w:t>
      </w:r>
      <w:r>
        <w:rPr>
          <w:rFonts w:hint="eastAsia" w:cs="Times New Roman"/>
          <w:color w:val="000000"/>
          <w:kern w:val="2"/>
        </w:rPr>
        <w:t>、投标人应符合《中华人民共和国政府采购法》第二十二条的要求；</w:t>
      </w:r>
    </w:p>
    <w:p>
      <w:pPr>
        <w:pStyle w:val="15"/>
        <w:adjustRightInd w:val="0"/>
        <w:snapToGrid w:val="0"/>
        <w:spacing w:before="0" w:beforeAutospacing="0" w:after="0" w:afterAutospacing="0" w:line="400" w:lineRule="exact"/>
        <w:ind w:firstLine="480" w:firstLineChars="200"/>
        <w:rPr>
          <w:rFonts w:cs="Times New Roman"/>
          <w:color w:val="000000"/>
          <w:kern w:val="2"/>
        </w:rPr>
      </w:pPr>
      <w:r>
        <w:rPr>
          <w:rFonts w:cs="Times New Roman"/>
          <w:color w:val="000000"/>
          <w:kern w:val="2"/>
        </w:rPr>
        <w:t>2</w:t>
      </w:r>
      <w:r>
        <w:rPr>
          <w:rFonts w:hint="eastAsia" w:cs="Times New Roman"/>
          <w:color w:val="000000"/>
          <w:kern w:val="2"/>
        </w:rPr>
        <w:t>、投标人持有合法有效的营业执照；</w:t>
      </w:r>
    </w:p>
    <w:p>
      <w:pPr>
        <w:pStyle w:val="15"/>
        <w:adjustRightInd w:val="0"/>
        <w:snapToGrid w:val="0"/>
        <w:spacing w:before="0" w:beforeAutospacing="0" w:after="0" w:afterAutospacing="0" w:line="400" w:lineRule="exact"/>
        <w:ind w:firstLine="480" w:firstLineChars="200"/>
        <w:rPr>
          <w:rFonts w:cs="Times New Roman"/>
          <w:color w:val="000000"/>
          <w:kern w:val="2"/>
        </w:rPr>
      </w:pPr>
      <w:r>
        <w:rPr>
          <w:rFonts w:cs="Times New Roman"/>
          <w:color w:val="000000"/>
          <w:kern w:val="2"/>
        </w:rPr>
        <w:t>3</w:t>
      </w:r>
      <w:r>
        <w:rPr>
          <w:rFonts w:hint="eastAsia" w:cs="Times New Roman"/>
          <w:color w:val="000000"/>
          <w:kern w:val="2"/>
        </w:rPr>
        <w:t>、投标人具有建筑装饰装修工程专业承包二级及以上资质；</w:t>
      </w:r>
    </w:p>
    <w:p>
      <w:pPr>
        <w:pStyle w:val="15"/>
        <w:adjustRightInd w:val="0"/>
        <w:snapToGrid w:val="0"/>
        <w:spacing w:before="0" w:beforeAutospacing="0" w:after="0" w:afterAutospacing="0" w:line="400" w:lineRule="exact"/>
        <w:ind w:firstLine="480" w:firstLineChars="200"/>
        <w:rPr>
          <w:rFonts w:cs="Times New Roman"/>
          <w:color w:val="000000"/>
          <w:kern w:val="2"/>
        </w:rPr>
      </w:pPr>
      <w:r>
        <w:rPr>
          <w:rFonts w:cs="Times New Roman"/>
          <w:color w:val="000000"/>
          <w:kern w:val="2"/>
        </w:rPr>
        <w:t>4</w:t>
      </w:r>
      <w:r>
        <w:rPr>
          <w:rFonts w:hint="eastAsia" w:cs="Times New Roman"/>
          <w:color w:val="000000"/>
          <w:kern w:val="2"/>
        </w:rPr>
        <w:t>、本项目不接受联合体投标。</w:t>
      </w:r>
    </w:p>
    <w:p>
      <w:pPr>
        <w:pStyle w:val="15"/>
        <w:adjustRightInd w:val="0"/>
        <w:snapToGrid w:val="0"/>
        <w:spacing w:before="0" w:beforeAutospacing="0" w:after="0" w:afterAutospacing="0" w:line="400" w:lineRule="exact"/>
        <w:ind w:firstLine="480" w:firstLineChars="200"/>
        <w:rPr>
          <w:rFonts w:cs="Times New Roman"/>
          <w:color w:val="000000"/>
          <w:kern w:val="2"/>
        </w:rPr>
      </w:pPr>
      <w:r>
        <w:rPr>
          <w:rFonts w:hint="eastAsia" w:cs="Times New Roman"/>
          <w:color w:val="000000"/>
          <w:kern w:val="2"/>
        </w:rPr>
        <w:t>三、报名及招标文件获取方式</w:t>
      </w:r>
    </w:p>
    <w:p>
      <w:pPr>
        <w:pStyle w:val="15"/>
        <w:adjustRightInd w:val="0"/>
        <w:snapToGrid w:val="0"/>
        <w:spacing w:before="0" w:beforeAutospacing="0" w:after="0" w:afterAutospacing="0" w:line="400" w:lineRule="exact"/>
        <w:ind w:firstLine="480" w:firstLineChars="200"/>
        <w:rPr>
          <w:rFonts w:cs="Times New Roman"/>
          <w:color w:val="000000"/>
          <w:kern w:val="2"/>
        </w:rPr>
      </w:pPr>
      <w:r>
        <w:rPr>
          <w:rFonts w:cs="Times New Roman"/>
          <w:color w:val="000000"/>
          <w:kern w:val="2"/>
        </w:rPr>
        <w:t>1</w:t>
      </w:r>
      <w:r>
        <w:rPr>
          <w:rFonts w:hint="eastAsia" w:cs="Times New Roman"/>
          <w:color w:val="000000"/>
          <w:kern w:val="2"/>
        </w:rPr>
        <w:t>、报名时间：</w:t>
      </w:r>
      <w:r>
        <w:rPr>
          <w:rFonts w:cs="Times New Roman"/>
          <w:color w:val="000000"/>
          <w:kern w:val="2"/>
        </w:rPr>
        <w:t>2018</w:t>
      </w:r>
      <w:r>
        <w:rPr>
          <w:rFonts w:hint="eastAsia" w:cs="Times New Roman"/>
          <w:color w:val="000000"/>
          <w:kern w:val="2"/>
        </w:rPr>
        <w:t>年</w:t>
      </w:r>
      <w:r>
        <w:rPr>
          <w:rFonts w:cs="Times New Roman"/>
          <w:color w:val="000000"/>
          <w:kern w:val="2"/>
        </w:rPr>
        <w:t>11</w:t>
      </w:r>
      <w:r>
        <w:rPr>
          <w:rFonts w:hint="eastAsia" w:cs="Times New Roman"/>
          <w:color w:val="000000"/>
          <w:kern w:val="2"/>
        </w:rPr>
        <w:t>月27日至</w:t>
      </w:r>
      <w:r>
        <w:rPr>
          <w:rFonts w:cs="Times New Roman"/>
          <w:color w:val="000000"/>
          <w:kern w:val="2"/>
        </w:rPr>
        <w:t>2018</w:t>
      </w:r>
      <w:r>
        <w:rPr>
          <w:rFonts w:hint="eastAsia" w:cs="Times New Roman"/>
          <w:color w:val="000000"/>
          <w:kern w:val="2"/>
        </w:rPr>
        <w:t>年</w:t>
      </w:r>
      <w:r>
        <w:rPr>
          <w:rFonts w:cs="Times New Roman"/>
          <w:color w:val="000000"/>
          <w:kern w:val="2"/>
        </w:rPr>
        <w:t>11</w:t>
      </w:r>
      <w:r>
        <w:rPr>
          <w:rFonts w:hint="eastAsia" w:cs="Times New Roman"/>
          <w:color w:val="000000"/>
          <w:kern w:val="2"/>
        </w:rPr>
        <w:t>月30日（</w:t>
      </w:r>
      <w:r>
        <w:rPr>
          <w:rFonts w:cs="Times New Roman"/>
          <w:color w:val="000000"/>
          <w:kern w:val="2"/>
        </w:rPr>
        <w:t xml:space="preserve">16:00 </w:t>
      </w:r>
      <w:r>
        <w:rPr>
          <w:rFonts w:hint="eastAsia" w:cs="Times New Roman"/>
          <w:color w:val="000000"/>
          <w:kern w:val="2"/>
        </w:rPr>
        <w:t>截止）</w:t>
      </w:r>
    </w:p>
    <w:p>
      <w:pPr>
        <w:pStyle w:val="15"/>
        <w:adjustRightInd w:val="0"/>
        <w:snapToGrid w:val="0"/>
        <w:spacing w:before="0" w:beforeAutospacing="0" w:after="0" w:afterAutospacing="0" w:line="400" w:lineRule="exact"/>
        <w:ind w:firstLine="480" w:firstLineChars="200"/>
        <w:rPr>
          <w:rFonts w:cs="Times New Roman"/>
          <w:color w:val="000000"/>
          <w:kern w:val="2"/>
        </w:rPr>
      </w:pPr>
      <w:r>
        <w:rPr>
          <w:rFonts w:cs="Times New Roman"/>
          <w:color w:val="000000"/>
          <w:kern w:val="2"/>
        </w:rPr>
        <w:t>2</w:t>
      </w:r>
      <w:r>
        <w:rPr>
          <w:rFonts w:hint="eastAsia" w:cs="Times New Roman"/>
          <w:color w:val="000000"/>
          <w:kern w:val="2"/>
        </w:rPr>
        <w:t>、报名时请提交报名登记表电子版一份，文件请发送至邮箱</w:t>
      </w:r>
      <w:r>
        <w:rPr>
          <w:rFonts w:cs="Times New Roman"/>
          <w:color w:val="000000"/>
          <w:kern w:val="2"/>
        </w:rPr>
        <w:t>3514383943@qq.com</w:t>
      </w:r>
      <w:r>
        <w:rPr>
          <w:rFonts w:hint="eastAsia" w:cs="Times New Roman"/>
          <w:color w:val="000000"/>
          <w:kern w:val="2"/>
        </w:rPr>
        <w:t>，邮件标题请注明项目及报名单位名称，不提交报名登记表的不得参与投标。（报名登记表格式请参见本公告发布网页的“文件下载”一栏）</w:t>
      </w:r>
    </w:p>
    <w:p>
      <w:pPr>
        <w:pStyle w:val="15"/>
        <w:adjustRightInd w:val="0"/>
        <w:snapToGrid w:val="0"/>
        <w:spacing w:before="0" w:beforeAutospacing="0" w:after="0" w:afterAutospacing="0" w:line="400" w:lineRule="exact"/>
        <w:ind w:firstLine="480" w:firstLineChars="200"/>
        <w:rPr>
          <w:rFonts w:cs="Times New Roman"/>
          <w:color w:val="000000"/>
          <w:kern w:val="2"/>
        </w:rPr>
      </w:pPr>
      <w:r>
        <w:rPr>
          <w:rFonts w:cs="Times New Roman"/>
          <w:color w:val="000000"/>
          <w:kern w:val="2"/>
        </w:rPr>
        <w:t>3</w:t>
      </w:r>
      <w:r>
        <w:rPr>
          <w:rFonts w:hint="eastAsia" w:cs="Times New Roman"/>
          <w:color w:val="000000"/>
          <w:kern w:val="2"/>
        </w:rPr>
        <w:t>、招标文件获取方式</w:t>
      </w:r>
    </w:p>
    <w:p>
      <w:pPr>
        <w:pStyle w:val="15"/>
        <w:adjustRightInd w:val="0"/>
        <w:snapToGrid w:val="0"/>
        <w:spacing w:before="0" w:beforeAutospacing="0" w:after="0" w:afterAutospacing="0" w:line="400" w:lineRule="exact"/>
        <w:ind w:firstLine="480" w:firstLineChars="200"/>
        <w:rPr>
          <w:rFonts w:cs="Times New Roman"/>
          <w:color w:val="000000"/>
          <w:kern w:val="2"/>
        </w:rPr>
      </w:pPr>
      <w:r>
        <w:rPr>
          <w:rFonts w:hint="eastAsia" w:cs="Times New Roman"/>
          <w:color w:val="000000"/>
          <w:kern w:val="2"/>
        </w:rPr>
        <w:t>自招标公告发布之日起从招标公告发布网页自行下载。</w:t>
      </w:r>
    </w:p>
    <w:p>
      <w:pPr>
        <w:pStyle w:val="15"/>
        <w:adjustRightInd w:val="0"/>
        <w:snapToGrid w:val="0"/>
        <w:spacing w:before="0" w:beforeAutospacing="0" w:after="0" w:afterAutospacing="0" w:line="400" w:lineRule="exact"/>
        <w:ind w:firstLine="482" w:firstLineChars="200"/>
        <w:rPr>
          <w:rFonts w:cs="Times New Roman"/>
          <w:b/>
          <w:color w:val="000000"/>
          <w:kern w:val="2"/>
        </w:rPr>
      </w:pPr>
      <w:r>
        <w:rPr>
          <w:rFonts w:hint="eastAsia" w:cs="Times New Roman"/>
          <w:b/>
          <w:color w:val="000000"/>
          <w:kern w:val="2"/>
        </w:rPr>
        <w:t>四、开标时间及地点</w:t>
      </w:r>
    </w:p>
    <w:p>
      <w:pPr>
        <w:pStyle w:val="15"/>
        <w:adjustRightInd w:val="0"/>
        <w:snapToGrid w:val="0"/>
        <w:spacing w:before="0" w:beforeAutospacing="0" w:after="0" w:afterAutospacing="0" w:line="400" w:lineRule="exact"/>
        <w:ind w:firstLine="480" w:firstLineChars="200"/>
        <w:rPr>
          <w:rFonts w:cs="Times New Roman"/>
          <w:color w:val="000000"/>
          <w:kern w:val="2"/>
        </w:rPr>
      </w:pPr>
      <w:r>
        <w:rPr>
          <w:rFonts w:cs="Times New Roman"/>
          <w:color w:val="000000"/>
          <w:kern w:val="2"/>
        </w:rPr>
        <w:t>1</w:t>
      </w:r>
      <w:r>
        <w:rPr>
          <w:rFonts w:hint="eastAsia" w:cs="Times New Roman"/>
          <w:color w:val="000000"/>
          <w:kern w:val="2"/>
        </w:rPr>
        <w:t>、开标时间：</w:t>
      </w:r>
      <w:r>
        <w:rPr>
          <w:rFonts w:cs="Times New Roman"/>
          <w:color w:val="000000"/>
          <w:kern w:val="2"/>
        </w:rPr>
        <w:t>2018</w:t>
      </w:r>
      <w:r>
        <w:rPr>
          <w:rFonts w:hint="eastAsia" w:cs="Times New Roman"/>
          <w:color w:val="000000"/>
          <w:kern w:val="2"/>
        </w:rPr>
        <w:t>年</w:t>
      </w:r>
      <w:r>
        <w:rPr>
          <w:rFonts w:cs="Times New Roman"/>
          <w:color w:val="000000"/>
          <w:kern w:val="2"/>
        </w:rPr>
        <w:t xml:space="preserve"> 1</w:t>
      </w:r>
      <w:r>
        <w:rPr>
          <w:rFonts w:hint="eastAsia" w:cs="Times New Roman"/>
          <w:color w:val="000000"/>
          <w:kern w:val="2"/>
        </w:rPr>
        <w:t>2月7日下午14：00</w:t>
      </w:r>
    </w:p>
    <w:p>
      <w:pPr>
        <w:pStyle w:val="15"/>
        <w:adjustRightInd w:val="0"/>
        <w:snapToGrid w:val="0"/>
        <w:spacing w:before="0" w:beforeAutospacing="0" w:after="0" w:afterAutospacing="0" w:line="400" w:lineRule="exact"/>
        <w:ind w:firstLine="480" w:firstLineChars="200"/>
        <w:rPr>
          <w:rFonts w:cs="Times New Roman"/>
          <w:color w:val="000000"/>
          <w:kern w:val="2"/>
        </w:rPr>
      </w:pPr>
      <w:r>
        <w:rPr>
          <w:rFonts w:cs="Times New Roman"/>
          <w:color w:val="000000"/>
          <w:kern w:val="2"/>
        </w:rPr>
        <w:t>2</w:t>
      </w:r>
      <w:r>
        <w:rPr>
          <w:rFonts w:hint="eastAsia" w:cs="Times New Roman"/>
          <w:color w:val="000000"/>
          <w:kern w:val="2"/>
        </w:rPr>
        <w:t>、开标地点：安徽职业技术学院行政楼</w:t>
      </w:r>
      <w:r>
        <w:rPr>
          <w:rFonts w:cs="Times New Roman"/>
          <w:color w:val="000000"/>
          <w:kern w:val="2"/>
        </w:rPr>
        <w:t>1127</w:t>
      </w:r>
      <w:r>
        <w:rPr>
          <w:rFonts w:hint="eastAsia" w:cs="Times New Roman"/>
          <w:color w:val="000000"/>
          <w:kern w:val="2"/>
        </w:rPr>
        <w:t>室</w:t>
      </w:r>
    </w:p>
    <w:p>
      <w:pPr>
        <w:pStyle w:val="15"/>
        <w:adjustRightInd w:val="0"/>
        <w:snapToGrid w:val="0"/>
        <w:spacing w:before="0" w:beforeAutospacing="0" w:after="0" w:afterAutospacing="0" w:line="400" w:lineRule="exact"/>
        <w:ind w:firstLine="482" w:firstLineChars="200"/>
        <w:rPr>
          <w:rFonts w:cs="Times New Roman"/>
          <w:color w:val="000000"/>
          <w:kern w:val="2"/>
        </w:rPr>
      </w:pPr>
      <w:r>
        <w:rPr>
          <w:rFonts w:hint="eastAsia" w:cs="Times New Roman"/>
          <w:b/>
          <w:bCs/>
          <w:color w:val="000000"/>
          <w:kern w:val="2"/>
        </w:rPr>
        <w:t>五、投标截止时间：</w:t>
      </w:r>
      <w:r>
        <w:rPr>
          <w:rFonts w:cs="Times New Roman"/>
          <w:color w:val="000000"/>
          <w:kern w:val="2"/>
        </w:rPr>
        <w:t>2018</w:t>
      </w:r>
      <w:r>
        <w:rPr>
          <w:rFonts w:hint="eastAsia" w:cs="Times New Roman"/>
          <w:color w:val="000000"/>
          <w:kern w:val="2"/>
        </w:rPr>
        <w:t>年</w:t>
      </w:r>
      <w:r>
        <w:rPr>
          <w:rFonts w:cs="Times New Roman"/>
          <w:color w:val="000000"/>
          <w:kern w:val="2"/>
        </w:rPr>
        <w:t xml:space="preserve"> 1</w:t>
      </w:r>
      <w:r>
        <w:rPr>
          <w:rFonts w:hint="eastAsia" w:cs="Times New Roman"/>
          <w:color w:val="000000"/>
          <w:kern w:val="2"/>
        </w:rPr>
        <w:t>2月7日下午14：00</w:t>
      </w:r>
    </w:p>
    <w:p>
      <w:pPr>
        <w:pStyle w:val="15"/>
        <w:adjustRightInd w:val="0"/>
        <w:snapToGrid w:val="0"/>
        <w:spacing w:before="0" w:beforeAutospacing="0" w:after="0" w:afterAutospacing="0" w:line="400" w:lineRule="exact"/>
        <w:ind w:firstLine="482" w:firstLineChars="200"/>
        <w:rPr>
          <w:rFonts w:cs="Times New Roman"/>
          <w:b/>
          <w:color w:val="000000"/>
          <w:kern w:val="2"/>
        </w:rPr>
      </w:pPr>
      <w:r>
        <w:rPr>
          <w:rFonts w:hint="eastAsia" w:cs="Times New Roman"/>
          <w:b/>
          <w:color w:val="000000"/>
          <w:kern w:val="2"/>
        </w:rPr>
        <w:t>六、联系方式</w:t>
      </w:r>
    </w:p>
    <w:p>
      <w:pPr>
        <w:pStyle w:val="15"/>
        <w:adjustRightInd w:val="0"/>
        <w:snapToGrid w:val="0"/>
        <w:spacing w:before="0" w:beforeAutospacing="0" w:after="0" w:afterAutospacing="0" w:line="400" w:lineRule="exact"/>
        <w:ind w:firstLine="480" w:firstLineChars="200"/>
        <w:rPr>
          <w:rFonts w:cs="Times New Roman"/>
          <w:color w:val="000000"/>
          <w:kern w:val="2"/>
        </w:rPr>
      </w:pPr>
      <w:r>
        <w:rPr>
          <w:rFonts w:hint="eastAsia" w:cs="Times New Roman"/>
          <w:color w:val="000000"/>
          <w:kern w:val="2"/>
        </w:rPr>
        <w:t>地址：合肥市新站区文忠路</w:t>
      </w:r>
      <w:r>
        <w:rPr>
          <w:rFonts w:cs="Times New Roman"/>
          <w:color w:val="000000"/>
          <w:kern w:val="2"/>
        </w:rPr>
        <w:t>2600</w:t>
      </w:r>
      <w:r>
        <w:rPr>
          <w:rFonts w:hint="eastAsia" w:cs="Times New Roman"/>
          <w:color w:val="000000"/>
          <w:kern w:val="2"/>
        </w:rPr>
        <w:t>号</w:t>
      </w:r>
    </w:p>
    <w:p>
      <w:pPr>
        <w:pStyle w:val="15"/>
        <w:adjustRightInd w:val="0"/>
        <w:snapToGrid w:val="0"/>
        <w:spacing w:before="0" w:beforeAutospacing="0" w:after="0" w:afterAutospacing="0" w:line="400" w:lineRule="exact"/>
        <w:ind w:firstLine="480" w:firstLineChars="200"/>
        <w:rPr>
          <w:rFonts w:cs="Times New Roman"/>
          <w:color w:val="000000"/>
          <w:kern w:val="2"/>
        </w:rPr>
      </w:pPr>
      <w:r>
        <w:rPr>
          <w:rFonts w:hint="eastAsia" w:cs="Times New Roman"/>
          <w:color w:val="000000"/>
          <w:kern w:val="2"/>
        </w:rPr>
        <w:t>招标联系人：张老师</w:t>
      </w:r>
      <w:r>
        <w:rPr>
          <w:rFonts w:cs="Times New Roman"/>
          <w:color w:val="000000"/>
          <w:kern w:val="2"/>
        </w:rPr>
        <w:t xml:space="preserve">  </w:t>
      </w:r>
      <w:r>
        <w:rPr>
          <w:rFonts w:hint="eastAsia" w:cs="Times New Roman"/>
          <w:color w:val="000000"/>
          <w:kern w:val="2"/>
        </w:rPr>
        <w:t>电</w:t>
      </w:r>
      <w:r>
        <w:rPr>
          <w:rFonts w:cs="Times New Roman"/>
          <w:color w:val="000000"/>
          <w:kern w:val="2"/>
        </w:rPr>
        <w:t xml:space="preserve"> </w:t>
      </w:r>
      <w:r>
        <w:rPr>
          <w:rFonts w:hint="eastAsia" w:cs="Times New Roman"/>
          <w:color w:val="000000"/>
          <w:kern w:val="2"/>
        </w:rPr>
        <w:t>话：</w:t>
      </w:r>
      <w:r>
        <w:rPr>
          <w:rFonts w:cs="Times New Roman"/>
          <w:color w:val="000000"/>
          <w:kern w:val="2"/>
        </w:rPr>
        <w:t xml:space="preserve"> 0551-64680165 </w:t>
      </w:r>
    </w:p>
    <w:p>
      <w:pPr>
        <w:pStyle w:val="15"/>
        <w:adjustRightInd w:val="0"/>
        <w:snapToGrid w:val="0"/>
        <w:spacing w:before="0" w:beforeAutospacing="0" w:after="0" w:afterAutospacing="0" w:line="400" w:lineRule="exact"/>
        <w:ind w:firstLine="480" w:firstLineChars="200"/>
        <w:rPr>
          <w:rFonts w:cs="Times New Roman"/>
          <w:color w:val="000000"/>
          <w:kern w:val="2"/>
        </w:rPr>
      </w:pPr>
      <w:r>
        <w:rPr>
          <w:rFonts w:hint="eastAsia" w:cs="Times New Roman"/>
          <w:color w:val="000000"/>
          <w:kern w:val="2"/>
        </w:rPr>
        <w:t>业务联系人：孙老师</w:t>
      </w:r>
      <w:r>
        <w:rPr>
          <w:rFonts w:cs="Times New Roman"/>
          <w:color w:val="000000"/>
          <w:kern w:val="2"/>
        </w:rPr>
        <w:t xml:space="preserve">  </w:t>
      </w:r>
      <w:r>
        <w:rPr>
          <w:rFonts w:hint="eastAsia" w:cs="Times New Roman"/>
          <w:color w:val="000000"/>
          <w:kern w:val="2"/>
        </w:rPr>
        <w:t>电</w:t>
      </w:r>
      <w:r>
        <w:rPr>
          <w:rFonts w:cs="Times New Roman"/>
          <w:color w:val="000000"/>
          <w:kern w:val="2"/>
        </w:rPr>
        <w:t xml:space="preserve"> </w:t>
      </w:r>
      <w:r>
        <w:rPr>
          <w:rFonts w:hint="eastAsia" w:cs="Times New Roman"/>
          <w:color w:val="000000"/>
          <w:kern w:val="2"/>
        </w:rPr>
        <w:t>话：</w:t>
      </w:r>
      <w:r>
        <w:rPr>
          <w:rFonts w:cs="Times New Roman"/>
          <w:color w:val="000000"/>
          <w:kern w:val="2"/>
        </w:rPr>
        <w:t xml:space="preserve"> 0551-64689061</w:t>
      </w:r>
    </w:p>
    <w:p>
      <w:pPr>
        <w:adjustRightInd w:val="0"/>
        <w:snapToGrid w:val="0"/>
        <w:spacing w:line="400" w:lineRule="exact"/>
        <w:jc w:val="center"/>
        <w:rPr>
          <w:color w:val="000000"/>
        </w:rPr>
      </w:pPr>
    </w:p>
    <w:p>
      <w:pPr>
        <w:adjustRightInd w:val="0"/>
        <w:snapToGrid w:val="0"/>
        <w:spacing w:line="400" w:lineRule="exact"/>
        <w:jc w:val="center"/>
        <w:rPr>
          <w:color w:val="000000"/>
        </w:rPr>
      </w:pPr>
    </w:p>
    <w:p>
      <w:pPr>
        <w:adjustRightInd w:val="0"/>
        <w:snapToGrid w:val="0"/>
        <w:spacing w:line="400" w:lineRule="exact"/>
        <w:jc w:val="center"/>
        <w:rPr>
          <w:color w:val="000000"/>
        </w:rPr>
      </w:pPr>
    </w:p>
    <w:p>
      <w:pPr>
        <w:adjustRightInd w:val="0"/>
        <w:snapToGrid w:val="0"/>
        <w:spacing w:line="400" w:lineRule="exact"/>
        <w:jc w:val="center"/>
        <w:rPr>
          <w:color w:val="000000"/>
        </w:rPr>
      </w:pPr>
    </w:p>
    <w:p>
      <w:pPr>
        <w:adjustRightInd w:val="0"/>
        <w:snapToGrid w:val="0"/>
        <w:spacing w:line="400" w:lineRule="exact"/>
        <w:jc w:val="center"/>
        <w:rPr>
          <w:color w:val="000000"/>
        </w:rPr>
      </w:pPr>
    </w:p>
    <w:p>
      <w:pPr>
        <w:adjustRightInd w:val="0"/>
        <w:snapToGrid w:val="0"/>
        <w:spacing w:line="400" w:lineRule="exact"/>
        <w:jc w:val="center"/>
        <w:rPr>
          <w:color w:val="000000"/>
        </w:rPr>
      </w:pPr>
    </w:p>
    <w:p>
      <w:pPr>
        <w:adjustRightInd w:val="0"/>
        <w:snapToGrid w:val="0"/>
        <w:spacing w:line="400" w:lineRule="exact"/>
        <w:jc w:val="center"/>
        <w:rPr>
          <w:color w:val="000000"/>
        </w:rPr>
      </w:pPr>
    </w:p>
    <w:p>
      <w:pPr>
        <w:adjustRightInd w:val="0"/>
        <w:snapToGrid w:val="0"/>
        <w:spacing w:line="400" w:lineRule="exact"/>
        <w:jc w:val="both"/>
        <w:rPr>
          <w:color w:val="000000"/>
        </w:rPr>
      </w:pPr>
    </w:p>
    <w:p>
      <w:pPr>
        <w:adjustRightInd w:val="0"/>
        <w:snapToGrid w:val="0"/>
        <w:spacing w:line="400" w:lineRule="exact"/>
        <w:jc w:val="center"/>
        <w:rPr>
          <w:rFonts w:hAnsi="宋体"/>
          <w:b/>
          <w:bCs/>
          <w:sz w:val="24"/>
          <w:szCs w:val="24"/>
        </w:rPr>
      </w:pPr>
      <w:r>
        <w:rPr>
          <w:rFonts w:hint="eastAsia"/>
          <w:b/>
          <w:sz w:val="24"/>
          <w:szCs w:val="24"/>
        </w:rPr>
        <w:t>二、</w:t>
      </w:r>
      <w:r>
        <w:rPr>
          <w:rFonts w:hint="eastAsia" w:hAnsi="宋体"/>
          <w:b/>
          <w:bCs/>
          <w:sz w:val="24"/>
          <w:szCs w:val="24"/>
        </w:rPr>
        <w:t>投标人须知</w:t>
      </w:r>
      <w:bookmarkStart w:id="0" w:name="_Toc297762245"/>
      <w:bookmarkStart w:id="1" w:name="_Toc287444688"/>
      <w:bookmarkStart w:id="2" w:name="_Toc479240440"/>
    </w:p>
    <w:p>
      <w:pPr>
        <w:adjustRightInd w:val="0"/>
        <w:snapToGrid w:val="0"/>
        <w:spacing w:line="400" w:lineRule="exact"/>
        <w:rPr>
          <w:rFonts w:ascii="宋体"/>
          <w:b/>
          <w:bCs/>
          <w:color w:val="000000"/>
          <w:sz w:val="24"/>
          <w:szCs w:val="24"/>
        </w:rPr>
      </w:pPr>
      <w:r>
        <w:rPr>
          <w:rFonts w:hint="eastAsia"/>
          <w:b/>
          <w:sz w:val="24"/>
          <w:szCs w:val="24"/>
        </w:rPr>
        <w:t>一、前附表</w:t>
      </w:r>
      <w:bookmarkEnd w:id="0"/>
      <w:bookmarkEnd w:id="1"/>
      <w:bookmarkEnd w:id="2"/>
    </w:p>
    <w:tbl>
      <w:tblPr>
        <w:tblStyle w:val="20"/>
        <w:tblW w:w="10378"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54"/>
        <w:gridCol w:w="1927"/>
        <w:gridCol w:w="779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 w:hRule="atLeast"/>
          <w:jc w:val="center"/>
        </w:trPr>
        <w:tc>
          <w:tcPr>
            <w:tcW w:w="654" w:type="dxa"/>
            <w:tcBorders>
              <w:top w:val="single" w:color="auto" w:sz="4" w:space="0"/>
              <w:bottom w:val="single" w:color="auto" w:sz="4" w:space="0"/>
              <w:right w:val="single" w:color="auto" w:sz="4" w:space="0"/>
            </w:tcBorders>
            <w:vAlign w:val="center"/>
          </w:tcPr>
          <w:p>
            <w:pPr>
              <w:adjustRightInd w:val="0"/>
              <w:snapToGrid w:val="0"/>
              <w:spacing w:before="62" w:beforeLines="20" w:after="62" w:afterLines="20" w:line="320" w:lineRule="exact"/>
              <w:ind w:right="-358" w:firstLine="90" w:firstLineChars="43"/>
              <w:rPr>
                <w:rFonts w:ascii="宋体"/>
                <w:szCs w:val="21"/>
              </w:rPr>
            </w:pPr>
            <w:r>
              <w:rPr>
                <w:rFonts w:hint="eastAsia" w:ascii="宋体"/>
                <w:szCs w:val="21"/>
              </w:rPr>
              <w:t>序号</w:t>
            </w:r>
          </w:p>
        </w:tc>
        <w:tc>
          <w:tcPr>
            <w:tcW w:w="192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62" w:beforeLines="20" w:after="62" w:afterLines="20" w:line="320" w:lineRule="exact"/>
              <w:rPr>
                <w:rFonts w:ascii="宋体"/>
                <w:szCs w:val="21"/>
              </w:rPr>
            </w:pPr>
            <w:r>
              <w:rPr>
                <w:rFonts w:hint="eastAsia" w:ascii="宋体"/>
                <w:szCs w:val="21"/>
              </w:rPr>
              <w:t>序列名称</w:t>
            </w:r>
          </w:p>
        </w:tc>
        <w:tc>
          <w:tcPr>
            <w:tcW w:w="7797" w:type="dxa"/>
            <w:tcBorders>
              <w:top w:val="single" w:color="auto" w:sz="4" w:space="0"/>
              <w:left w:val="single" w:color="auto" w:sz="4" w:space="0"/>
              <w:bottom w:val="single" w:color="auto" w:sz="4" w:space="0"/>
            </w:tcBorders>
            <w:vAlign w:val="center"/>
          </w:tcPr>
          <w:p>
            <w:pPr>
              <w:tabs>
                <w:tab w:val="left" w:pos="1180"/>
              </w:tabs>
              <w:adjustRightInd w:val="0"/>
              <w:snapToGrid w:val="0"/>
              <w:spacing w:before="62" w:beforeLines="20" w:after="62" w:afterLines="20" w:line="320" w:lineRule="exact"/>
              <w:jc w:val="center"/>
              <w:rPr>
                <w:rFonts w:ascii="宋体"/>
                <w:szCs w:val="21"/>
              </w:rPr>
            </w:pPr>
            <w:r>
              <w:rPr>
                <w:rFonts w:hint="eastAsia" w:ascii="宋体"/>
                <w:szCs w:val="21"/>
              </w:rPr>
              <w:t>内容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 w:hRule="atLeast"/>
          <w:jc w:val="center"/>
        </w:trPr>
        <w:tc>
          <w:tcPr>
            <w:tcW w:w="654" w:type="dxa"/>
            <w:tcBorders>
              <w:top w:val="single" w:color="auto" w:sz="4" w:space="0"/>
              <w:bottom w:val="single" w:color="auto" w:sz="4" w:space="0"/>
              <w:right w:val="single" w:color="auto" w:sz="4" w:space="0"/>
            </w:tcBorders>
            <w:vAlign w:val="center"/>
          </w:tcPr>
          <w:p>
            <w:pPr>
              <w:adjustRightInd w:val="0"/>
              <w:snapToGrid w:val="0"/>
              <w:spacing w:before="62" w:beforeLines="20" w:after="62" w:afterLines="20" w:line="320" w:lineRule="exact"/>
              <w:jc w:val="center"/>
              <w:rPr>
                <w:rFonts w:ascii="宋体"/>
                <w:szCs w:val="21"/>
              </w:rPr>
            </w:pPr>
            <w:r>
              <w:rPr>
                <w:rFonts w:ascii="宋体"/>
                <w:szCs w:val="21"/>
              </w:rPr>
              <w:t>1</w:t>
            </w:r>
          </w:p>
        </w:tc>
        <w:tc>
          <w:tcPr>
            <w:tcW w:w="192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62" w:beforeLines="20" w:after="62" w:afterLines="20" w:line="320" w:lineRule="exact"/>
              <w:rPr>
                <w:rFonts w:ascii="宋体"/>
                <w:szCs w:val="21"/>
              </w:rPr>
            </w:pPr>
            <w:r>
              <w:rPr>
                <w:rFonts w:hint="eastAsia" w:ascii="宋体"/>
                <w:szCs w:val="21"/>
              </w:rPr>
              <w:t>工程名称</w:t>
            </w:r>
          </w:p>
        </w:tc>
        <w:tc>
          <w:tcPr>
            <w:tcW w:w="7797" w:type="dxa"/>
            <w:tcBorders>
              <w:top w:val="single" w:color="auto" w:sz="4" w:space="0"/>
              <w:left w:val="single" w:color="auto" w:sz="4" w:space="0"/>
              <w:bottom w:val="single" w:color="auto" w:sz="4" w:space="0"/>
            </w:tcBorders>
            <w:vAlign w:val="center"/>
          </w:tcPr>
          <w:p>
            <w:pPr>
              <w:spacing w:line="380" w:lineRule="exact"/>
              <w:rPr>
                <w:rFonts w:ascii="宋体"/>
                <w:szCs w:val="21"/>
                <w:highlight w:val="yellow"/>
              </w:rPr>
            </w:pPr>
            <w:r>
              <w:rPr>
                <w:rFonts w:hint="eastAsia" w:hAnsi="宋体"/>
                <w:color w:val="000000"/>
                <w:szCs w:val="21"/>
              </w:rPr>
              <w:t>后勤能源管理中心办公场所改造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 w:hRule="atLeast"/>
          <w:jc w:val="center"/>
        </w:trPr>
        <w:tc>
          <w:tcPr>
            <w:tcW w:w="654" w:type="dxa"/>
            <w:tcBorders>
              <w:top w:val="single" w:color="auto" w:sz="4" w:space="0"/>
              <w:bottom w:val="single" w:color="auto" w:sz="4" w:space="0"/>
              <w:right w:val="single" w:color="auto" w:sz="4" w:space="0"/>
            </w:tcBorders>
            <w:vAlign w:val="center"/>
          </w:tcPr>
          <w:p>
            <w:pPr>
              <w:adjustRightInd w:val="0"/>
              <w:snapToGrid w:val="0"/>
              <w:spacing w:before="62" w:beforeLines="20" w:after="62" w:afterLines="20" w:line="320" w:lineRule="exact"/>
              <w:jc w:val="center"/>
              <w:rPr>
                <w:rFonts w:ascii="宋体"/>
                <w:szCs w:val="21"/>
              </w:rPr>
            </w:pPr>
            <w:r>
              <w:rPr>
                <w:rFonts w:ascii="宋体"/>
                <w:szCs w:val="21"/>
              </w:rPr>
              <w:t>2</w:t>
            </w:r>
          </w:p>
        </w:tc>
        <w:tc>
          <w:tcPr>
            <w:tcW w:w="192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62" w:beforeLines="20" w:after="62" w:afterLines="20" w:line="320" w:lineRule="exact"/>
              <w:rPr>
                <w:rFonts w:ascii="宋体"/>
                <w:szCs w:val="21"/>
              </w:rPr>
            </w:pPr>
            <w:r>
              <w:rPr>
                <w:rFonts w:hint="eastAsia" w:ascii="宋体"/>
                <w:szCs w:val="21"/>
              </w:rPr>
              <w:t>建设地点</w:t>
            </w:r>
          </w:p>
        </w:tc>
        <w:tc>
          <w:tcPr>
            <w:tcW w:w="7797" w:type="dxa"/>
            <w:tcBorders>
              <w:top w:val="single" w:color="auto" w:sz="4" w:space="0"/>
              <w:left w:val="single" w:color="auto" w:sz="4" w:space="0"/>
              <w:bottom w:val="single" w:color="auto" w:sz="4" w:space="0"/>
            </w:tcBorders>
            <w:vAlign w:val="center"/>
          </w:tcPr>
          <w:p>
            <w:pPr>
              <w:spacing w:line="400" w:lineRule="exact"/>
              <w:rPr>
                <w:rFonts w:ascii="宋体"/>
                <w:szCs w:val="21"/>
              </w:rPr>
            </w:pPr>
            <w:r>
              <w:rPr>
                <w:rFonts w:hint="eastAsia" w:ascii="宋体"/>
                <w:szCs w:val="21"/>
              </w:rPr>
              <w:t>安徽职业技术学院</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 w:hRule="atLeast"/>
          <w:jc w:val="center"/>
        </w:trPr>
        <w:tc>
          <w:tcPr>
            <w:tcW w:w="654" w:type="dxa"/>
            <w:tcBorders>
              <w:top w:val="single" w:color="auto" w:sz="4" w:space="0"/>
              <w:bottom w:val="single" w:color="auto" w:sz="4" w:space="0"/>
              <w:right w:val="single" w:color="auto" w:sz="4" w:space="0"/>
            </w:tcBorders>
            <w:vAlign w:val="center"/>
          </w:tcPr>
          <w:p>
            <w:pPr>
              <w:adjustRightInd w:val="0"/>
              <w:snapToGrid w:val="0"/>
              <w:spacing w:before="62" w:beforeLines="20" w:after="62" w:afterLines="20" w:line="320" w:lineRule="exact"/>
              <w:jc w:val="center"/>
              <w:rPr>
                <w:rFonts w:ascii="宋体"/>
                <w:szCs w:val="21"/>
              </w:rPr>
            </w:pPr>
            <w:r>
              <w:rPr>
                <w:rFonts w:ascii="宋体"/>
                <w:szCs w:val="21"/>
              </w:rPr>
              <w:t>3</w:t>
            </w:r>
          </w:p>
        </w:tc>
        <w:tc>
          <w:tcPr>
            <w:tcW w:w="192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62" w:beforeLines="20" w:after="62" w:afterLines="20" w:line="320" w:lineRule="exact"/>
              <w:rPr>
                <w:rFonts w:ascii="宋体"/>
                <w:szCs w:val="21"/>
              </w:rPr>
            </w:pPr>
            <w:r>
              <w:rPr>
                <w:rFonts w:hint="eastAsia" w:ascii="宋体"/>
                <w:szCs w:val="21"/>
              </w:rPr>
              <w:t>招标人</w:t>
            </w:r>
          </w:p>
        </w:tc>
        <w:tc>
          <w:tcPr>
            <w:tcW w:w="7797" w:type="dxa"/>
            <w:tcBorders>
              <w:top w:val="single" w:color="auto" w:sz="4" w:space="0"/>
              <w:left w:val="single" w:color="auto" w:sz="4" w:space="0"/>
              <w:bottom w:val="single" w:color="auto" w:sz="4" w:space="0"/>
            </w:tcBorders>
            <w:vAlign w:val="center"/>
          </w:tcPr>
          <w:p>
            <w:pPr>
              <w:adjustRightInd w:val="0"/>
              <w:snapToGrid w:val="0"/>
              <w:spacing w:before="62" w:beforeLines="20" w:after="62" w:afterLines="20" w:line="320" w:lineRule="exact"/>
              <w:rPr>
                <w:rFonts w:ascii="宋体"/>
                <w:szCs w:val="21"/>
              </w:rPr>
            </w:pPr>
            <w:r>
              <w:rPr>
                <w:rFonts w:hint="eastAsia" w:ascii="宋体"/>
                <w:szCs w:val="21"/>
              </w:rPr>
              <w:t>安徽职业技术学院</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 w:hRule="atLeast"/>
          <w:jc w:val="center"/>
        </w:trPr>
        <w:tc>
          <w:tcPr>
            <w:tcW w:w="654" w:type="dxa"/>
            <w:tcBorders>
              <w:top w:val="single" w:color="auto" w:sz="4" w:space="0"/>
              <w:bottom w:val="single" w:color="auto" w:sz="4" w:space="0"/>
              <w:right w:val="single" w:color="auto" w:sz="4" w:space="0"/>
            </w:tcBorders>
            <w:vAlign w:val="center"/>
          </w:tcPr>
          <w:p>
            <w:pPr>
              <w:adjustRightInd w:val="0"/>
              <w:snapToGrid w:val="0"/>
              <w:spacing w:before="62" w:beforeLines="20" w:after="62" w:afterLines="20" w:line="320" w:lineRule="exact"/>
              <w:jc w:val="center"/>
              <w:rPr>
                <w:rFonts w:hint="eastAsia" w:ascii="宋体" w:eastAsia="宋体"/>
                <w:szCs w:val="21"/>
                <w:lang w:eastAsia="zh-CN"/>
              </w:rPr>
            </w:pPr>
            <w:r>
              <w:rPr>
                <w:rFonts w:hint="eastAsia" w:ascii="宋体"/>
                <w:szCs w:val="21"/>
                <w:lang w:val="en-US" w:eastAsia="zh-CN"/>
              </w:rPr>
              <w:t>4</w:t>
            </w:r>
          </w:p>
        </w:tc>
        <w:tc>
          <w:tcPr>
            <w:tcW w:w="192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62" w:beforeLines="20" w:after="62" w:afterLines="20" w:line="320" w:lineRule="exact"/>
              <w:rPr>
                <w:rFonts w:ascii="宋体"/>
                <w:szCs w:val="21"/>
              </w:rPr>
            </w:pPr>
            <w:r>
              <w:rPr>
                <w:rFonts w:hint="eastAsia" w:ascii="宋体"/>
                <w:szCs w:val="21"/>
              </w:rPr>
              <w:t>工程概况简要说明</w:t>
            </w:r>
          </w:p>
        </w:tc>
        <w:tc>
          <w:tcPr>
            <w:tcW w:w="7797" w:type="dxa"/>
            <w:tcBorders>
              <w:top w:val="single" w:color="auto" w:sz="4" w:space="0"/>
              <w:left w:val="single" w:color="auto" w:sz="4" w:space="0"/>
              <w:bottom w:val="single" w:color="auto" w:sz="4" w:space="0"/>
            </w:tcBorders>
          </w:tcPr>
          <w:p>
            <w:pPr>
              <w:spacing w:line="380" w:lineRule="exact"/>
              <w:rPr>
                <w:rFonts w:ascii="宋体"/>
                <w:szCs w:val="21"/>
                <w:u w:val="single"/>
              </w:rPr>
            </w:pPr>
            <w:r>
              <w:rPr>
                <w:rFonts w:hint="eastAsia" w:ascii="宋体"/>
                <w:szCs w:val="21"/>
              </w:rPr>
              <w:t>包括</w:t>
            </w:r>
            <w:r>
              <w:rPr>
                <w:rFonts w:hint="eastAsia" w:hAnsi="宋体"/>
                <w:color w:val="000000"/>
                <w:szCs w:val="21"/>
              </w:rPr>
              <w:t>后勤能源管理中心办公场所改造</w:t>
            </w:r>
            <w:r>
              <w:rPr>
                <w:rFonts w:hint="eastAsia" w:ascii="宋体"/>
                <w:szCs w:val="21"/>
              </w:rPr>
              <w:t>等施工内容（具体参照图纸及工程量清单）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 w:hRule="atLeast"/>
          <w:jc w:val="center"/>
        </w:trPr>
        <w:tc>
          <w:tcPr>
            <w:tcW w:w="654" w:type="dxa"/>
            <w:tcBorders>
              <w:top w:val="single" w:color="auto" w:sz="4" w:space="0"/>
              <w:bottom w:val="single" w:color="auto" w:sz="4" w:space="0"/>
              <w:right w:val="single" w:color="auto" w:sz="4" w:space="0"/>
            </w:tcBorders>
            <w:vAlign w:val="center"/>
          </w:tcPr>
          <w:p>
            <w:pPr>
              <w:adjustRightInd w:val="0"/>
              <w:snapToGrid w:val="0"/>
              <w:spacing w:line="300" w:lineRule="exact"/>
              <w:jc w:val="center"/>
              <w:rPr>
                <w:rFonts w:hint="eastAsia" w:ascii="宋体" w:eastAsia="宋体"/>
                <w:szCs w:val="21"/>
                <w:lang w:eastAsia="zh-CN"/>
              </w:rPr>
            </w:pPr>
            <w:r>
              <w:rPr>
                <w:rFonts w:hint="eastAsia" w:ascii="宋体"/>
                <w:szCs w:val="21"/>
                <w:lang w:val="en-US" w:eastAsia="zh-CN"/>
              </w:rPr>
              <w:t>5</w:t>
            </w:r>
          </w:p>
        </w:tc>
        <w:tc>
          <w:tcPr>
            <w:tcW w:w="192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62" w:beforeLines="20" w:after="62" w:afterLines="20" w:line="320" w:lineRule="exact"/>
              <w:rPr>
                <w:rFonts w:ascii="宋体"/>
                <w:szCs w:val="21"/>
              </w:rPr>
            </w:pPr>
            <w:r>
              <w:rPr>
                <w:rFonts w:hint="eastAsia" w:ascii="宋体"/>
                <w:szCs w:val="21"/>
              </w:rPr>
              <w:t>招标范围</w:t>
            </w:r>
          </w:p>
        </w:tc>
        <w:tc>
          <w:tcPr>
            <w:tcW w:w="7797" w:type="dxa"/>
            <w:tcBorders>
              <w:top w:val="single" w:color="auto" w:sz="4" w:space="0"/>
              <w:left w:val="single" w:color="auto" w:sz="4" w:space="0"/>
              <w:bottom w:val="single" w:color="auto" w:sz="4" w:space="0"/>
            </w:tcBorders>
            <w:vAlign w:val="center"/>
          </w:tcPr>
          <w:p>
            <w:pPr>
              <w:adjustRightInd w:val="0"/>
              <w:snapToGrid w:val="0"/>
              <w:spacing w:before="62" w:beforeLines="20" w:after="62" w:afterLines="20" w:line="320" w:lineRule="exact"/>
              <w:rPr>
                <w:rFonts w:ascii="宋体"/>
                <w:szCs w:val="21"/>
              </w:rPr>
            </w:pPr>
            <w:r>
              <w:rPr>
                <w:rFonts w:hint="eastAsia" w:ascii="宋体"/>
                <w:b/>
                <w:szCs w:val="21"/>
              </w:rPr>
              <w:t>√招标公告</w:t>
            </w:r>
            <w:r>
              <w:rPr>
                <w:rFonts w:hint="eastAsia" w:ascii="宋体"/>
                <w:szCs w:val="21"/>
              </w:rPr>
              <w:t>、施工图纸及清单范围内工程</w:t>
            </w:r>
            <w:r>
              <w:rPr>
                <w:rFonts w:ascii="宋体"/>
                <w:szCs w:val="21"/>
              </w:rPr>
              <w:t xml:space="preserve"> </w:t>
            </w:r>
            <w:r>
              <w:rPr>
                <w:rFonts w:ascii="宋体"/>
                <w:color w:val="FF0000"/>
                <w:szCs w:val="21"/>
              </w:rPr>
              <w:t xml:space="preserve"> </w:t>
            </w:r>
            <w:r>
              <w:rPr>
                <w:rFonts w:ascii="宋体"/>
                <w:color w:val="FF0000"/>
                <w:sz w:val="24"/>
              </w:rPr>
              <w:t xml:space="preserve"> </w:t>
            </w:r>
            <w:r>
              <w:rPr>
                <w:rFonts w:ascii="宋体"/>
                <w:szCs w:val="21"/>
              </w:rPr>
              <w:t xml:space="preserve">     </w:t>
            </w:r>
            <w:r>
              <w:rPr>
                <w:rFonts w:hint="eastAsia" w:ascii="宋体"/>
                <w:szCs w:val="21"/>
              </w:rPr>
              <w:t>□其他说明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 w:hRule="atLeast"/>
          <w:jc w:val="center"/>
        </w:trPr>
        <w:tc>
          <w:tcPr>
            <w:tcW w:w="654" w:type="dxa"/>
            <w:tcBorders>
              <w:top w:val="single" w:color="auto" w:sz="4" w:space="0"/>
              <w:bottom w:val="single" w:color="auto" w:sz="4" w:space="0"/>
              <w:right w:val="single" w:color="auto" w:sz="4" w:space="0"/>
            </w:tcBorders>
            <w:vAlign w:val="center"/>
          </w:tcPr>
          <w:p>
            <w:pPr>
              <w:adjustRightInd w:val="0"/>
              <w:snapToGrid w:val="0"/>
              <w:spacing w:line="300" w:lineRule="exact"/>
              <w:jc w:val="center"/>
              <w:rPr>
                <w:rFonts w:hint="eastAsia" w:ascii="宋体" w:eastAsia="宋体"/>
                <w:szCs w:val="21"/>
                <w:lang w:eastAsia="zh-CN"/>
              </w:rPr>
            </w:pPr>
            <w:r>
              <w:rPr>
                <w:rFonts w:hint="eastAsia" w:ascii="宋体"/>
                <w:szCs w:val="21"/>
                <w:lang w:val="en-US" w:eastAsia="zh-CN"/>
              </w:rPr>
              <w:t>6</w:t>
            </w:r>
          </w:p>
        </w:tc>
        <w:tc>
          <w:tcPr>
            <w:tcW w:w="192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rPr>
                <w:rFonts w:ascii="宋体"/>
                <w:szCs w:val="21"/>
              </w:rPr>
            </w:pPr>
            <w:r>
              <w:rPr>
                <w:rFonts w:hint="eastAsia" w:ascii="宋体"/>
                <w:szCs w:val="21"/>
              </w:rPr>
              <w:t>标段划分</w:t>
            </w:r>
          </w:p>
        </w:tc>
        <w:tc>
          <w:tcPr>
            <w:tcW w:w="7797" w:type="dxa"/>
            <w:tcBorders>
              <w:top w:val="single" w:color="auto" w:sz="4" w:space="0"/>
              <w:left w:val="single" w:color="auto" w:sz="4" w:space="0"/>
              <w:bottom w:val="single" w:color="auto" w:sz="4" w:space="0"/>
            </w:tcBorders>
            <w:vAlign w:val="center"/>
          </w:tcPr>
          <w:p>
            <w:pPr>
              <w:spacing w:line="400" w:lineRule="exact"/>
              <w:ind w:firstLine="105" w:firstLineChars="50"/>
              <w:rPr>
                <w:szCs w:val="21"/>
              </w:rPr>
            </w:pPr>
            <w:r>
              <w:rPr>
                <w:rFonts w:ascii="宋体" w:cs="宋体"/>
                <w:color w:val="000000"/>
                <w:kern w:val="0"/>
                <w:szCs w:val="21"/>
              </w:rPr>
              <w:t>1</w:t>
            </w:r>
            <w:r>
              <w:rPr>
                <w:rFonts w:hint="eastAsia" w:ascii="宋体" w:cs="宋体"/>
                <w:color w:val="000000"/>
                <w:kern w:val="0"/>
                <w:szCs w:val="21"/>
              </w:rPr>
              <w:t>个标段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 w:hRule="atLeast"/>
          <w:jc w:val="center"/>
        </w:trPr>
        <w:tc>
          <w:tcPr>
            <w:tcW w:w="654" w:type="dxa"/>
            <w:tcBorders>
              <w:top w:val="single" w:color="auto" w:sz="4" w:space="0"/>
              <w:bottom w:val="single" w:color="auto" w:sz="4" w:space="0"/>
              <w:right w:val="single" w:color="auto" w:sz="4" w:space="0"/>
            </w:tcBorders>
            <w:vAlign w:val="center"/>
          </w:tcPr>
          <w:p>
            <w:pPr>
              <w:adjustRightInd w:val="0"/>
              <w:snapToGrid w:val="0"/>
              <w:spacing w:line="300" w:lineRule="exact"/>
              <w:jc w:val="center"/>
              <w:rPr>
                <w:rFonts w:hint="eastAsia" w:ascii="宋体" w:eastAsia="宋体"/>
                <w:szCs w:val="21"/>
                <w:lang w:eastAsia="zh-CN"/>
              </w:rPr>
            </w:pPr>
            <w:r>
              <w:rPr>
                <w:rFonts w:hint="eastAsia" w:ascii="宋体"/>
                <w:szCs w:val="21"/>
                <w:lang w:val="en-US" w:eastAsia="zh-CN"/>
              </w:rPr>
              <w:t>7</w:t>
            </w:r>
          </w:p>
        </w:tc>
        <w:tc>
          <w:tcPr>
            <w:tcW w:w="192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rPr>
                <w:rFonts w:ascii="宋体"/>
                <w:szCs w:val="21"/>
              </w:rPr>
            </w:pPr>
            <w:r>
              <w:rPr>
                <w:rFonts w:hint="eastAsia" w:ascii="宋体"/>
                <w:szCs w:val="21"/>
              </w:rPr>
              <w:t>承包方式</w:t>
            </w:r>
          </w:p>
        </w:tc>
        <w:tc>
          <w:tcPr>
            <w:tcW w:w="7797" w:type="dxa"/>
            <w:tcBorders>
              <w:top w:val="single" w:color="auto" w:sz="4" w:space="0"/>
              <w:left w:val="single" w:color="auto" w:sz="4" w:space="0"/>
              <w:bottom w:val="single" w:color="auto" w:sz="4" w:space="0"/>
            </w:tcBorders>
            <w:vAlign w:val="center"/>
          </w:tcPr>
          <w:p>
            <w:pPr>
              <w:adjustRightInd w:val="0"/>
              <w:snapToGrid w:val="0"/>
              <w:spacing w:line="300" w:lineRule="exact"/>
              <w:rPr>
                <w:rFonts w:ascii="宋体"/>
                <w:szCs w:val="21"/>
              </w:rPr>
            </w:pPr>
            <w:r>
              <w:rPr>
                <w:rFonts w:ascii="宋体"/>
                <w:szCs w:val="21"/>
              </w:rPr>
              <w:t xml:space="preserve"> </w:t>
            </w:r>
            <w:r>
              <w:rPr>
                <w:rFonts w:hint="eastAsia" w:ascii="宋体"/>
                <w:szCs w:val="21"/>
              </w:rPr>
              <w:t>施工总承包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 w:hRule="atLeast"/>
          <w:jc w:val="center"/>
        </w:trPr>
        <w:tc>
          <w:tcPr>
            <w:tcW w:w="654" w:type="dxa"/>
            <w:tcBorders>
              <w:top w:val="single" w:color="auto" w:sz="4" w:space="0"/>
              <w:bottom w:val="single" w:color="auto" w:sz="4" w:space="0"/>
              <w:right w:val="single" w:color="auto" w:sz="4" w:space="0"/>
            </w:tcBorders>
            <w:vAlign w:val="center"/>
          </w:tcPr>
          <w:p>
            <w:pPr>
              <w:adjustRightInd w:val="0"/>
              <w:snapToGrid w:val="0"/>
              <w:spacing w:line="300" w:lineRule="exact"/>
              <w:jc w:val="center"/>
              <w:rPr>
                <w:rFonts w:hint="eastAsia" w:ascii="宋体" w:eastAsia="宋体"/>
                <w:szCs w:val="21"/>
                <w:lang w:eastAsia="zh-CN"/>
              </w:rPr>
            </w:pPr>
            <w:r>
              <w:rPr>
                <w:rFonts w:hint="eastAsia" w:ascii="宋体"/>
                <w:szCs w:val="21"/>
                <w:lang w:val="en-US" w:eastAsia="zh-CN"/>
              </w:rPr>
              <w:t>8</w:t>
            </w:r>
          </w:p>
        </w:tc>
        <w:tc>
          <w:tcPr>
            <w:tcW w:w="192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rPr>
                <w:rFonts w:ascii="宋体"/>
                <w:szCs w:val="21"/>
              </w:rPr>
            </w:pPr>
            <w:r>
              <w:rPr>
                <w:rFonts w:hint="eastAsia" w:ascii="宋体"/>
                <w:szCs w:val="21"/>
              </w:rPr>
              <w:t>是否允许联合体投标</w:t>
            </w:r>
          </w:p>
        </w:tc>
        <w:tc>
          <w:tcPr>
            <w:tcW w:w="7797" w:type="dxa"/>
            <w:tcBorders>
              <w:top w:val="single" w:color="auto" w:sz="4" w:space="0"/>
              <w:left w:val="single" w:color="auto" w:sz="4" w:space="0"/>
              <w:bottom w:val="single" w:color="auto" w:sz="4" w:space="0"/>
            </w:tcBorders>
            <w:vAlign w:val="center"/>
          </w:tcPr>
          <w:p>
            <w:pPr>
              <w:adjustRightInd w:val="0"/>
              <w:snapToGrid w:val="0"/>
              <w:spacing w:line="300" w:lineRule="exact"/>
              <w:rPr>
                <w:rFonts w:ascii="宋体"/>
                <w:szCs w:val="21"/>
              </w:rPr>
            </w:pPr>
            <w:r>
              <w:rPr>
                <w:rFonts w:ascii="宋体"/>
                <w:szCs w:val="21"/>
              </w:rPr>
              <w:t xml:space="preserve"> </w:t>
            </w:r>
            <w:r>
              <w:rPr>
                <w:rFonts w:hint="eastAsia" w:ascii="宋体"/>
                <w:szCs w:val="21"/>
              </w:rPr>
              <w:t>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 w:hRule="atLeast"/>
          <w:jc w:val="center"/>
        </w:trPr>
        <w:tc>
          <w:tcPr>
            <w:tcW w:w="654" w:type="dxa"/>
            <w:tcBorders>
              <w:top w:val="single" w:color="auto" w:sz="4" w:space="0"/>
              <w:bottom w:val="single" w:color="auto" w:sz="4" w:space="0"/>
              <w:right w:val="single" w:color="auto" w:sz="4" w:space="0"/>
            </w:tcBorders>
            <w:vAlign w:val="center"/>
          </w:tcPr>
          <w:p>
            <w:pPr>
              <w:adjustRightInd w:val="0"/>
              <w:snapToGrid w:val="0"/>
              <w:spacing w:line="300" w:lineRule="exact"/>
              <w:jc w:val="center"/>
              <w:rPr>
                <w:rFonts w:hint="eastAsia" w:ascii="宋体" w:eastAsia="宋体"/>
                <w:szCs w:val="21"/>
                <w:lang w:eastAsia="zh-CN"/>
              </w:rPr>
            </w:pPr>
            <w:r>
              <w:rPr>
                <w:rFonts w:hint="eastAsia" w:ascii="宋体"/>
                <w:szCs w:val="21"/>
                <w:lang w:val="en-US" w:eastAsia="zh-CN"/>
              </w:rPr>
              <w:t>9</w:t>
            </w:r>
          </w:p>
        </w:tc>
        <w:tc>
          <w:tcPr>
            <w:tcW w:w="192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rPr>
                <w:rFonts w:ascii="宋体"/>
                <w:szCs w:val="21"/>
              </w:rPr>
            </w:pPr>
            <w:r>
              <w:rPr>
                <w:rFonts w:hint="eastAsia" w:ascii="宋体"/>
                <w:szCs w:val="21"/>
              </w:rPr>
              <w:t>资金来源</w:t>
            </w:r>
          </w:p>
        </w:tc>
        <w:tc>
          <w:tcPr>
            <w:tcW w:w="7797" w:type="dxa"/>
            <w:tcBorders>
              <w:top w:val="single" w:color="auto" w:sz="4" w:space="0"/>
              <w:left w:val="single" w:color="auto" w:sz="4" w:space="0"/>
              <w:bottom w:val="single" w:color="auto" w:sz="4" w:space="0"/>
            </w:tcBorders>
            <w:vAlign w:val="center"/>
          </w:tcPr>
          <w:p>
            <w:pPr>
              <w:adjustRightInd w:val="0"/>
              <w:snapToGrid w:val="0"/>
              <w:spacing w:line="300" w:lineRule="exact"/>
              <w:rPr>
                <w:rFonts w:ascii="宋体"/>
                <w:szCs w:val="21"/>
              </w:rPr>
            </w:pPr>
            <w:r>
              <w:rPr>
                <w:rFonts w:hint="eastAsia" w:ascii="宋体"/>
                <w:szCs w:val="21"/>
              </w:rPr>
              <w:t>财政资金</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 w:hRule="atLeast"/>
          <w:jc w:val="center"/>
        </w:trPr>
        <w:tc>
          <w:tcPr>
            <w:tcW w:w="654" w:type="dxa"/>
            <w:tcBorders>
              <w:top w:val="single" w:color="auto" w:sz="4" w:space="0"/>
              <w:bottom w:val="single" w:color="auto" w:sz="4" w:space="0"/>
              <w:right w:val="single" w:color="auto" w:sz="4" w:space="0"/>
            </w:tcBorders>
            <w:vAlign w:val="center"/>
          </w:tcPr>
          <w:p>
            <w:pPr>
              <w:adjustRightInd w:val="0"/>
              <w:snapToGrid w:val="0"/>
              <w:spacing w:line="300" w:lineRule="exact"/>
              <w:jc w:val="center"/>
              <w:rPr>
                <w:rFonts w:hint="eastAsia" w:ascii="宋体" w:eastAsia="宋体"/>
                <w:szCs w:val="21"/>
                <w:lang w:eastAsia="zh-CN"/>
              </w:rPr>
            </w:pPr>
            <w:r>
              <w:rPr>
                <w:rFonts w:ascii="宋体"/>
                <w:szCs w:val="21"/>
              </w:rPr>
              <w:t>1</w:t>
            </w:r>
            <w:r>
              <w:rPr>
                <w:rFonts w:hint="eastAsia" w:ascii="宋体"/>
                <w:szCs w:val="21"/>
                <w:lang w:val="en-US" w:eastAsia="zh-CN"/>
              </w:rPr>
              <w:t>0</w:t>
            </w:r>
          </w:p>
        </w:tc>
        <w:tc>
          <w:tcPr>
            <w:tcW w:w="1927" w:type="dxa"/>
            <w:tcBorders>
              <w:top w:val="single" w:color="auto" w:sz="4" w:space="0"/>
              <w:left w:val="single" w:color="auto" w:sz="4" w:space="0"/>
              <w:bottom w:val="single" w:color="auto" w:sz="4" w:space="0"/>
              <w:right w:val="single" w:color="auto" w:sz="4" w:space="0"/>
            </w:tcBorders>
            <w:vAlign w:val="center"/>
          </w:tcPr>
          <w:p>
            <w:pPr>
              <w:pStyle w:val="11"/>
              <w:adjustRightInd w:val="0"/>
              <w:snapToGrid w:val="0"/>
              <w:spacing w:line="300" w:lineRule="exact"/>
              <w:rPr>
                <w:rFonts w:ascii="宋体"/>
                <w:sz w:val="21"/>
                <w:szCs w:val="21"/>
              </w:rPr>
            </w:pPr>
            <w:r>
              <w:rPr>
                <w:rFonts w:hint="eastAsia" w:ascii="宋体"/>
                <w:sz w:val="21"/>
                <w:szCs w:val="21"/>
              </w:rPr>
              <w:t>计价方式</w:t>
            </w:r>
          </w:p>
        </w:tc>
        <w:tc>
          <w:tcPr>
            <w:tcW w:w="7797" w:type="dxa"/>
            <w:tcBorders>
              <w:top w:val="single" w:color="auto" w:sz="4" w:space="0"/>
              <w:left w:val="single" w:color="auto" w:sz="4" w:space="0"/>
              <w:bottom w:val="single" w:color="auto" w:sz="4" w:space="0"/>
            </w:tcBorders>
            <w:vAlign w:val="center"/>
          </w:tcPr>
          <w:p>
            <w:pPr>
              <w:adjustRightInd w:val="0"/>
              <w:snapToGrid w:val="0"/>
              <w:spacing w:line="300" w:lineRule="exact"/>
              <w:rPr>
                <w:rFonts w:ascii="宋体"/>
                <w:bCs/>
                <w:szCs w:val="21"/>
                <w:u w:val="single"/>
              </w:rPr>
            </w:pPr>
            <w:r>
              <w:rPr>
                <w:rFonts w:hint="eastAsia" w:ascii="宋体"/>
                <w:szCs w:val="21"/>
              </w:rPr>
              <w:t>采用</w:t>
            </w:r>
            <w:r>
              <w:rPr>
                <w:rFonts w:ascii="宋体"/>
                <w:szCs w:val="21"/>
                <w:u w:val="single"/>
              </w:rPr>
              <w:t xml:space="preserve">  </w:t>
            </w:r>
            <w:r>
              <w:rPr>
                <w:rFonts w:hint="eastAsia" w:ascii="宋体"/>
                <w:szCs w:val="21"/>
                <w:u w:val="single"/>
              </w:rPr>
              <w:t>工程量清单综合单价</w:t>
            </w:r>
            <w:r>
              <w:rPr>
                <w:rFonts w:ascii="宋体"/>
                <w:szCs w:val="21"/>
                <w:u w:val="single"/>
              </w:rPr>
              <w:t xml:space="preserve">   </w:t>
            </w:r>
            <w:r>
              <w:rPr>
                <w:rFonts w:hint="eastAsia" w:ascii="宋体"/>
                <w:szCs w:val="21"/>
              </w:rPr>
              <w:t>报价法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 w:hRule="atLeast"/>
          <w:jc w:val="center"/>
        </w:trPr>
        <w:tc>
          <w:tcPr>
            <w:tcW w:w="654" w:type="dxa"/>
            <w:tcBorders>
              <w:top w:val="single" w:color="auto" w:sz="4" w:space="0"/>
              <w:bottom w:val="single" w:color="auto" w:sz="4" w:space="0"/>
              <w:right w:val="single" w:color="auto" w:sz="4" w:space="0"/>
            </w:tcBorders>
            <w:vAlign w:val="center"/>
          </w:tcPr>
          <w:p>
            <w:pPr>
              <w:adjustRightInd w:val="0"/>
              <w:snapToGrid w:val="0"/>
              <w:spacing w:line="300" w:lineRule="exact"/>
              <w:jc w:val="center"/>
              <w:rPr>
                <w:rFonts w:hint="eastAsia" w:ascii="宋体" w:eastAsia="宋体"/>
                <w:szCs w:val="21"/>
                <w:lang w:eastAsia="zh-CN"/>
              </w:rPr>
            </w:pPr>
            <w:r>
              <w:rPr>
                <w:rFonts w:ascii="宋体"/>
                <w:szCs w:val="21"/>
              </w:rPr>
              <w:t>1</w:t>
            </w:r>
            <w:r>
              <w:rPr>
                <w:rFonts w:hint="eastAsia" w:ascii="宋体"/>
                <w:szCs w:val="21"/>
                <w:lang w:val="en-US" w:eastAsia="zh-CN"/>
              </w:rPr>
              <w:t>1</w:t>
            </w:r>
          </w:p>
        </w:tc>
        <w:tc>
          <w:tcPr>
            <w:tcW w:w="192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rPr>
                <w:rFonts w:ascii="宋体"/>
                <w:szCs w:val="21"/>
              </w:rPr>
            </w:pPr>
            <w:r>
              <w:rPr>
                <w:rFonts w:hint="eastAsia" w:ascii="宋体"/>
                <w:szCs w:val="21"/>
              </w:rPr>
              <w:t>工程工期</w:t>
            </w:r>
          </w:p>
        </w:tc>
        <w:tc>
          <w:tcPr>
            <w:tcW w:w="7797" w:type="dxa"/>
            <w:tcBorders>
              <w:top w:val="single" w:color="auto" w:sz="4" w:space="0"/>
              <w:left w:val="single" w:color="auto" w:sz="4" w:space="0"/>
              <w:bottom w:val="single" w:color="auto" w:sz="4" w:space="0"/>
            </w:tcBorders>
            <w:vAlign w:val="center"/>
          </w:tcPr>
          <w:p>
            <w:pPr>
              <w:spacing w:line="380" w:lineRule="exact"/>
              <w:rPr>
                <w:rFonts w:ascii="宋体"/>
                <w:szCs w:val="21"/>
              </w:rPr>
            </w:pPr>
            <w:r>
              <w:rPr>
                <w:rFonts w:hint="eastAsia"/>
                <w:szCs w:val="21"/>
              </w:rPr>
              <w:t>合</w:t>
            </w:r>
            <w:r>
              <w:rPr>
                <w:rFonts w:hint="eastAsia" w:ascii="宋体"/>
                <w:szCs w:val="21"/>
              </w:rPr>
              <w:t>同工期：</w:t>
            </w:r>
            <w:r>
              <w:rPr>
                <w:rFonts w:ascii="宋体"/>
                <w:szCs w:val="21"/>
              </w:rPr>
              <w:t>60</w:t>
            </w:r>
            <w:r>
              <w:rPr>
                <w:rFonts w:hint="eastAsia" w:ascii="宋体"/>
                <w:szCs w:val="21"/>
              </w:rPr>
              <w:t>日历天</w:t>
            </w:r>
          </w:p>
          <w:p>
            <w:pPr>
              <w:pStyle w:val="38"/>
              <w:spacing w:before="0" w:beforeAutospacing="0" w:after="0" w:afterAutospacing="0" w:line="300" w:lineRule="exact"/>
              <w:jc w:val="both"/>
              <w:rPr>
                <w:kern w:val="2"/>
                <w:sz w:val="21"/>
                <w:szCs w:val="21"/>
              </w:rPr>
            </w:pPr>
            <w:r>
              <w:rPr>
                <w:rFonts w:hint="eastAsia"/>
                <w:kern w:val="2"/>
                <w:sz w:val="21"/>
                <w:szCs w:val="21"/>
              </w:rPr>
              <w:t>预计开竣工日期：（具体开工时间以业主开工令为准）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 w:hRule="atLeast"/>
          <w:jc w:val="center"/>
        </w:trPr>
        <w:tc>
          <w:tcPr>
            <w:tcW w:w="654" w:type="dxa"/>
            <w:tcBorders>
              <w:top w:val="single" w:color="auto" w:sz="4" w:space="0"/>
              <w:bottom w:val="single" w:color="auto" w:sz="4" w:space="0"/>
              <w:right w:val="single" w:color="auto" w:sz="4" w:space="0"/>
            </w:tcBorders>
            <w:vAlign w:val="center"/>
          </w:tcPr>
          <w:p>
            <w:pPr>
              <w:adjustRightInd w:val="0"/>
              <w:snapToGrid w:val="0"/>
              <w:spacing w:line="300" w:lineRule="exact"/>
              <w:jc w:val="center"/>
              <w:rPr>
                <w:rFonts w:hint="eastAsia" w:ascii="宋体" w:eastAsia="宋体"/>
                <w:szCs w:val="21"/>
                <w:lang w:eastAsia="zh-CN"/>
              </w:rPr>
            </w:pPr>
            <w:r>
              <w:rPr>
                <w:rFonts w:ascii="宋体"/>
                <w:szCs w:val="21"/>
              </w:rPr>
              <w:t>1</w:t>
            </w:r>
            <w:r>
              <w:rPr>
                <w:rFonts w:hint="eastAsia" w:ascii="宋体"/>
                <w:szCs w:val="21"/>
                <w:lang w:val="en-US" w:eastAsia="zh-CN"/>
              </w:rPr>
              <w:t>2</w:t>
            </w:r>
          </w:p>
        </w:tc>
        <w:tc>
          <w:tcPr>
            <w:tcW w:w="192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rPr>
                <w:rFonts w:ascii="宋体"/>
                <w:szCs w:val="21"/>
              </w:rPr>
            </w:pPr>
            <w:r>
              <w:rPr>
                <w:rFonts w:hint="eastAsia" w:ascii="宋体"/>
                <w:szCs w:val="21"/>
              </w:rPr>
              <w:t>质量标准要求</w:t>
            </w:r>
          </w:p>
        </w:tc>
        <w:tc>
          <w:tcPr>
            <w:tcW w:w="7797" w:type="dxa"/>
            <w:tcBorders>
              <w:top w:val="single" w:color="auto" w:sz="4" w:space="0"/>
              <w:left w:val="single" w:color="auto" w:sz="4" w:space="0"/>
              <w:bottom w:val="single" w:color="auto" w:sz="4" w:space="0"/>
            </w:tcBorders>
            <w:vAlign w:val="center"/>
          </w:tcPr>
          <w:p>
            <w:pPr>
              <w:pStyle w:val="38"/>
              <w:tabs>
                <w:tab w:val="left" w:pos="1152"/>
              </w:tabs>
              <w:spacing w:before="0" w:beforeAutospacing="0" w:after="0" w:afterAutospacing="0" w:line="300" w:lineRule="exact"/>
              <w:ind w:left="1050" w:hanging="1050" w:hangingChars="500"/>
              <w:jc w:val="both"/>
              <w:rPr>
                <w:kern w:val="2"/>
                <w:sz w:val="21"/>
                <w:szCs w:val="21"/>
              </w:rPr>
            </w:pPr>
            <w:r>
              <w:rPr>
                <w:rFonts w:hint="eastAsia"/>
                <w:kern w:val="2"/>
                <w:sz w:val="21"/>
                <w:szCs w:val="21"/>
              </w:rPr>
              <w:t>质量标准：验收合格</w:t>
            </w:r>
            <w:r>
              <w:rPr>
                <w:kern w:val="2"/>
                <w:sz w:val="21"/>
                <w:szCs w:val="21"/>
              </w:rPr>
              <w:t xml:space="preserve">         </w:t>
            </w:r>
            <w:r>
              <w:rPr>
                <w:rFonts w:hint="eastAsia"/>
                <w:kern w:val="2"/>
                <w:sz w:val="21"/>
                <w:szCs w:val="21"/>
              </w:rPr>
              <w:t>其它说明：</w:t>
            </w:r>
            <w:r>
              <w:rPr>
                <w:kern w:val="2"/>
                <w:sz w:val="21"/>
                <w:szCs w:val="21"/>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 w:hRule="atLeast"/>
          <w:jc w:val="center"/>
        </w:trPr>
        <w:tc>
          <w:tcPr>
            <w:tcW w:w="654" w:type="dxa"/>
            <w:tcBorders>
              <w:top w:val="single" w:color="auto" w:sz="4" w:space="0"/>
              <w:bottom w:val="single" w:color="auto" w:sz="4" w:space="0"/>
              <w:right w:val="single" w:color="auto" w:sz="4" w:space="0"/>
            </w:tcBorders>
            <w:vAlign w:val="center"/>
          </w:tcPr>
          <w:p>
            <w:pPr>
              <w:pStyle w:val="38"/>
              <w:widowControl w:val="0"/>
              <w:spacing w:before="0" w:beforeAutospacing="0" w:after="0" w:afterAutospacing="0" w:line="300" w:lineRule="exact"/>
              <w:jc w:val="center"/>
              <w:rPr>
                <w:rStyle w:val="18"/>
                <w:rFonts w:hint="eastAsia" w:eastAsia="宋体"/>
                <w:b w:val="0"/>
                <w:sz w:val="21"/>
                <w:szCs w:val="21"/>
                <w:lang w:val="en-US" w:eastAsia="zh-CN"/>
              </w:rPr>
            </w:pPr>
            <w:r>
              <w:rPr>
                <w:rStyle w:val="18"/>
                <w:b w:val="0"/>
                <w:sz w:val="21"/>
                <w:szCs w:val="21"/>
              </w:rPr>
              <w:t>1</w:t>
            </w:r>
            <w:r>
              <w:rPr>
                <w:rStyle w:val="18"/>
                <w:rFonts w:hint="eastAsia"/>
                <w:b w:val="0"/>
                <w:sz w:val="21"/>
                <w:szCs w:val="21"/>
                <w:lang w:val="en-US" w:eastAsia="zh-CN"/>
              </w:rPr>
              <w:t>3</w:t>
            </w:r>
          </w:p>
        </w:tc>
        <w:tc>
          <w:tcPr>
            <w:tcW w:w="1927"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szCs w:val="21"/>
              </w:rPr>
            </w:pPr>
            <w:r>
              <w:rPr>
                <w:rFonts w:hint="eastAsia" w:ascii="宋体"/>
                <w:szCs w:val="21"/>
              </w:rPr>
              <w:t>预留金</w:t>
            </w:r>
          </w:p>
        </w:tc>
        <w:tc>
          <w:tcPr>
            <w:tcW w:w="7797" w:type="dxa"/>
            <w:tcBorders>
              <w:top w:val="single" w:color="auto" w:sz="4" w:space="0"/>
              <w:left w:val="single" w:color="auto" w:sz="4" w:space="0"/>
              <w:bottom w:val="single" w:color="auto" w:sz="4" w:space="0"/>
            </w:tcBorders>
            <w:vAlign w:val="center"/>
          </w:tcPr>
          <w:p>
            <w:pPr>
              <w:pStyle w:val="5"/>
              <w:widowControl/>
              <w:adjustRightInd/>
              <w:spacing w:line="300" w:lineRule="exact"/>
              <w:jc w:val="both"/>
              <w:rPr>
                <w:rFonts w:ascii="宋体"/>
                <w:kern w:val="2"/>
                <w:sz w:val="21"/>
                <w:szCs w:val="21"/>
              </w:rPr>
            </w:pPr>
            <w:r>
              <w:rPr>
                <w:rFonts w:hint="eastAsia" w:ascii="宋体"/>
                <w:kern w:val="2"/>
                <w:sz w:val="21"/>
                <w:szCs w:val="21"/>
              </w:rPr>
              <w:t>本工程无预留金。</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 w:hRule="atLeast"/>
          <w:jc w:val="center"/>
        </w:trPr>
        <w:tc>
          <w:tcPr>
            <w:tcW w:w="654" w:type="dxa"/>
            <w:tcBorders>
              <w:top w:val="single" w:color="auto" w:sz="4" w:space="0"/>
              <w:bottom w:val="single" w:color="auto" w:sz="4" w:space="0"/>
              <w:right w:val="single" w:color="auto" w:sz="4" w:space="0"/>
            </w:tcBorders>
            <w:vAlign w:val="center"/>
          </w:tcPr>
          <w:p>
            <w:pPr>
              <w:pStyle w:val="38"/>
              <w:ind w:firstLine="105" w:firstLineChars="50"/>
              <w:rPr>
                <w:rFonts w:hint="eastAsia" w:eastAsia="宋体"/>
                <w:sz w:val="21"/>
                <w:szCs w:val="21"/>
                <w:lang w:eastAsia="zh-CN"/>
              </w:rPr>
            </w:pPr>
            <w:r>
              <w:rPr>
                <w:sz w:val="21"/>
                <w:szCs w:val="21"/>
              </w:rPr>
              <w:t>1</w:t>
            </w:r>
            <w:r>
              <w:rPr>
                <w:rFonts w:hint="eastAsia"/>
                <w:sz w:val="21"/>
                <w:szCs w:val="21"/>
                <w:lang w:val="en-US" w:eastAsia="zh-CN"/>
              </w:rPr>
              <w:t>4</w:t>
            </w:r>
          </w:p>
        </w:tc>
        <w:tc>
          <w:tcPr>
            <w:tcW w:w="1927" w:type="dxa"/>
            <w:tcBorders>
              <w:top w:val="single" w:color="auto" w:sz="4" w:space="0"/>
              <w:left w:val="single" w:color="auto" w:sz="4" w:space="0"/>
              <w:bottom w:val="single" w:color="auto" w:sz="4" w:space="0"/>
              <w:right w:val="single" w:color="auto" w:sz="4" w:space="0"/>
            </w:tcBorders>
            <w:vAlign w:val="center"/>
          </w:tcPr>
          <w:p>
            <w:pPr>
              <w:pStyle w:val="38"/>
              <w:widowControl w:val="0"/>
              <w:spacing w:before="0" w:beforeAutospacing="0" w:after="0" w:afterAutospacing="0" w:line="300" w:lineRule="exact"/>
              <w:rPr>
                <w:rStyle w:val="18"/>
                <w:b w:val="0"/>
                <w:bCs/>
                <w:sz w:val="21"/>
                <w:szCs w:val="21"/>
              </w:rPr>
            </w:pPr>
            <w:r>
              <w:rPr>
                <w:rStyle w:val="18"/>
                <w:rFonts w:hint="eastAsia"/>
                <w:b w:val="0"/>
                <w:bCs/>
                <w:sz w:val="21"/>
                <w:szCs w:val="21"/>
              </w:rPr>
              <w:t>评标定标办法</w:t>
            </w:r>
          </w:p>
        </w:tc>
        <w:tc>
          <w:tcPr>
            <w:tcW w:w="7797" w:type="dxa"/>
            <w:tcBorders>
              <w:top w:val="single" w:color="auto" w:sz="4" w:space="0"/>
              <w:left w:val="single" w:color="auto" w:sz="4" w:space="0"/>
              <w:bottom w:val="single" w:color="auto" w:sz="4" w:space="0"/>
            </w:tcBorders>
            <w:vAlign w:val="center"/>
          </w:tcPr>
          <w:p>
            <w:pPr>
              <w:spacing w:line="300" w:lineRule="exact"/>
              <w:rPr>
                <w:rFonts w:ascii="宋体"/>
                <w:color w:val="FF0000"/>
                <w:szCs w:val="21"/>
              </w:rPr>
            </w:pPr>
            <w:r>
              <w:rPr>
                <w:rFonts w:hint="eastAsia" w:ascii="宋体" w:hAnsi="Times New Roman" w:eastAsia="宋体" w:cs="Times New Roman"/>
                <w:kern w:val="2"/>
                <w:sz w:val="21"/>
                <w:szCs w:val="21"/>
                <w:lang w:val="en-US" w:eastAsia="zh-CN" w:bidi="ar-SA"/>
              </w:rPr>
              <w:t>本项目采用有效最低投标报价总价中位值评审中标法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 w:hRule="atLeast"/>
          <w:jc w:val="center"/>
        </w:trPr>
        <w:tc>
          <w:tcPr>
            <w:tcW w:w="654" w:type="dxa"/>
            <w:tcBorders>
              <w:top w:val="single" w:color="auto" w:sz="4" w:space="0"/>
              <w:bottom w:val="single" w:color="auto" w:sz="4" w:space="0"/>
              <w:right w:val="single" w:color="auto" w:sz="4" w:space="0"/>
            </w:tcBorders>
            <w:vAlign w:val="center"/>
          </w:tcPr>
          <w:p>
            <w:pPr>
              <w:pStyle w:val="38"/>
              <w:ind w:firstLine="105" w:firstLineChars="50"/>
              <w:rPr>
                <w:rFonts w:hint="eastAsia" w:eastAsia="宋体"/>
                <w:sz w:val="21"/>
                <w:szCs w:val="21"/>
                <w:lang w:eastAsia="zh-CN"/>
              </w:rPr>
            </w:pPr>
            <w:r>
              <w:rPr>
                <w:sz w:val="21"/>
                <w:szCs w:val="21"/>
              </w:rPr>
              <w:t>1</w:t>
            </w:r>
            <w:r>
              <w:rPr>
                <w:rFonts w:hint="eastAsia"/>
                <w:sz w:val="21"/>
                <w:szCs w:val="21"/>
                <w:lang w:val="en-US" w:eastAsia="zh-CN"/>
              </w:rPr>
              <w:t>5</w:t>
            </w:r>
          </w:p>
        </w:tc>
        <w:tc>
          <w:tcPr>
            <w:tcW w:w="1927" w:type="dxa"/>
            <w:tcBorders>
              <w:top w:val="single" w:color="auto" w:sz="4" w:space="0"/>
              <w:left w:val="single" w:color="auto" w:sz="4" w:space="0"/>
              <w:bottom w:val="single" w:color="auto" w:sz="4" w:space="0"/>
              <w:right w:val="single" w:color="auto" w:sz="4" w:space="0"/>
            </w:tcBorders>
            <w:vAlign w:val="center"/>
          </w:tcPr>
          <w:p>
            <w:pPr>
              <w:pStyle w:val="38"/>
              <w:widowControl w:val="0"/>
              <w:spacing w:before="0" w:beforeAutospacing="0" w:after="0" w:afterAutospacing="0" w:line="300" w:lineRule="exact"/>
              <w:rPr>
                <w:rStyle w:val="18"/>
                <w:b w:val="0"/>
                <w:bCs/>
                <w:sz w:val="21"/>
                <w:szCs w:val="21"/>
              </w:rPr>
            </w:pPr>
            <w:r>
              <w:rPr>
                <w:rStyle w:val="18"/>
                <w:rFonts w:hint="eastAsia"/>
                <w:b w:val="0"/>
                <w:bCs/>
                <w:sz w:val="21"/>
                <w:szCs w:val="21"/>
              </w:rPr>
              <w:t>资格审查方式</w:t>
            </w:r>
          </w:p>
        </w:tc>
        <w:tc>
          <w:tcPr>
            <w:tcW w:w="7797" w:type="dxa"/>
            <w:tcBorders>
              <w:top w:val="single" w:color="auto" w:sz="4" w:space="0"/>
              <w:left w:val="single" w:color="auto" w:sz="4" w:space="0"/>
              <w:bottom w:val="single" w:color="auto" w:sz="4" w:space="0"/>
            </w:tcBorders>
            <w:vAlign w:val="center"/>
          </w:tcPr>
          <w:p>
            <w:pPr>
              <w:spacing w:line="300" w:lineRule="exact"/>
              <w:rPr>
                <w:rStyle w:val="18"/>
                <w:rFonts w:ascii="宋体"/>
                <w:szCs w:val="21"/>
              </w:rPr>
            </w:pPr>
            <w:r>
              <w:rPr>
                <w:rFonts w:ascii="宋体"/>
                <w:b/>
                <w:position w:val="2"/>
                <w:szCs w:val="21"/>
              </w:rPr>
              <w:fldChar w:fldCharType="begin"/>
            </w:r>
            <w:r>
              <w:rPr>
                <w:rFonts w:ascii="宋体"/>
                <w:b/>
                <w:position w:val="2"/>
                <w:szCs w:val="21"/>
              </w:rPr>
              <w:instrText xml:space="preserve">eq \o\ac(</w:instrText>
            </w:r>
            <w:r>
              <w:rPr>
                <w:rFonts w:hint="eastAsia" w:ascii="宋体"/>
                <w:b/>
                <w:position w:val="2"/>
                <w:szCs w:val="21"/>
              </w:rPr>
              <w:instrText xml:space="preserve">□</w:instrText>
            </w:r>
            <w:r>
              <w:rPr>
                <w:rFonts w:ascii="宋体"/>
                <w:b/>
                <w:position w:val="2"/>
                <w:szCs w:val="21"/>
              </w:rPr>
              <w:instrText xml:space="preserve">,√)</w:instrText>
            </w:r>
            <w:r>
              <w:rPr>
                <w:rFonts w:ascii="宋体"/>
                <w:b/>
                <w:position w:val="2"/>
                <w:szCs w:val="21"/>
              </w:rPr>
              <w:fldChar w:fldCharType="end"/>
            </w:r>
            <w:r>
              <w:rPr>
                <w:rStyle w:val="18"/>
                <w:rFonts w:hint="eastAsia" w:ascii="宋体"/>
                <w:szCs w:val="21"/>
              </w:rPr>
              <w:t>资格预审</w:t>
            </w:r>
            <w:r>
              <w:rPr>
                <w:rStyle w:val="18"/>
                <w:rFonts w:ascii="宋体"/>
                <w:szCs w:val="21"/>
              </w:rPr>
              <w:t xml:space="preserve">                      </w:t>
            </w:r>
            <w:r>
              <w:rPr>
                <w:rFonts w:hint="eastAsia" w:ascii="宋体"/>
                <w:b/>
                <w:szCs w:val="21"/>
              </w:rPr>
              <w:t>□资格后审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 w:hRule="atLeast"/>
          <w:jc w:val="center"/>
        </w:trPr>
        <w:tc>
          <w:tcPr>
            <w:tcW w:w="654" w:type="dxa"/>
            <w:tcBorders>
              <w:top w:val="single" w:color="auto" w:sz="4" w:space="0"/>
              <w:bottom w:val="single" w:color="auto" w:sz="4" w:space="0"/>
              <w:right w:val="single" w:color="auto" w:sz="4" w:space="0"/>
            </w:tcBorders>
            <w:vAlign w:val="center"/>
          </w:tcPr>
          <w:p>
            <w:pPr>
              <w:pStyle w:val="38"/>
              <w:ind w:firstLine="105" w:firstLineChars="50"/>
              <w:rPr>
                <w:rFonts w:hint="eastAsia" w:eastAsia="宋体"/>
                <w:sz w:val="21"/>
                <w:szCs w:val="21"/>
                <w:lang w:val="en-US" w:eastAsia="zh-CN"/>
              </w:rPr>
            </w:pPr>
            <w:r>
              <w:rPr>
                <w:sz w:val="21"/>
                <w:szCs w:val="21"/>
              </w:rPr>
              <w:t>1</w:t>
            </w:r>
            <w:r>
              <w:rPr>
                <w:rFonts w:hint="eastAsia"/>
                <w:sz w:val="21"/>
                <w:szCs w:val="21"/>
                <w:lang w:val="en-US" w:eastAsia="zh-CN"/>
              </w:rPr>
              <w:t>6</w:t>
            </w:r>
          </w:p>
        </w:tc>
        <w:tc>
          <w:tcPr>
            <w:tcW w:w="1927" w:type="dxa"/>
            <w:tcBorders>
              <w:top w:val="single" w:color="auto" w:sz="4" w:space="0"/>
              <w:left w:val="single" w:color="auto" w:sz="4" w:space="0"/>
              <w:bottom w:val="single" w:color="auto" w:sz="4" w:space="0"/>
              <w:right w:val="single" w:color="auto" w:sz="4" w:space="0"/>
            </w:tcBorders>
            <w:vAlign w:val="center"/>
          </w:tcPr>
          <w:p>
            <w:pPr>
              <w:pStyle w:val="38"/>
              <w:rPr>
                <w:bCs/>
                <w:sz w:val="21"/>
                <w:szCs w:val="21"/>
              </w:rPr>
            </w:pPr>
            <w:r>
              <w:rPr>
                <w:rFonts w:hint="eastAsia"/>
                <w:bCs/>
                <w:sz w:val="21"/>
                <w:szCs w:val="21"/>
              </w:rPr>
              <w:t>投标人资质等级要求</w:t>
            </w:r>
          </w:p>
        </w:tc>
        <w:tc>
          <w:tcPr>
            <w:tcW w:w="7797" w:type="dxa"/>
            <w:tcBorders>
              <w:top w:val="single" w:color="auto" w:sz="4" w:space="0"/>
              <w:left w:val="single" w:color="auto" w:sz="4" w:space="0"/>
              <w:bottom w:val="single" w:color="auto" w:sz="4" w:space="0"/>
            </w:tcBorders>
            <w:vAlign w:val="center"/>
          </w:tcPr>
          <w:p>
            <w:pPr>
              <w:pStyle w:val="15"/>
              <w:adjustRightInd w:val="0"/>
              <w:snapToGrid w:val="0"/>
              <w:spacing w:before="0" w:beforeAutospacing="0" w:after="0" w:afterAutospacing="0" w:line="400" w:lineRule="exact"/>
              <w:rPr>
                <w:rFonts w:hAnsi="Times New Roman" w:cs="Times New Roman"/>
                <w:kern w:val="2"/>
                <w:sz w:val="21"/>
                <w:szCs w:val="21"/>
              </w:rPr>
            </w:pPr>
            <w:r>
              <w:rPr>
                <w:rFonts w:hint="eastAsia" w:hAnsi="Times New Roman" w:cs="Times New Roman"/>
                <w:kern w:val="2"/>
                <w:sz w:val="21"/>
                <w:szCs w:val="21"/>
              </w:rPr>
              <w:t>1、投标人应符合《中华人民共和国政府采购法》第二十二条的要求；</w:t>
            </w:r>
          </w:p>
          <w:p>
            <w:pPr>
              <w:pStyle w:val="15"/>
              <w:adjustRightInd w:val="0"/>
              <w:snapToGrid w:val="0"/>
              <w:spacing w:before="0" w:beforeAutospacing="0" w:after="0" w:afterAutospacing="0" w:line="400" w:lineRule="exact"/>
              <w:rPr>
                <w:rFonts w:hAnsi="Times New Roman" w:cs="Times New Roman"/>
                <w:kern w:val="2"/>
                <w:sz w:val="21"/>
                <w:szCs w:val="21"/>
              </w:rPr>
            </w:pPr>
            <w:r>
              <w:rPr>
                <w:rFonts w:hint="eastAsia" w:hAnsi="Times New Roman" w:cs="Times New Roman"/>
                <w:kern w:val="2"/>
                <w:sz w:val="21"/>
                <w:szCs w:val="21"/>
              </w:rPr>
              <w:t>2、投标人持有合法有效的营业执照；</w:t>
            </w:r>
          </w:p>
          <w:p>
            <w:pPr>
              <w:pStyle w:val="15"/>
              <w:adjustRightInd w:val="0"/>
              <w:snapToGrid w:val="0"/>
              <w:spacing w:before="0" w:beforeAutospacing="0" w:after="0" w:afterAutospacing="0" w:line="400" w:lineRule="exact"/>
              <w:rPr>
                <w:rFonts w:hAnsi="Times New Roman" w:cs="Times New Roman"/>
                <w:kern w:val="2"/>
                <w:sz w:val="21"/>
                <w:szCs w:val="21"/>
              </w:rPr>
            </w:pPr>
            <w:r>
              <w:rPr>
                <w:rFonts w:hint="eastAsia" w:hAnsi="Times New Roman" w:cs="Times New Roman"/>
                <w:kern w:val="2"/>
                <w:sz w:val="21"/>
                <w:szCs w:val="21"/>
              </w:rPr>
              <w:t>3、</w:t>
            </w:r>
            <w:r>
              <w:rPr>
                <w:rFonts w:hint="eastAsia"/>
                <w:szCs w:val="21"/>
              </w:rPr>
              <w:t>投标人具有建筑装饰装修工程专业承包二级及以上资质；</w:t>
            </w:r>
          </w:p>
          <w:p>
            <w:pPr>
              <w:spacing w:line="380" w:lineRule="exact"/>
              <w:rPr>
                <w:rFonts w:ascii="宋体" w:cs="宋体"/>
                <w:b/>
                <w:color w:val="FF0000"/>
                <w:szCs w:val="21"/>
              </w:rPr>
            </w:pPr>
            <w:r>
              <w:rPr>
                <w:rFonts w:hint="eastAsia" w:ascii="宋体"/>
                <w:szCs w:val="21"/>
              </w:rPr>
              <w:t>4、</w:t>
            </w:r>
            <w:r>
              <w:rPr>
                <w:rFonts w:hint="eastAsia"/>
                <w:szCs w:val="21"/>
              </w:rPr>
              <w:t>本项目不接受联合体投标。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 w:hRule="atLeast"/>
          <w:jc w:val="center"/>
        </w:trPr>
        <w:tc>
          <w:tcPr>
            <w:tcW w:w="654" w:type="dxa"/>
            <w:tcBorders>
              <w:top w:val="single" w:color="auto" w:sz="4" w:space="0"/>
              <w:bottom w:val="single" w:color="auto" w:sz="4" w:space="0"/>
              <w:right w:val="single" w:color="auto" w:sz="4" w:space="0"/>
            </w:tcBorders>
            <w:vAlign w:val="center"/>
          </w:tcPr>
          <w:p>
            <w:pPr>
              <w:pStyle w:val="38"/>
              <w:ind w:firstLine="105" w:firstLineChars="50"/>
              <w:rPr>
                <w:rFonts w:hint="eastAsia" w:eastAsia="宋体"/>
                <w:sz w:val="21"/>
                <w:szCs w:val="21"/>
                <w:lang w:eastAsia="zh-CN"/>
              </w:rPr>
            </w:pPr>
            <w:r>
              <w:rPr>
                <w:sz w:val="21"/>
                <w:szCs w:val="21"/>
              </w:rPr>
              <w:t>1</w:t>
            </w:r>
            <w:r>
              <w:rPr>
                <w:rFonts w:hint="eastAsia"/>
                <w:sz w:val="21"/>
                <w:szCs w:val="21"/>
                <w:lang w:val="en-US" w:eastAsia="zh-CN"/>
              </w:rPr>
              <w:t>7</w:t>
            </w:r>
          </w:p>
        </w:tc>
        <w:tc>
          <w:tcPr>
            <w:tcW w:w="192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rPr>
                <w:rFonts w:ascii="宋体"/>
                <w:szCs w:val="21"/>
              </w:rPr>
            </w:pPr>
            <w:r>
              <w:rPr>
                <w:rFonts w:hint="eastAsia" w:ascii="宋体"/>
                <w:szCs w:val="21"/>
              </w:rPr>
              <w:t>其它要求</w:t>
            </w:r>
          </w:p>
        </w:tc>
        <w:tc>
          <w:tcPr>
            <w:tcW w:w="7797" w:type="dxa"/>
            <w:tcBorders>
              <w:top w:val="single" w:color="auto" w:sz="4" w:space="0"/>
              <w:left w:val="single" w:color="auto" w:sz="4" w:space="0"/>
              <w:bottom w:val="single" w:color="auto" w:sz="4" w:space="0"/>
            </w:tcBorders>
            <w:vAlign w:val="center"/>
          </w:tcPr>
          <w:p>
            <w:pPr>
              <w:adjustRightInd w:val="0"/>
              <w:snapToGrid w:val="0"/>
              <w:spacing w:before="62" w:beforeLines="20" w:after="62" w:afterLines="20"/>
              <w:rPr>
                <w:rFonts w:ascii="宋体"/>
                <w:szCs w:val="21"/>
              </w:rPr>
            </w:pPr>
            <w:r>
              <w:rPr>
                <w:rFonts w:ascii="宋体"/>
                <w:szCs w:val="21"/>
              </w:rPr>
              <w:t>1</w:t>
            </w:r>
            <w:r>
              <w:rPr>
                <w:rFonts w:hint="eastAsia" w:ascii="宋体"/>
                <w:szCs w:val="21"/>
              </w:rPr>
              <w:t>、本项目投标方自行现场勘察登记，现场答疑</w:t>
            </w:r>
          </w:p>
          <w:p>
            <w:pPr>
              <w:adjustRightInd w:val="0"/>
              <w:snapToGrid w:val="0"/>
              <w:spacing w:before="62" w:beforeLines="20" w:after="62" w:afterLines="20"/>
              <w:rPr>
                <w:rFonts w:ascii="宋体" w:cs="宋体"/>
                <w:kern w:val="0"/>
                <w:szCs w:val="21"/>
              </w:rPr>
            </w:pPr>
            <w:r>
              <w:rPr>
                <w:rFonts w:ascii="宋体"/>
                <w:szCs w:val="21"/>
              </w:rPr>
              <w:t>2</w:t>
            </w:r>
            <w:r>
              <w:rPr>
                <w:rFonts w:hint="eastAsia" w:ascii="宋体"/>
                <w:szCs w:val="21"/>
              </w:rPr>
              <w:t>、</w:t>
            </w:r>
            <w:r>
              <w:rPr>
                <w:rFonts w:hint="eastAsia" w:ascii="宋体" w:cs="宋体"/>
                <w:kern w:val="0"/>
                <w:szCs w:val="21"/>
              </w:rPr>
              <w:t>投标项目班子主要管理人员必需每天在场不少于</w:t>
            </w:r>
            <w:r>
              <w:rPr>
                <w:rFonts w:ascii="宋体" w:cs="宋体"/>
                <w:kern w:val="0"/>
                <w:szCs w:val="21"/>
              </w:rPr>
              <w:t>8</w:t>
            </w:r>
            <w:r>
              <w:rPr>
                <w:rFonts w:hint="eastAsia" w:ascii="宋体" w:cs="宋体"/>
                <w:kern w:val="0"/>
                <w:szCs w:val="21"/>
              </w:rPr>
              <w:t>小时。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 w:hRule="atLeast"/>
          <w:jc w:val="center"/>
        </w:trPr>
        <w:tc>
          <w:tcPr>
            <w:tcW w:w="654" w:type="dxa"/>
            <w:tcBorders>
              <w:top w:val="single" w:color="auto" w:sz="4" w:space="0"/>
              <w:bottom w:val="single" w:color="auto" w:sz="4" w:space="0"/>
              <w:right w:val="single" w:color="auto" w:sz="4" w:space="0"/>
            </w:tcBorders>
            <w:vAlign w:val="center"/>
          </w:tcPr>
          <w:p>
            <w:pPr>
              <w:adjustRightInd w:val="0"/>
              <w:snapToGrid w:val="0"/>
              <w:spacing w:line="300" w:lineRule="exact"/>
              <w:jc w:val="center"/>
              <w:rPr>
                <w:rFonts w:hint="eastAsia" w:ascii="宋体" w:eastAsia="宋体"/>
                <w:szCs w:val="21"/>
                <w:lang w:eastAsia="zh-CN"/>
              </w:rPr>
            </w:pPr>
            <w:r>
              <w:rPr>
                <w:rFonts w:ascii="宋体"/>
                <w:szCs w:val="21"/>
              </w:rPr>
              <w:t>1</w:t>
            </w:r>
            <w:r>
              <w:rPr>
                <w:rFonts w:hint="eastAsia" w:ascii="宋体"/>
                <w:szCs w:val="21"/>
                <w:lang w:val="en-US" w:eastAsia="zh-CN"/>
              </w:rPr>
              <w:t>8</w:t>
            </w:r>
          </w:p>
        </w:tc>
        <w:tc>
          <w:tcPr>
            <w:tcW w:w="1927"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szCs w:val="21"/>
              </w:rPr>
            </w:pPr>
            <w:r>
              <w:rPr>
                <w:rFonts w:hint="eastAsia" w:ascii="宋体"/>
                <w:szCs w:val="21"/>
              </w:rPr>
              <w:t>投标人的替代方案</w:t>
            </w:r>
          </w:p>
        </w:tc>
        <w:tc>
          <w:tcPr>
            <w:tcW w:w="7797" w:type="dxa"/>
            <w:tcBorders>
              <w:top w:val="single" w:color="auto" w:sz="4" w:space="0"/>
              <w:left w:val="single" w:color="auto" w:sz="4" w:space="0"/>
              <w:bottom w:val="single" w:color="auto" w:sz="4" w:space="0"/>
            </w:tcBorders>
            <w:vAlign w:val="center"/>
          </w:tcPr>
          <w:p>
            <w:pPr>
              <w:pStyle w:val="5"/>
              <w:widowControl/>
              <w:adjustRightInd/>
              <w:spacing w:line="300" w:lineRule="exact"/>
              <w:jc w:val="both"/>
              <w:rPr>
                <w:rFonts w:ascii="宋体"/>
                <w:kern w:val="2"/>
                <w:sz w:val="21"/>
                <w:szCs w:val="21"/>
              </w:rPr>
            </w:pPr>
            <w:r>
              <w:rPr>
                <w:rFonts w:hint="eastAsia" w:ascii="宋体"/>
                <w:kern w:val="2"/>
                <w:sz w:val="21"/>
                <w:szCs w:val="21"/>
              </w:rPr>
              <w:t>不采用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 w:hRule="atLeast"/>
          <w:jc w:val="center"/>
        </w:trPr>
        <w:tc>
          <w:tcPr>
            <w:tcW w:w="654" w:type="dxa"/>
            <w:tcBorders>
              <w:top w:val="single" w:color="auto" w:sz="4" w:space="0"/>
              <w:bottom w:val="single" w:color="auto" w:sz="4" w:space="0"/>
              <w:right w:val="single" w:color="auto" w:sz="4" w:space="0"/>
            </w:tcBorders>
            <w:vAlign w:val="center"/>
          </w:tcPr>
          <w:p>
            <w:pPr>
              <w:pStyle w:val="38"/>
              <w:widowControl w:val="0"/>
              <w:spacing w:before="0" w:beforeAutospacing="0" w:after="0" w:afterAutospacing="0" w:line="300" w:lineRule="exact"/>
              <w:jc w:val="center"/>
              <w:rPr>
                <w:rStyle w:val="18"/>
                <w:rFonts w:hint="eastAsia" w:eastAsia="宋体"/>
                <w:b w:val="0"/>
                <w:sz w:val="21"/>
                <w:szCs w:val="21"/>
                <w:lang w:val="en-US" w:eastAsia="zh-CN"/>
              </w:rPr>
            </w:pPr>
            <w:r>
              <w:rPr>
                <w:rStyle w:val="18"/>
                <w:rFonts w:hint="eastAsia"/>
                <w:b w:val="0"/>
                <w:sz w:val="21"/>
                <w:szCs w:val="21"/>
                <w:lang w:val="en-US" w:eastAsia="zh-CN"/>
              </w:rPr>
              <w:t>19</w:t>
            </w:r>
          </w:p>
        </w:tc>
        <w:tc>
          <w:tcPr>
            <w:tcW w:w="192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rPr>
                <w:rFonts w:ascii="宋体"/>
                <w:b/>
                <w:bCs/>
                <w:szCs w:val="21"/>
              </w:rPr>
            </w:pPr>
            <w:r>
              <w:rPr>
                <w:rFonts w:hint="eastAsia" w:ascii="宋体"/>
                <w:szCs w:val="21"/>
              </w:rPr>
              <w:t>投标文件</w:t>
            </w:r>
          </w:p>
        </w:tc>
        <w:tc>
          <w:tcPr>
            <w:tcW w:w="7797" w:type="dxa"/>
            <w:tcBorders>
              <w:top w:val="single" w:color="auto" w:sz="4" w:space="0"/>
              <w:left w:val="single" w:color="auto" w:sz="4" w:space="0"/>
              <w:bottom w:val="single" w:color="auto" w:sz="4" w:space="0"/>
            </w:tcBorders>
            <w:vAlign w:val="center"/>
          </w:tcPr>
          <w:p>
            <w:pPr>
              <w:adjustRightInd w:val="0"/>
              <w:snapToGrid w:val="0"/>
              <w:spacing w:before="62" w:beforeLines="20" w:after="62" w:afterLines="20"/>
              <w:rPr>
                <w:rFonts w:hint="eastAsia" w:ascii="宋体"/>
                <w:szCs w:val="21"/>
              </w:rPr>
            </w:pPr>
            <w:r>
              <w:rPr>
                <w:rFonts w:ascii="宋体"/>
                <w:szCs w:val="21"/>
              </w:rPr>
              <w:t>1</w:t>
            </w:r>
            <w:r>
              <w:rPr>
                <w:rFonts w:hint="eastAsia" w:ascii="宋体"/>
                <w:szCs w:val="21"/>
              </w:rPr>
              <w:t>、</w:t>
            </w:r>
            <w:r>
              <w:rPr>
                <w:rFonts w:hint="eastAsia" w:ascii="宋体"/>
                <w:szCs w:val="21"/>
                <w:lang w:eastAsia="zh-CN"/>
              </w:rPr>
              <w:t>投标文件</w:t>
            </w:r>
            <w:r>
              <w:rPr>
                <w:rFonts w:hint="eastAsia" w:ascii="宋体"/>
                <w:szCs w:val="21"/>
              </w:rPr>
              <w:t>正本</w:t>
            </w:r>
            <w:r>
              <w:rPr>
                <w:rFonts w:hint="eastAsia" w:ascii="宋体"/>
                <w:szCs w:val="21"/>
                <w:lang w:eastAsia="zh-CN"/>
              </w:rPr>
              <w:t>一份</w:t>
            </w:r>
            <w:r>
              <w:rPr>
                <w:rFonts w:hint="eastAsia" w:ascii="宋体"/>
                <w:szCs w:val="21"/>
              </w:rPr>
              <w:t>，</w:t>
            </w:r>
            <w:r>
              <w:rPr>
                <w:rFonts w:hint="eastAsia" w:ascii="宋体"/>
                <w:szCs w:val="21"/>
                <w:lang w:eastAsia="zh-CN"/>
              </w:rPr>
              <w:t>副本四份</w:t>
            </w:r>
            <w:r>
              <w:rPr>
                <w:rFonts w:hint="eastAsia" w:ascii="宋体"/>
                <w:szCs w:val="21"/>
              </w:rPr>
              <w:t>；</w:t>
            </w:r>
          </w:p>
          <w:p>
            <w:pPr>
              <w:adjustRightInd w:val="0"/>
              <w:snapToGrid w:val="0"/>
              <w:spacing w:before="62" w:beforeLines="20" w:after="62" w:afterLines="20"/>
              <w:rPr>
                <w:szCs w:val="21"/>
              </w:rPr>
            </w:pPr>
            <w:r>
              <w:rPr>
                <w:rFonts w:hint="eastAsia" w:ascii="宋体"/>
                <w:szCs w:val="21"/>
              </w:rPr>
              <w:t>2</w:t>
            </w:r>
            <w:r>
              <w:rPr>
                <w:rFonts w:hint="eastAsia" w:ascii="宋体"/>
                <w:szCs w:val="21"/>
                <w:lang w:eastAsia="zh-CN"/>
              </w:rPr>
              <w:t>、</w:t>
            </w:r>
            <w:r>
              <w:rPr>
                <w:rFonts w:hint="eastAsia" w:ascii="宋体"/>
                <w:szCs w:val="21"/>
              </w:rPr>
              <w:t>投标文件应用A4纸（不允许活页)装订，否则不予接受。</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 w:hRule="atLeast"/>
          <w:jc w:val="center"/>
        </w:trPr>
        <w:tc>
          <w:tcPr>
            <w:tcW w:w="654" w:type="dxa"/>
            <w:tcBorders>
              <w:top w:val="single" w:color="auto" w:sz="4" w:space="0"/>
              <w:right w:val="single" w:color="auto" w:sz="4" w:space="0"/>
            </w:tcBorders>
            <w:vAlign w:val="center"/>
          </w:tcPr>
          <w:p>
            <w:pPr>
              <w:adjustRightInd w:val="0"/>
              <w:snapToGrid w:val="0"/>
              <w:spacing w:line="300" w:lineRule="exact"/>
              <w:jc w:val="center"/>
              <w:rPr>
                <w:rFonts w:hint="eastAsia" w:ascii="宋体" w:eastAsia="宋体"/>
                <w:szCs w:val="21"/>
                <w:lang w:eastAsia="zh-CN"/>
              </w:rPr>
            </w:pPr>
            <w:r>
              <w:rPr>
                <w:rFonts w:ascii="宋体"/>
                <w:szCs w:val="21"/>
              </w:rPr>
              <w:t>2</w:t>
            </w:r>
            <w:r>
              <w:rPr>
                <w:rFonts w:hint="eastAsia" w:ascii="宋体"/>
                <w:szCs w:val="21"/>
                <w:lang w:val="en-US" w:eastAsia="zh-CN"/>
              </w:rPr>
              <w:t>0</w:t>
            </w:r>
          </w:p>
        </w:tc>
        <w:tc>
          <w:tcPr>
            <w:tcW w:w="1927" w:type="dxa"/>
            <w:tcBorders>
              <w:top w:val="single" w:color="auto" w:sz="4" w:space="0"/>
              <w:left w:val="single" w:color="auto" w:sz="4" w:space="0"/>
              <w:right w:val="single" w:color="auto" w:sz="4" w:space="0"/>
            </w:tcBorders>
            <w:vAlign w:val="center"/>
          </w:tcPr>
          <w:p>
            <w:pPr>
              <w:adjustRightInd w:val="0"/>
              <w:snapToGrid w:val="0"/>
              <w:spacing w:before="62" w:beforeLines="20" w:after="62" w:afterLines="20" w:line="320" w:lineRule="exact"/>
              <w:rPr>
                <w:rFonts w:ascii="宋体"/>
                <w:szCs w:val="21"/>
              </w:rPr>
            </w:pPr>
            <w:r>
              <w:rPr>
                <w:rFonts w:hint="eastAsia" w:ascii="宋体"/>
                <w:szCs w:val="21"/>
              </w:rPr>
              <w:t>现场条件</w:t>
            </w:r>
          </w:p>
        </w:tc>
        <w:tc>
          <w:tcPr>
            <w:tcW w:w="7797" w:type="dxa"/>
            <w:tcBorders>
              <w:top w:val="single" w:color="auto" w:sz="4" w:space="0"/>
              <w:left w:val="single" w:color="auto" w:sz="4" w:space="0"/>
            </w:tcBorders>
            <w:vAlign w:val="center"/>
          </w:tcPr>
          <w:p>
            <w:pPr>
              <w:adjustRightInd w:val="0"/>
              <w:snapToGrid w:val="0"/>
              <w:spacing w:before="62" w:beforeLines="20" w:after="62" w:afterLines="20" w:line="320" w:lineRule="exact"/>
              <w:rPr>
                <w:rFonts w:ascii="宋体"/>
                <w:szCs w:val="21"/>
              </w:rPr>
            </w:pPr>
            <w:r>
              <w:rPr>
                <w:rFonts w:hint="eastAsia" w:ascii="宋体"/>
                <w:szCs w:val="21"/>
              </w:rPr>
              <w:t>具备开工条件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 w:hRule="atLeast"/>
          <w:jc w:val="center"/>
        </w:trPr>
        <w:tc>
          <w:tcPr>
            <w:tcW w:w="654" w:type="dxa"/>
            <w:tcBorders>
              <w:top w:val="single" w:color="auto" w:sz="4" w:space="0"/>
              <w:bottom w:val="single" w:color="auto" w:sz="4" w:space="0"/>
              <w:right w:val="single" w:color="auto" w:sz="4" w:space="0"/>
            </w:tcBorders>
            <w:vAlign w:val="center"/>
          </w:tcPr>
          <w:p>
            <w:pPr>
              <w:adjustRightInd w:val="0"/>
              <w:snapToGrid w:val="0"/>
              <w:spacing w:line="300" w:lineRule="exact"/>
              <w:jc w:val="center"/>
              <w:rPr>
                <w:rFonts w:hint="eastAsia" w:ascii="宋体" w:eastAsia="宋体"/>
                <w:szCs w:val="21"/>
                <w:lang w:eastAsia="zh-CN"/>
              </w:rPr>
            </w:pPr>
            <w:r>
              <w:rPr>
                <w:rFonts w:ascii="宋体"/>
                <w:szCs w:val="21"/>
              </w:rPr>
              <w:t>2</w:t>
            </w:r>
            <w:r>
              <w:rPr>
                <w:rFonts w:hint="eastAsia" w:ascii="宋体"/>
                <w:szCs w:val="21"/>
                <w:lang w:val="en-US" w:eastAsia="zh-CN"/>
              </w:rPr>
              <w:t>1</w:t>
            </w:r>
          </w:p>
        </w:tc>
        <w:tc>
          <w:tcPr>
            <w:tcW w:w="1927" w:type="dxa"/>
            <w:tcBorders>
              <w:top w:val="single" w:color="auto" w:sz="4" w:space="0"/>
              <w:left w:val="single" w:color="auto" w:sz="4" w:space="0"/>
              <w:bottom w:val="single" w:color="auto" w:sz="4" w:space="0"/>
              <w:right w:val="single" w:color="auto" w:sz="4" w:space="0"/>
            </w:tcBorders>
            <w:vAlign w:val="center"/>
          </w:tcPr>
          <w:p>
            <w:pPr>
              <w:pStyle w:val="11"/>
              <w:adjustRightInd w:val="0"/>
              <w:snapToGrid w:val="0"/>
              <w:spacing w:line="300" w:lineRule="exact"/>
              <w:rPr>
                <w:rFonts w:ascii="宋体"/>
                <w:sz w:val="21"/>
                <w:szCs w:val="21"/>
              </w:rPr>
            </w:pPr>
            <w:r>
              <w:rPr>
                <w:rFonts w:hint="eastAsia" w:ascii="宋体"/>
                <w:sz w:val="21"/>
                <w:szCs w:val="21"/>
              </w:rPr>
              <w:t>招标人提供的招标文件、图纸及其他资料</w:t>
            </w:r>
          </w:p>
        </w:tc>
        <w:tc>
          <w:tcPr>
            <w:tcW w:w="7797" w:type="dxa"/>
            <w:tcBorders>
              <w:top w:val="single" w:color="auto" w:sz="4" w:space="0"/>
              <w:left w:val="single" w:color="auto" w:sz="4" w:space="0"/>
              <w:bottom w:val="single" w:color="auto" w:sz="4" w:space="0"/>
            </w:tcBorders>
            <w:vAlign w:val="center"/>
          </w:tcPr>
          <w:p>
            <w:pPr>
              <w:adjustRightInd w:val="0"/>
              <w:snapToGrid w:val="0"/>
              <w:spacing w:line="300" w:lineRule="exact"/>
              <w:rPr>
                <w:szCs w:val="21"/>
              </w:rPr>
            </w:pPr>
            <w:r>
              <w:rPr>
                <w:rFonts w:hint="eastAsia" w:ascii="宋体"/>
                <w:b/>
                <w:bCs/>
                <w:szCs w:val="21"/>
                <w:bdr w:val="single" w:color="000000" w:sz="4" w:space="0"/>
              </w:rPr>
              <w:t>√</w:t>
            </w:r>
            <w:r>
              <w:rPr>
                <w:rFonts w:hint="eastAsia" w:ascii="宋体"/>
                <w:szCs w:val="21"/>
              </w:rPr>
              <w:t>招标文件</w:t>
            </w:r>
          </w:p>
          <w:p>
            <w:pPr>
              <w:adjustRightInd w:val="0"/>
              <w:snapToGrid w:val="0"/>
              <w:spacing w:line="300" w:lineRule="exact"/>
              <w:rPr>
                <w:rFonts w:ascii="宋体"/>
                <w:bCs/>
                <w:szCs w:val="21"/>
                <w:u w:val="single"/>
              </w:rPr>
            </w:pPr>
            <w:r>
              <w:rPr>
                <w:rFonts w:hint="eastAsia" w:ascii="宋体"/>
                <w:b/>
                <w:bCs/>
                <w:szCs w:val="21"/>
                <w:bdr w:val="single" w:color="000000" w:sz="4" w:space="0"/>
              </w:rPr>
              <w:t>√</w:t>
            </w:r>
            <w:r>
              <w:rPr>
                <w:rFonts w:hint="eastAsia"/>
                <w:szCs w:val="21"/>
              </w:rPr>
              <w:t>清单文本一份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 w:hRule="atLeast"/>
          <w:jc w:val="center"/>
        </w:trPr>
        <w:tc>
          <w:tcPr>
            <w:tcW w:w="654" w:type="dxa"/>
            <w:tcBorders>
              <w:top w:val="single" w:color="auto" w:sz="4" w:space="0"/>
              <w:bottom w:val="single" w:color="auto" w:sz="4" w:space="0"/>
              <w:right w:val="single" w:color="auto" w:sz="4" w:space="0"/>
            </w:tcBorders>
            <w:vAlign w:val="center"/>
          </w:tcPr>
          <w:p>
            <w:pPr>
              <w:adjustRightInd w:val="0"/>
              <w:snapToGrid w:val="0"/>
              <w:spacing w:line="300" w:lineRule="exact"/>
              <w:jc w:val="center"/>
              <w:rPr>
                <w:rFonts w:hint="eastAsia" w:ascii="宋体" w:eastAsia="宋体"/>
                <w:szCs w:val="21"/>
                <w:lang w:val="en-US" w:eastAsia="zh-CN"/>
              </w:rPr>
            </w:pPr>
            <w:r>
              <w:rPr>
                <w:rFonts w:hint="eastAsia" w:ascii="宋体"/>
                <w:szCs w:val="21"/>
                <w:lang w:val="en-US" w:eastAsia="zh-CN"/>
              </w:rPr>
              <w:t>22</w:t>
            </w:r>
          </w:p>
        </w:tc>
        <w:tc>
          <w:tcPr>
            <w:tcW w:w="192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ind w:firstLine="105" w:firstLineChars="50"/>
              <w:rPr>
                <w:rFonts w:ascii="宋体"/>
                <w:szCs w:val="21"/>
              </w:rPr>
            </w:pPr>
            <w:r>
              <w:rPr>
                <w:rFonts w:hint="eastAsia" w:ascii="宋体"/>
                <w:szCs w:val="21"/>
              </w:rPr>
              <w:t>投标文件递交截止及开标时间</w:t>
            </w:r>
          </w:p>
        </w:tc>
        <w:tc>
          <w:tcPr>
            <w:tcW w:w="7797" w:type="dxa"/>
            <w:tcBorders>
              <w:top w:val="single" w:color="auto" w:sz="4" w:space="0"/>
              <w:left w:val="single" w:color="auto" w:sz="4" w:space="0"/>
              <w:bottom w:val="single" w:color="auto" w:sz="4" w:space="0"/>
            </w:tcBorders>
            <w:vAlign w:val="center"/>
          </w:tcPr>
          <w:p>
            <w:pPr>
              <w:pStyle w:val="15"/>
              <w:adjustRightInd w:val="0"/>
              <w:snapToGrid w:val="0"/>
              <w:spacing w:before="0" w:beforeAutospacing="0" w:after="0" w:afterAutospacing="0" w:line="400" w:lineRule="exact"/>
              <w:rPr>
                <w:rFonts w:hint="eastAsia" w:ascii="宋体" w:hAnsi="Times New Roman" w:eastAsia="宋体" w:cs="Times New Roman"/>
                <w:kern w:val="2"/>
                <w:sz w:val="21"/>
                <w:szCs w:val="21"/>
                <w:lang w:val="en-US" w:eastAsia="zh-CN" w:bidi="ar-SA"/>
              </w:rPr>
            </w:pPr>
            <w:r>
              <w:rPr>
                <w:rFonts w:hint="eastAsia" w:ascii="宋体" w:hAnsi="Times New Roman" w:eastAsia="宋体" w:cs="Times New Roman"/>
                <w:kern w:val="2"/>
                <w:sz w:val="21"/>
                <w:szCs w:val="21"/>
                <w:lang w:val="en-US" w:eastAsia="zh-CN" w:bidi="ar-SA"/>
              </w:rPr>
              <w:t>2018年 12月7日下午14：00</w:t>
            </w:r>
          </w:p>
          <w:p>
            <w:pPr>
              <w:adjustRightInd w:val="0"/>
              <w:snapToGrid w:val="0"/>
              <w:spacing w:line="300" w:lineRule="exact"/>
              <w:rPr>
                <w:rFonts w:ascii="宋体"/>
                <w:b/>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64" w:hRule="atLeast"/>
          <w:jc w:val="center"/>
        </w:trPr>
        <w:tc>
          <w:tcPr>
            <w:tcW w:w="654" w:type="dxa"/>
            <w:tcBorders>
              <w:top w:val="single" w:color="auto" w:sz="4" w:space="0"/>
              <w:bottom w:val="single" w:color="auto" w:sz="4" w:space="0"/>
              <w:right w:val="single" w:color="auto" w:sz="4" w:space="0"/>
            </w:tcBorders>
            <w:vAlign w:val="center"/>
          </w:tcPr>
          <w:p>
            <w:pPr>
              <w:adjustRightInd w:val="0"/>
              <w:snapToGrid w:val="0"/>
              <w:spacing w:line="300" w:lineRule="exact"/>
              <w:jc w:val="center"/>
              <w:rPr>
                <w:rFonts w:hint="eastAsia" w:ascii="宋体" w:eastAsia="宋体"/>
                <w:szCs w:val="21"/>
                <w:lang w:val="en-US" w:eastAsia="zh-CN"/>
              </w:rPr>
            </w:pPr>
            <w:r>
              <w:rPr>
                <w:rFonts w:hint="eastAsia" w:ascii="宋体"/>
                <w:szCs w:val="21"/>
                <w:lang w:val="en-US" w:eastAsia="zh-CN"/>
              </w:rPr>
              <w:t>23</w:t>
            </w:r>
          </w:p>
        </w:tc>
        <w:tc>
          <w:tcPr>
            <w:tcW w:w="1927"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szCs w:val="21"/>
              </w:rPr>
            </w:pPr>
            <w:r>
              <w:rPr>
                <w:rFonts w:hint="eastAsia" w:ascii="宋体"/>
                <w:szCs w:val="21"/>
              </w:rPr>
              <w:t>开标地点</w:t>
            </w:r>
          </w:p>
        </w:tc>
        <w:tc>
          <w:tcPr>
            <w:tcW w:w="7797" w:type="dxa"/>
            <w:tcBorders>
              <w:top w:val="single" w:color="auto" w:sz="4" w:space="0"/>
              <w:left w:val="single" w:color="auto" w:sz="4" w:space="0"/>
              <w:bottom w:val="single" w:color="auto" w:sz="4" w:space="0"/>
            </w:tcBorders>
            <w:vAlign w:val="center"/>
          </w:tcPr>
          <w:p>
            <w:pPr>
              <w:pStyle w:val="15"/>
              <w:adjustRightInd w:val="0"/>
              <w:snapToGrid w:val="0"/>
              <w:spacing w:before="0" w:beforeAutospacing="0" w:after="0" w:afterAutospacing="0" w:line="400" w:lineRule="exact"/>
              <w:rPr>
                <w:rFonts w:hint="eastAsia" w:ascii="宋体" w:hAnsi="Times New Roman" w:eastAsia="宋体" w:cs="Times New Roman"/>
                <w:kern w:val="2"/>
                <w:sz w:val="21"/>
                <w:szCs w:val="21"/>
                <w:lang w:val="en-US" w:eastAsia="zh-CN" w:bidi="ar-SA"/>
              </w:rPr>
            </w:pPr>
            <w:r>
              <w:rPr>
                <w:rFonts w:hint="eastAsia" w:ascii="宋体" w:hAnsi="Times New Roman" w:eastAsia="宋体" w:cs="Times New Roman"/>
                <w:kern w:val="2"/>
                <w:sz w:val="21"/>
                <w:szCs w:val="21"/>
                <w:lang w:val="en-US" w:eastAsia="zh-CN" w:bidi="ar-SA"/>
              </w:rPr>
              <w:t>新校区综合办公楼1206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 w:hRule="atLeast"/>
          <w:jc w:val="center"/>
        </w:trPr>
        <w:tc>
          <w:tcPr>
            <w:tcW w:w="654" w:type="dxa"/>
            <w:tcBorders>
              <w:top w:val="single" w:color="auto" w:sz="4" w:space="0"/>
              <w:bottom w:val="single" w:color="auto" w:sz="4" w:space="0"/>
              <w:right w:val="single" w:color="auto" w:sz="4" w:space="0"/>
            </w:tcBorders>
            <w:vAlign w:val="center"/>
          </w:tcPr>
          <w:p>
            <w:pPr>
              <w:adjustRightInd w:val="0"/>
              <w:snapToGrid w:val="0"/>
              <w:spacing w:line="300" w:lineRule="exact"/>
              <w:jc w:val="center"/>
              <w:rPr>
                <w:rFonts w:hint="eastAsia" w:ascii="宋体" w:eastAsia="宋体"/>
                <w:szCs w:val="21"/>
                <w:lang w:val="en-US" w:eastAsia="zh-CN"/>
              </w:rPr>
            </w:pPr>
            <w:r>
              <w:rPr>
                <w:rFonts w:hint="eastAsia" w:ascii="宋体"/>
                <w:szCs w:val="21"/>
                <w:lang w:val="en-US" w:eastAsia="zh-CN"/>
              </w:rPr>
              <w:t>24</w:t>
            </w:r>
          </w:p>
        </w:tc>
        <w:tc>
          <w:tcPr>
            <w:tcW w:w="1927" w:type="dxa"/>
            <w:tcBorders>
              <w:top w:val="single" w:color="auto" w:sz="4" w:space="0"/>
              <w:left w:val="single" w:color="auto" w:sz="4" w:space="0"/>
              <w:bottom w:val="single" w:color="auto" w:sz="4" w:space="0"/>
              <w:right w:val="single" w:color="auto" w:sz="4" w:space="0"/>
            </w:tcBorders>
            <w:vAlign w:val="center"/>
          </w:tcPr>
          <w:p>
            <w:pPr>
              <w:pStyle w:val="11"/>
              <w:adjustRightInd w:val="0"/>
              <w:snapToGrid w:val="0"/>
              <w:spacing w:line="300" w:lineRule="exact"/>
              <w:rPr>
                <w:rFonts w:ascii="宋体"/>
                <w:sz w:val="21"/>
                <w:szCs w:val="21"/>
              </w:rPr>
            </w:pPr>
            <w:r>
              <w:rPr>
                <w:rFonts w:hint="eastAsia" w:ascii="宋体"/>
                <w:sz w:val="21"/>
                <w:szCs w:val="21"/>
              </w:rPr>
              <w:t>递交投标文件注意事项</w:t>
            </w:r>
          </w:p>
        </w:tc>
        <w:tc>
          <w:tcPr>
            <w:tcW w:w="7797" w:type="dxa"/>
            <w:tcBorders>
              <w:top w:val="single" w:color="auto" w:sz="4" w:space="0"/>
              <w:left w:val="single" w:color="auto" w:sz="4" w:space="0"/>
              <w:bottom w:val="single" w:color="auto" w:sz="4" w:space="0"/>
            </w:tcBorders>
            <w:vAlign w:val="center"/>
          </w:tcPr>
          <w:p>
            <w:pPr>
              <w:pStyle w:val="15"/>
              <w:adjustRightInd w:val="0"/>
              <w:snapToGrid w:val="0"/>
              <w:spacing w:before="0" w:beforeAutospacing="0" w:after="0" w:afterAutospacing="0" w:line="400" w:lineRule="exact"/>
              <w:rPr>
                <w:rFonts w:hint="eastAsia" w:ascii="宋体" w:hAnsi="Times New Roman" w:eastAsia="宋体" w:cs="Times New Roman"/>
                <w:kern w:val="2"/>
                <w:sz w:val="21"/>
                <w:szCs w:val="21"/>
                <w:lang w:val="en-US" w:eastAsia="zh-CN" w:bidi="ar-SA"/>
              </w:rPr>
            </w:pPr>
            <w:r>
              <w:rPr>
                <w:rFonts w:hint="eastAsia" w:ascii="宋体" w:hAnsi="Times New Roman" w:eastAsia="宋体" w:cs="Times New Roman"/>
                <w:kern w:val="2"/>
                <w:sz w:val="21"/>
                <w:szCs w:val="21"/>
                <w:lang w:val="en-US" w:eastAsia="zh-CN" w:bidi="ar-SA"/>
              </w:rPr>
              <w:t>按照招标文件相关规定递交投标文件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 w:hRule="atLeast"/>
          <w:jc w:val="center"/>
        </w:trPr>
        <w:tc>
          <w:tcPr>
            <w:tcW w:w="654" w:type="dxa"/>
            <w:tcBorders>
              <w:top w:val="single" w:color="auto" w:sz="4" w:space="0"/>
              <w:bottom w:val="single" w:color="auto" w:sz="4" w:space="0"/>
              <w:right w:val="single" w:color="auto" w:sz="4" w:space="0"/>
            </w:tcBorders>
            <w:vAlign w:val="center"/>
          </w:tcPr>
          <w:p>
            <w:pPr>
              <w:adjustRightInd w:val="0"/>
              <w:snapToGrid w:val="0"/>
              <w:spacing w:line="300" w:lineRule="exact"/>
              <w:jc w:val="center"/>
              <w:rPr>
                <w:rFonts w:hint="eastAsia" w:ascii="宋体" w:eastAsia="宋体"/>
                <w:szCs w:val="21"/>
                <w:lang w:val="en-US" w:eastAsia="zh-CN"/>
              </w:rPr>
            </w:pPr>
            <w:r>
              <w:rPr>
                <w:rFonts w:hint="eastAsia" w:ascii="宋体"/>
                <w:szCs w:val="21"/>
                <w:lang w:val="en-US" w:eastAsia="zh-CN"/>
              </w:rPr>
              <w:t>25</w:t>
            </w:r>
          </w:p>
        </w:tc>
        <w:tc>
          <w:tcPr>
            <w:tcW w:w="1927" w:type="dxa"/>
            <w:tcBorders>
              <w:top w:val="single" w:color="auto" w:sz="4" w:space="0"/>
              <w:left w:val="single" w:color="auto" w:sz="4" w:space="0"/>
              <w:bottom w:val="single" w:color="auto" w:sz="4" w:space="0"/>
              <w:right w:val="single" w:color="auto" w:sz="4" w:space="0"/>
            </w:tcBorders>
            <w:vAlign w:val="center"/>
          </w:tcPr>
          <w:p>
            <w:pPr>
              <w:pStyle w:val="11"/>
              <w:adjustRightInd w:val="0"/>
              <w:snapToGrid w:val="0"/>
              <w:spacing w:line="300" w:lineRule="exact"/>
              <w:rPr>
                <w:rFonts w:ascii="宋体"/>
                <w:sz w:val="21"/>
                <w:szCs w:val="21"/>
              </w:rPr>
            </w:pPr>
            <w:r>
              <w:rPr>
                <w:rFonts w:hint="eastAsia" w:ascii="宋体"/>
                <w:sz w:val="21"/>
                <w:szCs w:val="21"/>
              </w:rPr>
              <w:t>开标注意事项</w:t>
            </w:r>
          </w:p>
        </w:tc>
        <w:tc>
          <w:tcPr>
            <w:tcW w:w="7797" w:type="dxa"/>
            <w:tcBorders>
              <w:top w:val="single" w:color="auto" w:sz="4" w:space="0"/>
              <w:left w:val="single" w:color="auto" w:sz="4" w:space="0"/>
              <w:bottom w:val="single" w:color="auto" w:sz="4" w:space="0"/>
            </w:tcBorders>
            <w:vAlign w:val="center"/>
          </w:tcPr>
          <w:p>
            <w:pPr>
              <w:pStyle w:val="11"/>
              <w:adjustRightInd w:val="0"/>
              <w:snapToGrid w:val="0"/>
              <w:spacing w:line="380" w:lineRule="exact"/>
              <w:rPr>
                <w:rFonts w:hint="eastAsia" w:ascii="宋体" w:hAnsi="Times New Roman" w:eastAsia="宋体" w:cs="Times New Roman"/>
                <w:kern w:val="2"/>
                <w:sz w:val="21"/>
                <w:szCs w:val="21"/>
                <w:lang w:val="en-US" w:eastAsia="zh-CN" w:bidi="ar-SA"/>
              </w:rPr>
            </w:pPr>
            <w:r>
              <w:rPr>
                <w:rFonts w:hint="eastAsia" w:ascii="宋体" w:hAnsi="Times New Roman" w:eastAsia="宋体" w:cs="Times New Roman"/>
                <w:kern w:val="2"/>
                <w:sz w:val="21"/>
                <w:szCs w:val="21"/>
                <w:lang w:val="en-US" w:eastAsia="zh-CN" w:bidi="ar-SA"/>
              </w:rPr>
              <w:t>投标人参加开标大会时须携带以下资料原件备查：若是投标人的法定代表人到场的应出示本人居民身份证和法定代表人身份证明书原件；若是授权委托代理人到场的应出示本人居民身份证和有效的授权委托书原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 w:hRule="atLeast"/>
          <w:jc w:val="center"/>
        </w:trPr>
        <w:tc>
          <w:tcPr>
            <w:tcW w:w="654" w:type="dxa"/>
            <w:tcBorders>
              <w:top w:val="single" w:color="auto" w:sz="4" w:space="0"/>
              <w:bottom w:val="single" w:color="auto" w:sz="4" w:space="0"/>
              <w:right w:val="single" w:color="auto" w:sz="4" w:space="0"/>
            </w:tcBorders>
            <w:vAlign w:val="center"/>
          </w:tcPr>
          <w:p>
            <w:pPr>
              <w:adjustRightInd w:val="0"/>
              <w:snapToGrid w:val="0"/>
              <w:spacing w:line="300" w:lineRule="exact"/>
              <w:jc w:val="center"/>
              <w:rPr>
                <w:rFonts w:hint="eastAsia" w:ascii="宋体" w:eastAsia="宋体"/>
                <w:szCs w:val="21"/>
                <w:lang w:val="en-US" w:eastAsia="zh-CN"/>
              </w:rPr>
            </w:pPr>
            <w:r>
              <w:rPr>
                <w:rFonts w:hint="eastAsia" w:ascii="宋体"/>
                <w:szCs w:val="21"/>
                <w:lang w:val="en-US" w:eastAsia="zh-CN"/>
              </w:rPr>
              <w:t>26</w:t>
            </w:r>
          </w:p>
        </w:tc>
        <w:tc>
          <w:tcPr>
            <w:tcW w:w="1927" w:type="dxa"/>
            <w:tcBorders>
              <w:top w:val="single" w:color="auto" w:sz="4" w:space="0"/>
              <w:left w:val="single" w:color="auto" w:sz="4" w:space="0"/>
              <w:bottom w:val="single" w:color="auto" w:sz="4" w:space="0"/>
              <w:right w:val="single" w:color="auto" w:sz="4" w:space="0"/>
            </w:tcBorders>
            <w:vAlign w:val="center"/>
          </w:tcPr>
          <w:p>
            <w:pPr>
              <w:pStyle w:val="11"/>
              <w:adjustRightInd w:val="0"/>
              <w:snapToGrid w:val="0"/>
              <w:spacing w:line="300" w:lineRule="exact"/>
              <w:rPr>
                <w:rFonts w:ascii="宋体"/>
                <w:sz w:val="21"/>
                <w:szCs w:val="21"/>
              </w:rPr>
            </w:pPr>
            <w:r>
              <w:rPr>
                <w:rFonts w:hint="eastAsia" w:ascii="宋体"/>
                <w:sz w:val="21"/>
                <w:szCs w:val="21"/>
              </w:rPr>
              <w:t>评标注意事项</w:t>
            </w:r>
          </w:p>
        </w:tc>
        <w:tc>
          <w:tcPr>
            <w:tcW w:w="7797" w:type="dxa"/>
            <w:tcBorders>
              <w:top w:val="single" w:color="auto" w:sz="4" w:space="0"/>
              <w:left w:val="single" w:color="auto" w:sz="4" w:space="0"/>
              <w:bottom w:val="single" w:color="auto" w:sz="4" w:space="0"/>
            </w:tcBorders>
            <w:vAlign w:val="center"/>
          </w:tcPr>
          <w:p>
            <w:pPr>
              <w:adjustRightInd w:val="0"/>
              <w:snapToGrid w:val="0"/>
              <w:spacing w:line="300" w:lineRule="exact"/>
              <w:rPr>
                <w:rFonts w:hint="eastAsia" w:ascii="宋体" w:hAnsi="Times New Roman" w:eastAsia="宋体" w:cs="Times New Roman"/>
                <w:kern w:val="2"/>
                <w:sz w:val="21"/>
                <w:szCs w:val="21"/>
                <w:lang w:val="en-US" w:eastAsia="zh-CN" w:bidi="ar-SA"/>
              </w:rPr>
            </w:pPr>
            <w:r>
              <w:rPr>
                <w:rFonts w:hint="eastAsia" w:ascii="宋体" w:hAnsi="Times New Roman" w:eastAsia="宋体" w:cs="Times New Roman"/>
                <w:kern w:val="2"/>
                <w:sz w:val="21"/>
                <w:szCs w:val="21"/>
                <w:lang w:val="en-US" w:eastAsia="zh-CN" w:bidi="ar-SA"/>
              </w:rPr>
              <w:t>本项目采用有效最低投标报价总价中位值评审中标法，各投标单位应携带企业资质证书副本、营业执照副本；在投标文件中留复印件。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 w:hRule="atLeast"/>
          <w:jc w:val="center"/>
        </w:trPr>
        <w:tc>
          <w:tcPr>
            <w:tcW w:w="654" w:type="dxa"/>
            <w:tcBorders>
              <w:top w:val="single" w:color="auto" w:sz="4" w:space="0"/>
              <w:bottom w:val="single" w:color="auto" w:sz="4" w:space="0"/>
              <w:right w:val="single" w:color="auto" w:sz="4" w:space="0"/>
            </w:tcBorders>
            <w:vAlign w:val="center"/>
          </w:tcPr>
          <w:p>
            <w:pPr>
              <w:adjustRightInd w:val="0"/>
              <w:snapToGrid w:val="0"/>
              <w:spacing w:line="300" w:lineRule="exact"/>
              <w:jc w:val="center"/>
              <w:rPr>
                <w:rFonts w:hint="eastAsia" w:ascii="宋体" w:eastAsia="宋体"/>
                <w:szCs w:val="21"/>
                <w:lang w:val="en-US" w:eastAsia="zh-CN"/>
              </w:rPr>
            </w:pPr>
            <w:r>
              <w:rPr>
                <w:rFonts w:hint="eastAsia" w:ascii="宋体"/>
                <w:szCs w:val="21"/>
                <w:lang w:val="en-US" w:eastAsia="zh-CN"/>
              </w:rPr>
              <w:t>27</w:t>
            </w:r>
          </w:p>
        </w:tc>
        <w:tc>
          <w:tcPr>
            <w:tcW w:w="1927" w:type="dxa"/>
            <w:tcBorders>
              <w:top w:val="single" w:color="auto" w:sz="4" w:space="0"/>
              <w:left w:val="single" w:color="auto" w:sz="4" w:space="0"/>
              <w:bottom w:val="single" w:color="auto" w:sz="4" w:space="0"/>
              <w:right w:val="single" w:color="auto" w:sz="4" w:space="0"/>
            </w:tcBorders>
            <w:vAlign w:val="center"/>
          </w:tcPr>
          <w:p>
            <w:pPr>
              <w:pStyle w:val="11"/>
              <w:adjustRightInd w:val="0"/>
              <w:snapToGrid w:val="0"/>
              <w:spacing w:line="300" w:lineRule="exact"/>
              <w:rPr>
                <w:rFonts w:ascii="宋体"/>
                <w:sz w:val="21"/>
                <w:szCs w:val="21"/>
              </w:rPr>
            </w:pPr>
            <w:r>
              <w:rPr>
                <w:rFonts w:hint="eastAsia" w:ascii="宋体"/>
                <w:sz w:val="21"/>
                <w:szCs w:val="21"/>
              </w:rPr>
              <w:t>解释权</w:t>
            </w:r>
            <w:r>
              <w:rPr>
                <w:rFonts w:ascii="宋体"/>
                <w:sz w:val="21"/>
                <w:szCs w:val="21"/>
              </w:rPr>
              <w:t xml:space="preserve"> </w:t>
            </w:r>
          </w:p>
        </w:tc>
        <w:tc>
          <w:tcPr>
            <w:tcW w:w="7797" w:type="dxa"/>
            <w:tcBorders>
              <w:top w:val="single" w:color="auto" w:sz="4" w:space="0"/>
              <w:left w:val="single" w:color="auto" w:sz="4" w:space="0"/>
              <w:bottom w:val="single" w:color="auto" w:sz="4" w:space="0"/>
            </w:tcBorders>
            <w:vAlign w:val="center"/>
          </w:tcPr>
          <w:p>
            <w:pPr>
              <w:tabs>
                <w:tab w:val="left" w:pos="1180"/>
              </w:tabs>
              <w:adjustRightInd w:val="0"/>
              <w:snapToGrid w:val="0"/>
              <w:spacing w:before="62" w:beforeLines="20" w:after="62" w:afterLines="20" w:line="320" w:lineRule="exact"/>
              <w:ind w:firstLine="210" w:firstLineChars="100"/>
              <w:jc w:val="left"/>
              <w:rPr>
                <w:rFonts w:ascii="宋体"/>
                <w:szCs w:val="21"/>
              </w:rPr>
            </w:pPr>
            <w:r>
              <w:rPr>
                <w:rFonts w:hint="eastAsia"/>
                <w:szCs w:val="21"/>
              </w:rPr>
              <w:t>本招标文件的解释权在招标人。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 w:hRule="atLeast"/>
          <w:jc w:val="center"/>
        </w:trPr>
        <w:tc>
          <w:tcPr>
            <w:tcW w:w="654" w:type="dxa"/>
            <w:tcBorders>
              <w:top w:val="single" w:color="auto" w:sz="4" w:space="0"/>
              <w:bottom w:val="single" w:color="auto" w:sz="4" w:space="0"/>
              <w:right w:val="single" w:color="auto" w:sz="4" w:space="0"/>
            </w:tcBorders>
            <w:vAlign w:val="center"/>
          </w:tcPr>
          <w:p>
            <w:pPr>
              <w:adjustRightInd w:val="0"/>
              <w:snapToGrid w:val="0"/>
              <w:spacing w:line="300" w:lineRule="exact"/>
              <w:jc w:val="both"/>
              <w:rPr>
                <w:rFonts w:hint="eastAsia" w:ascii="宋体" w:eastAsia="宋体"/>
                <w:szCs w:val="21"/>
                <w:lang w:val="en-US" w:eastAsia="zh-CN"/>
              </w:rPr>
            </w:pPr>
            <w:r>
              <w:rPr>
                <w:rFonts w:hint="eastAsia" w:ascii="宋体"/>
                <w:szCs w:val="21"/>
                <w:lang w:val="en-US" w:eastAsia="zh-CN"/>
              </w:rPr>
              <w:t>28</w:t>
            </w:r>
          </w:p>
        </w:tc>
        <w:tc>
          <w:tcPr>
            <w:tcW w:w="192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rPr>
                <w:rFonts w:ascii="宋体"/>
                <w:szCs w:val="21"/>
              </w:rPr>
            </w:pPr>
            <w:r>
              <w:rPr>
                <w:rFonts w:hint="eastAsia" w:ascii="宋体"/>
                <w:szCs w:val="21"/>
              </w:rPr>
              <w:t>工期要求</w:t>
            </w:r>
          </w:p>
        </w:tc>
        <w:tc>
          <w:tcPr>
            <w:tcW w:w="7797" w:type="dxa"/>
            <w:tcBorders>
              <w:top w:val="single" w:color="auto" w:sz="4" w:space="0"/>
              <w:left w:val="single" w:color="auto" w:sz="4" w:space="0"/>
              <w:bottom w:val="single" w:color="auto" w:sz="4" w:space="0"/>
            </w:tcBorders>
            <w:vAlign w:val="center"/>
          </w:tcPr>
          <w:p>
            <w:pPr>
              <w:adjustRightInd w:val="0"/>
              <w:snapToGrid w:val="0"/>
              <w:spacing w:line="300" w:lineRule="exact"/>
              <w:rPr>
                <w:rFonts w:ascii="宋体"/>
                <w:szCs w:val="21"/>
              </w:rPr>
            </w:pPr>
            <w:r>
              <w:rPr>
                <w:rFonts w:hint="eastAsia" w:ascii="宋体"/>
                <w:szCs w:val="21"/>
              </w:rPr>
              <w:t>本项目工期严格执行招标文件包括合同专用条款和补充条款的要求及相关处罚规定。本工程工期：</w:t>
            </w:r>
            <w:r>
              <w:rPr>
                <w:rFonts w:ascii="宋体"/>
                <w:szCs w:val="21"/>
              </w:rPr>
              <w:t>60</w:t>
            </w:r>
            <w:r>
              <w:rPr>
                <w:rFonts w:hint="eastAsia" w:ascii="宋体"/>
                <w:szCs w:val="21"/>
              </w:rPr>
              <w:t>日历天。</w:t>
            </w:r>
          </w:p>
        </w:tc>
      </w:tr>
    </w:tbl>
    <w:p>
      <w:pPr>
        <w:adjustRightInd w:val="0"/>
        <w:snapToGrid w:val="0"/>
        <w:spacing w:line="400" w:lineRule="exact"/>
        <w:rPr>
          <w:rFonts w:ascii="宋体" w:hAnsi="宋体" w:cs="宋体"/>
          <w:b/>
          <w:color w:val="000000"/>
          <w:sz w:val="24"/>
          <w:szCs w:val="28"/>
          <w:shd w:val="clear" w:color="auto" w:fill="FFFFFF"/>
        </w:rPr>
      </w:pPr>
      <w:bookmarkStart w:id="3" w:name="_Hlt283192962"/>
      <w:bookmarkEnd w:id="3"/>
      <w:bookmarkStart w:id="4" w:name="_Hlt283194413"/>
      <w:bookmarkEnd w:id="4"/>
      <w:bookmarkStart w:id="5" w:name="_Hlt283192963"/>
      <w:bookmarkEnd w:id="5"/>
      <w:bookmarkStart w:id="6" w:name="_Hlt283194470"/>
      <w:bookmarkEnd w:id="6"/>
    </w:p>
    <w:p>
      <w:pPr>
        <w:adjustRightInd w:val="0"/>
        <w:snapToGrid w:val="0"/>
        <w:spacing w:line="400" w:lineRule="exact"/>
        <w:rPr>
          <w:rFonts w:ascii="宋体" w:hAnsi="宋体" w:cs="宋体"/>
          <w:b/>
          <w:color w:val="000000"/>
          <w:sz w:val="24"/>
          <w:szCs w:val="28"/>
          <w:shd w:val="clear" w:color="auto" w:fill="FFFFFF"/>
        </w:rPr>
      </w:pPr>
      <w:r>
        <w:rPr>
          <w:rFonts w:hint="eastAsia" w:ascii="宋体" w:hAnsi="宋体" w:cs="宋体"/>
          <w:b/>
          <w:color w:val="000000"/>
          <w:sz w:val="24"/>
          <w:szCs w:val="28"/>
          <w:shd w:val="clear" w:color="auto" w:fill="FFFFFF"/>
        </w:rPr>
        <w:t>项目材料需求清单</w:t>
      </w:r>
    </w:p>
    <w:tbl>
      <w:tblPr>
        <w:tblStyle w:val="20"/>
        <w:tblW w:w="11234" w:type="dxa"/>
        <w:jc w:val="center"/>
        <w:tblInd w:w="534" w:type="dxa"/>
        <w:tblLayout w:type="fixed"/>
        <w:tblCellMar>
          <w:top w:w="0" w:type="dxa"/>
          <w:left w:w="108" w:type="dxa"/>
          <w:bottom w:w="0" w:type="dxa"/>
          <w:right w:w="108" w:type="dxa"/>
        </w:tblCellMar>
      </w:tblPr>
      <w:tblGrid>
        <w:gridCol w:w="713"/>
        <w:gridCol w:w="2033"/>
        <w:gridCol w:w="1795"/>
        <w:gridCol w:w="1457"/>
        <w:gridCol w:w="1432"/>
        <w:gridCol w:w="1819"/>
        <w:gridCol w:w="1134"/>
        <w:gridCol w:w="851"/>
      </w:tblGrid>
      <w:tr>
        <w:tblPrEx>
          <w:tblLayout w:type="fixed"/>
          <w:tblCellMar>
            <w:top w:w="0" w:type="dxa"/>
            <w:left w:w="108" w:type="dxa"/>
            <w:bottom w:w="0" w:type="dxa"/>
            <w:right w:w="108" w:type="dxa"/>
          </w:tblCellMar>
        </w:tblPrEx>
        <w:trPr>
          <w:trHeight w:val="375" w:hRule="atLeast"/>
          <w:jc w:val="center"/>
        </w:trPr>
        <w:tc>
          <w:tcPr>
            <w:tcW w:w="11234" w:type="dxa"/>
            <w:gridSpan w:val="8"/>
            <w:tcBorders>
              <w:top w:val="single" w:color="auto" w:sz="4" w:space="0"/>
              <w:left w:val="single" w:color="auto" w:sz="4" w:space="0"/>
              <w:bottom w:val="nil"/>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材料要求表</w:t>
            </w:r>
          </w:p>
        </w:tc>
      </w:tr>
      <w:tr>
        <w:tblPrEx>
          <w:tblLayout w:type="fixed"/>
          <w:tblCellMar>
            <w:top w:w="0" w:type="dxa"/>
            <w:left w:w="108" w:type="dxa"/>
            <w:bottom w:w="0" w:type="dxa"/>
            <w:right w:w="108" w:type="dxa"/>
          </w:tblCellMar>
        </w:tblPrEx>
        <w:trPr>
          <w:trHeight w:val="450" w:hRule="atLeast"/>
          <w:jc w:val="center"/>
        </w:trPr>
        <w:tc>
          <w:tcPr>
            <w:tcW w:w="71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序号</w:t>
            </w:r>
          </w:p>
        </w:tc>
        <w:tc>
          <w:tcPr>
            <w:tcW w:w="2033" w:type="dxa"/>
            <w:tcBorders>
              <w:top w:val="single" w:color="auto" w:sz="4" w:space="0"/>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设备材料名称</w:t>
            </w:r>
          </w:p>
        </w:tc>
        <w:tc>
          <w:tcPr>
            <w:tcW w:w="7637" w:type="dxa"/>
            <w:gridSpan w:val="5"/>
            <w:tcBorders>
              <w:top w:val="single" w:color="auto" w:sz="4" w:space="0"/>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限定品牌</w:t>
            </w:r>
            <w:r>
              <w:rPr>
                <w:rFonts w:ascii="宋体" w:hAnsi="宋体" w:cs="宋体"/>
                <w:kern w:val="0"/>
                <w:szCs w:val="21"/>
              </w:rPr>
              <w:t>/</w:t>
            </w:r>
            <w:r>
              <w:rPr>
                <w:rFonts w:hint="eastAsia" w:ascii="宋体" w:hAnsi="宋体" w:cs="宋体"/>
                <w:kern w:val="0"/>
                <w:szCs w:val="21"/>
              </w:rPr>
              <w:t>厂家</w:t>
            </w:r>
          </w:p>
        </w:tc>
        <w:tc>
          <w:tcPr>
            <w:tcW w:w="851" w:type="dxa"/>
            <w:tcBorders>
              <w:top w:val="single" w:color="auto" w:sz="4" w:space="0"/>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备注</w:t>
            </w:r>
          </w:p>
        </w:tc>
      </w:tr>
      <w:tr>
        <w:tblPrEx>
          <w:tblLayout w:type="fixed"/>
          <w:tblCellMar>
            <w:top w:w="0" w:type="dxa"/>
            <w:left w:w="108" w:type="dxa"/>
            <w:bottom w:w="0" w:type="dxa"/>
            <w:right w:w="108" w:type="dxa"/>
          </w:tblCellMar>
        </w:tblPrEx>
        <w:trPr>
          <w:trHeight w:val="450" w:hRule="atLeast"/>
          <w:jc w:val="center"/>
        </w:trPr>
        <w:tc>
          <w:tcPr>
            <w:tcW w:w="713" w:type="dxa"/>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1</w:t>
            </w:r>
          </w:p>
        </w:tc>
        <w:tc>
          <w:tcPr>
            <w:tcW w:w="2033"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电线、电缆</w:t>
            </w:r>
            <w:r>
              <w:rPr>
                <w:rFonts w:ascii="宋体" w:hAnsi="宋体" w:cs="宋体"/>
                <w:kern w:val="0"/>
                <w:szCs w:val="21"/>
              </w:rPr>
              <w:t>(</w:t>
            </w:r>
            <w:r>
              <w:rPr>
                <w:rFonts w:hint="eastAsia" w:ascii="宋体" w:hAnsi="宋体" w:cs="宋体"/>
                <w:kern w:val="0"/>
                <w:szCs w:val="21"/>
              </w:rPr>
              <w:t>铜）</w:t>
            </w:r>
          </w:p>
        </w:tc>
        <w:tc>
          <w:tcPr>
            <w:tcW w:w="1795"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合肥绿宝</w:t>
            </w:r>
          </w:p>
        </w:tc>
        <w:tc>
          <w:tcPr>
            <w:tcW w:w="1457"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铜陵铜泉</w:t>
            </w:r>
          </w:p>
        </w:tc>
        <w:tc>
          <w:tcPr>
            <w:tcW w:w="1432"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浙江万马</w:t>
            </w:r>
          </w:p>
        </w:tc>
        <w:tc>
          <w:tcPr>
            <w:tcW w:w="1819"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江苏远东</w:t>
            </w:r>
          </w:p>
        </w:tc>
        <w:tc>
          <w:tcPr>
            <w:tcW w:w="1134"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c>
          <w:tcPr>
            <w:tcW w:w="851" w:type="dxa"/>
            <w:tcBorders>
              <w:top w:val="nil"/>
              <w:left w:val="nil"/>
              <w:bottom w:val="single" w:color="auto" w:sz="4" w:space="0"/>
              <w:right w:val="single" w:color="auto" w:sz="4" w:space="0"/>
            </w:tcBorders>
            <w:vAlign w:val="center"/>
          </w:tcPr>
          <w:p>
            <w:pPr>
              <w:widowControl/>
              <w:jc w:val="left"/>
              <w:rPr>
                <w:rFonts w:ascii="宋体" w:cs="宋体"/>
                <w:kern w:val="0"/>
                <w:szCs w:val="21"/>
              </w:rPr>
            </w:pPr>
            <w:r>
              <w:rPr>
                <w:rFonts w:hint="eastAsia" w:ascii="宋体" w:hAnsi="宋体" w:cs="宋体"/>
                <w:kern w:val="0"/>
                <w:szCs w:val="21"/>
              </w:rPr>
              <w:t>　</w:t>
            </w:r>
          </w:p>
        </w:tc>
      </w:tr>
      <w:tr>
        <w:tblPrEx>
          <w:tblLayout w:type="fixed"/>
          <w:tblCellMar>
            <w:top w:w="0" w:type="dxa"/>
            <w:left w:w="108" w:type="dxa"/>
            <w:bottom w:w="0" w:type="dxa"/>
            <w:right w:w="108" w:type="dxa"/>
          </w:tblCellMar>
        </w:tblPrEx>
        <w:trPr>
          <w:trHeight w:val="450" w:hRule="atLeast"/>
          <w:jc w:val="center"/>
        </w:trPr>
        <w:tc>
          <w:tcPr>
            <w:tcW w:w="713" w:type="dxa"/>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2</w:t>
            </w:r>
          </w:p>
        </w:tc>
        <w:tc>
          <w:tcPr>
            <w:tcW w:w="2033"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电缆</w:t>
            </w:r>
            <w:r>
              <w:rPr>
                <w:rFonts w:ascii="宋体" w:hAnsi="宋体" w:cs="宋体"/>
                <w:kern w:val="0"/>
                <w:szCs w:val="21"/>
              </w:rPr>
              <w:t>(</w:t>
            </w:r>
            <w:r>
              <w:rPr>
                <w:rFonts w:hint="eastAsia" w:ascii="宋体" w:hAnsi="宋体" w:cs="宋体"/>
                <w:kern w:val="0"/>
                <w:szCs w:val="21"/>
              </w:rPr>
              <w:t>铝合金）</w:t>
            </w:r>
          </w:p>
        </w:tc>
        <w:tc>
          <w:tcPr>
            <w:tcW w:w="1795"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安徽太平洋</w:t>
            </w:r>
          </w:p>
        </w:tc>
        <w:tc>
          <w:tcPr>
            <w:tcW w:w="1457"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江苏通光</w:t>
            </w:r>
          </w:p>
        </w:tc>
        <w:tc>
          <w:tcPr>
            <w:tcW w:w="1432"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江苏远东</w:t>
            </w:r>
          </w:p>
        </w:tc>
        <w:tc>
          <w:tcPr>
            <w:tcW w:w="1819"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安徽欣意</w:t>
            </w:r>
          </w:p>
        </w:tc>
        <w:tc>
          <w:tcPr>
            <w:tcW w:w="1134"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c>
          <w:tcPr>
            <w:tcW w:w="851" w:type="dxa"/>
            <w:tcBorders>
              <w:top w:val="nil"/>
              <w:left w:val="nil"/>
              <w:bottom w:val="single" w:color="auto" w:sz="4" w:space="0"/>
              <w:right w:val="single" w:color="auto" w:sz="4" w:space="0"/>
            </w:tcBorders>
            <w:vAlign w:val="center"/>
          </w:tcPr>
          <w:p>
            <w:pPr>
              <w:widowControl/>
              <w:jc w:val="left"/>
              <w:rPr>
                <w:rFonts w:ascii="宋体" w:cs="宋体"/>
                <w:kern w:val="0"/>
                <w:szCs w:val="21"/>
              </w:rPr>
            </w:pPr>
            <w:r>
              <w:rPr>
                <w:rFonts w:hint="eastAsia" w:ascii="宋体" w:hAnsi="宋体" w:cs="宋体"/>
                <w:kern w:val="0"/>
                <w:szCs w:val="21"/>
              </w:rPr>
              <w:t>　</w:t>
            </w:r>
          </w:p>
        </w:tc>
      </w:tr>
      <w:tr>
        <w:tblPrEx>
          <w:tblLayout w:type="fixed"/>
          <w:tblCellMar>
            <w:top w:w="0" w:type="dxa"/>
            <w:left w:w="108" w:type="dxa"/>
            <w:bottom w:w="0" w:type="dxa"/>
            <w:right w:w="108" w:type="dxa"/>
          </w:tblCellMar>
        </w:tblPrEx>
        <w:trPr>
          <w:trHeight w:val="450" w:hRule="atLeast"/>
          <w:jc w:val="center"/>
        </w:trPr>
        <w:tc>
          <w:tcPr>
            <w:tcW w:w="713" w:type="dxa"/>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3</w:t>
            </w:r>
          </w:p>
        </w:tc>
        <w:tc>
          <w:tcPr>
            <w:tcW w:w="2033"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导线分流器</w:t>
            </w:r>
          </w:p>
        </w:tc>
        <w:tc>
          <w:tcPr>
            <w:tcW w:w="1795"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辽阳顺达电器</w:t>
            </w:r>
          </w:p>
        </w:tc>
        <w:tc>
          <w:tcPr>
            <w:tcW w:w="1457"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浙江万马</w:t>
            </w:r>
          </w:p>
        </w:tc>
        <w:tc>
          <w:tcPr>
            <w:tcW w:w="1432"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蚌埠沃特翰</w:t>
            </w:r>
          </w:p>
        </w:tc>
        <w:tc>
          <w:tcPr>
            <w:tcW w:w="1819"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c>
          <w:tcPr>
            <w:tcW w:w="1134"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c>
          <w:tcPr>
            <w:tcW w:w="851" w:type="dxa"/>
            <w:tcBorders>
              <w:top w:val="nil"/>
              <w:left w:val="nil"/>
              <w:bottom w:val="single" w:color="auto" w:sz="4" w:space="0"/>
              <w:right w:val="single" w:color="auto" w:sz="4" w:space="0"/>
            </w:tcBorders>
            <w:vAlign w:val="center"/>
          </w:tcPr>
          <w:p>
            <w:pPr>
              <w:widowControl/>
              <w:jc w:val="left"/>
              <w:rPr>
                <w:rFonts w:ascii="宋体" w:cs="宋体"/>
                <w:kern w:val="0"/>
                <w:szCs w:val="21"/>
              </w:rPr>
            </w:pPr>
            <w:r>
              <w:rPr>
                <w:rFonts w:hint="eastAsia" w:ascii="宋体" w:hAnsi="宋体" w:cs="宋体"/>
                <w:kern w:val="0"/>
                <w:szCs w:val="21"/>
              </w:rPr>
              <w:t>　</w:t>
            </w:r>
          </w:p>
        </w:tc>
      </w:tr>
      <w:tr>
        <w:tblPrEx>
          <w:tblLayout w:type="fixed"/>
          <w:tblCellMar>
            <w:top w:w="0" w:type="dxa"/>
            <w:left w:w="108" w:type="dxa"/>
            <w:bottom w:w="0" w:type="dxa"/>
            <w:right w:w="108" w:type="dxa"/>
          </w:tblCellMar>
        </w:tblPrEx>
        <w:trPr>
          <w:trHeight w:val="450" w:hRule="atLeast"/>
          <w:jc w:val="center"/>
        </w:trPr>
        <w:tc>
          <w:tcPr>
            <w:tcW w:w="713" w:type="dxa"/>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4</w:t>
            </w:r>
          </w:p>
        </w:tc>
        <w:tc>
          <w:tcPr>
            <w:tcW w:w="2033"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开关插座</w:t>
            </w:r>
          </w:p>
        </w:tc>
        <w:tc>
          <w:tcPr>
            <w:tcW w:w="1795"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TCL</w:t>
            </w:r>
          </w:p>
        </w:tc>
        <w:tc>
          <w:tcPr>
            <w:tcW w:w="1457"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西门子</w:t>
            </w:r>
          </w:p>
        </w:tc>
        <w:tc>
          <w:tcPr>
            <w:tcW w:w="1432"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西蒙</w:t>
            </w:r>
          </w:p>
        </w:tc>
        <w:tc>
          <w:tcPr>
            <w:tcW w:w="1819"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c>
          <w:tcPr>
            <w:tcW w:w="1134"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c>
          <w:tcPr>
            <w:tcW w:w="851" w:type="dxa"/>
            <w:tcBorders>
              <w:top w:val="nil"/>
              <w:left w:val="nil"/>
              <w:bottom w:val="single" w:color="auto" w:sz="4" w:space="0"/>
              <w:right w:val="single" w:color="auto" w:sz="4" w:space="0"/>
            </w:tcBorders>
            <w:vAlign w:val="center"/>
          </w:tcPr>
          <w:p>
            <w:pPr>
              <w:widowControl/>
              <w:jc w:val="left"/>
              <w:rPr>
                <w:rFonts w:ascii="宋体" w:cs="宋体"/>
                <w:kern w:val="0"/>
                <w:szCs w:val="21"/>
              </w:rPr>
            </w:pPr>
            <w:r>
              <w:rPr>
                <w:rFonts w:hint="eastAsia" w:ascii="宋体" w:hAnsi="宋体" w:cs="宋体"/>
                <w:kern w:val="0"/>
                <w:szCs w:val="21"/>
              </w:rPr>
              <w:t>　</w:t>
            </w:r>
          </w:p>
        </w:tc>
      </w:tr>
      <w:tr>
        <w:tblPrEx>
          <w:tblLayout w:type="fixed"/>
          <w:tblCellMar>
            <w:top w:w="0" w:type="dxa"/>
            <w:left w:w="108" w:type="dxa"/>
            <w:bottom w:w="0" w:type="dxa"/>
            <w:right w:w="108" w:type="dxa"/>
          </w:tblCellMar>
        </w:tblPrEx>
        <w:trPr>
          <w:trHeight w:val="450" w:hRule="atLeast"/>
          <w:jc w:val="center"/>
        </w:trPr>
        <w:tc>
          <w:tcPr>
            <w:tcW w:w="713" w:type="dxa"/>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5</w:t>
            </w:r>
          </w:p>
        </w:tc>
        <w:tc>
          <w:tcPr>
            <w:tcW w:w="2033"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塑料管材</w:t>
            </w:r>
          </w:p>
        </w:tc>
        <w:tc>
          <w:tcPr>
            <w:tcW w:w="1795"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浙江中财</w:t>
            </w:r>
          </w:p>
        </w:tc>
        <w:tc>
          <w:tcPr>
            <w:tcW w:w="1457"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芜湖华亚</w:t>
            </w:r>
          </w:p>
        </w:tc>
        <w:tc>
          <w:tcPr>
            <w:tcW w:w="1432"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佛山日丰</w:t>
            </w:r>
          </w:p>
        </w:tc>
        <w:tc>
          <w:tcPr>
            <w:tcW w:w="1819"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c>
          <w:tcPr>
            <w:tcW w:w="1134"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c>
          <w:tcPr>
            <w:tcW w:w="851"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r>
      <w:tr>
        <w:tblPrEx>
          <w:tblLayout w:type="fixed"/>
          <w:tblCellMar>
            <w:top w:w="0" w:type="dxa"/>
            <w:left w:w="108" w:type="dxa"/>
            <w:bottom w:w="0" w:type="dxa"/>
            <w:right w:w="108" w:type="dxa"/>
          </w:tblCellMar>
        </w:tblPrEx>
        <w:trPr>
          <w:trHeight w:val="450" w:hRule="atLeast"/>
          <w:jc w:val="center"/>
        </w:trPr>
        <w:tc>
          <w:tcPr>
            <w:tcW w:w="713" w:type="dxa"/>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6</w:t>
            </w:r>
          </w:p>
        </w:tc>
        <w:tc>
          <w:tcPr>
            <w:tcW w:w="2033"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内墙乳胶漆</w:t>
            </w:r>
          </w:p>
        </w:tc>
        <w:tc>
          <w:tcPr>
            <w:tcW w:w="1795"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多乐士（家丽安）</w:t>
            </w:r>
          </w:p>
        </w:tc>
        <w:tc>
          <w:tcPr>
            <w:tcW w:w="1457"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立邦（净味</w:t>
            </w:r>
            <w:r>
              <w:rPr>
                <w:rFonts w:ascii="宋体" w:hAnsi="宋体" w:cs="宋体"/>
                <w:kern w:val="0"/>
                <w:szCs w:val="21"/>
              </w:rPr>
              <w:t>120</w:t>
            </w:r>
            <w:r>
              <w:rPr>
                <w:rFonts w:hint="eastAsia" w:ascii="宋体" w:hAnsi="宋体" w:cs="宋体"/>
                <w:kern w:val="0"/>
                <w:szCs w:val="21"/>
              </w:rPr>
              <w:t>）</w:t>
            </w:r>
          </w:p>
        </w:tc>
        <w:tc>
          <w:tcPr>
            <w:tcW w:w="1432" w:type="dxa"/>
            <w:tcBorders>
              <w:top w:val="nil"/>
              <w:left w:val="nil"/>
              <w:bottom w:val="single" w:color="auto" w:sz="4" w:space="0"/>
              <w:right w:val="single" w:color="auto" w:sz="4" w:space="0"/>
            </w:tcBorders>
            <w:vAlign w:val="center"/>
          </w:tcPr>
          <w:p>
            <w:pPr>
              <w:widowControl/>
              <w:jc w:val="center"/>
              <w:rPr>
                <w:rFonts w:ascii="宋体" w:cs="宋体"/>
                <w:kern w:val="0"/>
                <w:szCs w:val="21"/>
              </w:rPr>
            </w:pPr>
          </w:p>
        </w:tc>
        <w:tc>
          <w:tcPr>
            <w:tcW w:w="1819" w:type="dxa"/>
            <w:tcBorders>
              <w:top w:val="nil"/>
              <w:left w:val="nil"/>
              <w:bottom w:val="single" w:color="auto" w:sz="4" w:space="0"/>
              <w:right w:val="single" w:color="auto" w:sz="4" w:space="0"/>
            </w:tcBorders>
            <w:vAlign w:val="center"/>
          </w:tcPr>
          <w:p>
            <w:pPr>
              <w:widowControl/>
              <w:jc w:val="center"/>
              <w:rPr>
                <w:rFonts w:ascii="宋体" w:cs="宋体"/>
                <w:kern w:val="0"/>
                <w:szCs w:val="21"/>
              </w:rPr>
            </w:pPr>
          </w:p>
        </w:tc>
        <w:tc>
          <w:tcPr>
            <w:tcW w:w="1134"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c>
          <w:tcPr>
            <w:tcW w:w="851"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r>
      <w:tr>
        <w:tblPrEx>
          <w:tblLayout w:type="fixed"/>
          <w:tblCellMar>
            <w:top w:w="0" w:type="dxa"/>
            <w:left w:w="108" w:type="dxa"/>
            <w:bottom w:w="0" w:type="dxa"/>
            <w:right w:w="108" w:type="dxa"/>
          </w:tblCellMar>
        </w:tblPrEx>
        <w:trPr>
          <w:trHeight w:val="450" w:hRule="atLeast"/>
          <w:jc w:val="center"/>
        </w:trPr>
        <w:tc>
          <w:tcPr>
            <w:tcW w:w="713" w:type="dxa"/>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7</w:t>
            </w:r>
          </w:p>
        </w:tc>
        <w:tc>
          <w:tcPr>
            <w:tcW w:w="2033"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外墙氟碳漆</w:t>
            </w:r>
          </w:p>
        </w:tc>
        <w:tc>
          <w:tcPr>
            <w:tcW w:w="1795"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多乐士</w:t>
            </w:r>
          </w:p>
        </w:tc>
        <w:tc>
          <w:tcPr>
            <w:tcW w:w="1457"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立邦</w:t>
            </w:r>
          </w:p>
        </w:tc>
        <w:tc>
          <w:tcPr>
            <w:tcW w:w="1432"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嘉宝莉</w:t>
            </w:r>
          </w:p>
        </w:tc>
        <w:tc>
          <w:tcPr>
            <w:tcW w:w="1819"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华润</w:t>
            </w:r>
          </w:p>
        </w:tc>
        <w:tc>
          <w:tcPr>
            <w:tcW w:w="1134"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c>
          <w:tcPr>
            <w:tcW w:w="851"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r>
      <w:tr>
        <w:tblPrEx>
          <w:tblLayout w:type="fixed"/>
          <w:tblCellMar>
            <w:top w:w="0" w:type="dxa"/>
            <w:left w:w="108" w:type="dxa"/>
            <w:bottom w:w="0" w:type="dxa"/>
            <w:right w:w="108" w:type="dxa"/>
          </w:tblCellMar>
        </w:tblPrEx>
        <w:trPr>
          <w:trHeight w:val="450" w:hRule="atLeast"/>
          <w:jc w:val="center"/>
        </w:trPr>
        <w:tc>
          <w:tcPr>
            <w:tcW w:w="713" w:type="dxa"/>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8</w:t>
            </w:r>
          </w:p>
        </w:tc>
        <w:tc>
          <w:tcPr>
            <w:tcW w:w="2033"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水泥</w:t>
            </w:r>
          </w:p>
        </w:tc>
        <w:tc>
          <w:tcPr>
            <w:tcW w:w="1795"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海螺</w:t>
            </w:r>
          </w:p>
        </w:tc>
        <w:tc>
          <w:tcPr>
            <w:tcW w:w="1457"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巢东</w:t>
            </w:r>
          </w:p>
        </w:tc>
        <w:tc>
          <w:tcPr>
            <w:tcW w:w="1432"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东关</w:t>
            </w:r>
          </w:p>
        </w:tc>
        <w:tc>
          <w:tcPr>
            <w:tcW w:w="1819"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c>
          <w:tcPr>
            <w:tcW w:w="1134"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c>
          <w:tcPr>
            <w:tcW w:w="851"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大厂</w:t>
            </w:r>
          </w:p>
        </w:tc>
      </w:tr>
      <w:tr>
        <w:tblPrEx>
          <w:tblLayout w:type="fixed"/>
          <w:tblCellMar>
            <w:top w:w="0" w:type="dxa"/>
            <w:left w:w="108" w:type="dxa"/>
            <w:bottom w:w="0" w:type="dxa"/>
            <w:right w:w="108" w:type="dxa"/>
          </w:tblCellMar>
        </w:tblPrEx>
        <w:trPr>
          <w:trHeight w:val="450" w:hRule="atLeast"/>
          <w:jc w:val="center"/>
        </w:trPr>
        <w:tc>
          <w:tcPr>
            <w:tcW w:w="713" w:type="dxa"/>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9</w:t>
            </w:r>
          </w:p>
        </w:tc>
        <w:tc>
          <w:tcPr>
            <w:tcW w:w="2033"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钢材</w:t>
            </w:r>
          </w:p>
        </w:tc>
        <w:tc>
          <w:tcPr>
            <w:tcW w:w="1795"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马钢</w:t>
            </w:r>
          </w:p>
        </w:tc>
        <w:tc>
          <w:tcPr>
            <w:tcW w:w="1457"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沙钢</w:t>
            </w:r>
          </w:p>
        </w:tc>
        <w:tc>
          <w:tcPr>
            <w:tcW w:w="1432"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宝钢</w:t>
            </w:r>
          </w:p>
        </w:tc>
        <w:tc>
          <w:tcPr>
            <w:tcW w:w="1819"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c>
          <w:tcPr>
            <w:tcW w:w="1134"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c>
          <w:tcPr>
            <w:tcW w:w="851"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大厂</w:t>
            </w:r>
          </w:p>
        </w:tc>
      </w:tr>
      <w:tr>
        <w:tblPrEx>
          <w:tblLayout w:type="fixed"/>
          <w:tblCellMar>
            <w:top w:w="0" w:type="dxa"/>
            <w:left w:w="108" w:type="dxa"/>
            <w:bottom w:w="0" w:type="dxa"/>
            <w:right w:w="108" w:type="dxa"/>
          </w:tblCellMar>
        </w:tblPrEx>
        <w:trPr>
          <w:trHeight w:val="450" w:hRule="atLeast"/>
          <w:jc w:val="center"/>
        </w:trPr>
        <w:tc>
          <w:tcPr>
            <w:tcW w:w="713" w:type="dxa"/>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1</w:t>
            </w:r>
            <w:r>
              <w:rPr>
                <w:rFonts w:ascii="宋体" w:cs="宋体"/>
                <w:kern w:val="0"/>
                <w:szCs w:val="21"/>
              </w:rPr>
              <w:t>0</w:t>
            </w:r>
          </w:p>
        </w:tc>
        <w:tc>
          <w:tcPr>
            <w:tcW w:w="2033"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配电箱、弱电箱及元器件</w:t>
            </w:r>
          </w:p>
        </w:tc>
        <w:tc>
          <w:tcPr>
            <w:tcW w:w="1795"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江苏通润</w:t>
            </w:r>
          </w:p>
        </w:tc>
        <w:tc>
          <w:tcPr>
            <w:tcW w:w="1457"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江苏凯隆</w:t>
            </w:r>
          </w:p>
        </w:tc>
        <w:tc>
          <w:tcPr>
            <w:tcW w:w="1432"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上海人民</w:t>
            </w:r>
          </w:p>
        </w:tc>
        <w:tc>
          <w:tcPr>
            <w:tcW w:w="1819"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之江</w:t>
            </w:r>
          </w:p>
        </w:tc>
        <w:tc>
          <w:tcPr>
            <w:tcW w:w="1134"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c>
          <w:tcPr>
            <w:tcW w:w="851" w:type="dxa"/>
            <w:tcBorders>
              <w:top w:val="nil"/>
              <w:left w:val="nil"/>
              <w:bottom w:val="single" w:color="auto" w:sz="4" w:space="0"/>
              <w:right w:val="single" w:color="auto" w:sz="4" w:space="0"/>
            </w:tcBorders>
            <w:vAlign w:val="center"/>
          </w:tcPr>
          <w:p>
            <w:pPr>
              <w:widowControl/>
              <w:jc w:val="left"/>
              <w:rPr>
                <w:rFonts w:ascii="宋体" w:cs="宋体"/>
                <w:kern w:val="0"/>
                <w:szCs w:val="21"/>
              </w:rPr>
            </w:pPr>
            <w:r>
              <w:rPr>
                <w:rFonts w:hint="eastAsia" w:ascii="宋体" w:hAnsi="宋体" w:cs="宋体"/>
                <w:kern w:val="0"/>
                <w:szCs w:val="21"/>
              </w:rPr>
              <w:t>　</w:t>
            </w:r>
          </w:p>
        </w:tc>
      </w:tr>
      <w:tr>
        <w:tblPrEx>
          <w:tblLayout w:type="fixed"/>
          <w:tblCellMar>
            <w:top w:w="0" w:type="dxa"/>
            <w:left w:w="108" w:type="dxa"/>
            <w:bottom w:w="0" w:type="dxa"/>
            <w:right w:w="108" w:type="dxa"/>
          </w:tblCellMar>
        </w:tblPrEx>
        <w:trPr>
          <w:trHeight w:val="450" w:hRule="atLeast"/>
          <w:jc w:val="center"/>
        </w:trPr>
        <w:tc>
          <w:tcPr>
            <w:tcW w:w="713" w:type="dxa"/>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11</w:t>
            </w:r>
          </w:p>
        </w:tc>
        <w:tc>
          <w:tcPr>
            <w:tcW w:w="2033"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灯具（感应）</w:t>
            </w:r>
          </w:p>
        </w:tc>
        <w:tc>
          <w:tcPr>
            <w:tcW w:w="1795"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三川自控</w:t>
            </w:r>
          </w:p>
        </w:tc>
        <w:tc>
          <w:tcPr>
            <w:tcW w:w="1457"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欧普</w:t>
            </w:r>
          </w:p>
        </w:tc>
        <w:tc>
          <w:tcPr>
            <w:tcW w:w="1432"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三雄﹒极光</w:t>
            </w:r>
          </w:p>
        </w:tc>
        <w:tc>
          <w:tcPr>
            <w:tcW w:w="1819"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雷士</w:t>
            </w:r>
          </w:p>
        </w:tc>
        <w:tc>
          <w:tcPr>
            <w:tcW w:w="1134"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c>
          <w:tcPr>
            <w:tcW w:w="851"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r>
      <w:tr>
        <w:tblPrEx>
          <w:tblLayout w:type="fixed"/>
          <w:tblCellMar>
            <w:top w:w="0" w:type="dxa"/>
            <w:left w:w="108" w:type="dxa"/>
            <w:bottom w:w="0" w:type="dxa"/>
            <w:right w:w="108" w:type="dxa"/>
          </w:tblCellMar>
        </w:tblPrEx>
        <w:trPr>
          <w:trHeight w:val="439" w:hRule="atLeast"/>
          <w:jc w:val="center"/>
        </w:trPr>
        <w:tc>
          <w:tcPr>
            <w:tcW w:w="713" w:type="dxa"/>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12</w:t>
            </w:r>
          </w:p>
        </w:tc>
        <w:tc>
          <w:tcPr>
            <w:tcW w:w="2033"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灯具</w:t>
            </w:r>
          </w:p>
        </w:tc>
        <w:tc>
          <w:tcPr>
            <w:tcW w:w="1795"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雷士</w:t>
            </w:r>
          </w:p>
        </w:tc>
        <w:tc>
          <w:tcPr>
            <w:tcW w:w="1457"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欧普</w:t>
            </w:r>
          </w:p>
        </w:tc>
        <w:tc>
          <w:tcPr>
            <w:tcW w:w="1432"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飞利浦</w:t>
            </w:r>
          </w:p>
        </w:tc>
        <w:tc>
          <w:tcPr>
            <w:tcW w:w="1819"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三雄﹒极光</w:t>
            </w:r>
          </w:p>
        </w:tc>
        <w:tc>
          <w:tcPr>
            <w:tcW w:w="1134"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c>
          <w:tcPr>
            <w:tcW w:w="851"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r>
      <w:tr>
        <w:tblPrEx>
          <w:tblLayout w:type="fixed"/>
          <w:tblCellMar>
            <w:top w:w="0" w:type="dxa"/>
            <w:left w:w="108" w:type="dxa"/>
            <w:bottom w:w="0" w:type="dxa"/>
            <w:right w:w="108" w:type="dxa"/>
          </w:tblCellMar>
        </w:tblPrEx>
        <w:trPr>
          <w:trHeight w:val="630" w:hRule="atLeast"/>
          <w:jc w:val="center"/>
        </w:trPr>
        <w:tc>
          <w:tcPr>
            <w:tcW w:w="713" w:type="dxa"/>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13</w:t>
            </w:r>
          </w:p>
        </w:tc>
        <w:tc>
          <w:tcPr>
            <w:tcW w:w="2033"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给排水</w:t>
            </w:r>
            <w:r>
              <w:rPr>
                <w:rFonts w:ascii="宋体" w:hAnsi="宋体" w:cs="宋体"/>
                <w:kern w:val="0"/>
                <w:szCs w:val="21"/>
              </w:rPr>
              <w:t>/</w:t>
            </w:r>
            <w:r>
              <w:rPr>
                <w:rFonts w:hint="eastAsia" w:ascii="宋体" w:hAnsi="宋体" w:cs="宋体"/>
                <w:kern w:val="0"/>
                <w:szCs w:val="21"/>
              </w:rPr>
              <w:t>污水</w:t>
            </w:r>
            <w:r>
              <w:rPr>
                <w:rFonts w:ascii="宋体" w:hAnsi="宋体" w:cs="宋体"/>
                <w:kern w:val="0"/>
                <w:szCs w:val="21"/>
              </w:rPr>
              <w:t>/</w:t>
            </w:r>
            <w:r>
              <w:rPr>
                <w:rFonts w:hint="eastAsia" w:ascii="宋体" w:hAnsi="宋体" w:cs="宋体"/>
                <w:kern w:val="0"/>
                <w:szCs w:val="21"/>
              </w:rPr>
              <w:t>消防水泵（含控制箱）</w:t>
            </w:r>
          </w:p>
        </w:tc>
        <w:tc>
          <w:tcPr>
            <w:tcW w:w="1795"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上海凯泉</w:t>
            </w:r>
          </w:p>
        </w:tc>
        <w:tc>
          <w:tcPr>
            <w:tcW w:w="1457"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上海东方</w:t>
            </w:r>
          </w:p>
        </w:tc>
        <w:tc>
          <w:tcPr>
            <w:tcW w:w="1432"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杭州杭开</w:t>
            </w:r>
          </w:p>
        </w:tc>
        <w:tc>
          <w:tcPr>
            <w:tcW w:w="1819"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南方泵业</w:t>
            </w:r>
          </w:p>
        </w:tc>
        <w:tc>
          <w:tcPr>
            <w:tcW w:w="1134"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c>
          <w:tcPr>
            <w:tcW w:w="851"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r>
      <w:tr>
        <w:tblPrEx>
          <w:tblLayout w:type="fixed"/>
          <w:tblCellMar>
            <w:top w:w="0" w:type="dxa"/>
            <w:left w:w="108" w:type="dxa"/>
            <w:bottom w:w="0" w:type="dxa"/>
            <w:right w:w="108" w:type="dxa"/>
          </w:tblCellMar>
        </w:tblPrEx>
        <w:trPr>
          <w:trHeight w:val="450" w:hRule="atLeast"/>
          <w:jc w:val="center"/>
        </w:trPr>
        <w:tc>
          <w:tcPr>
            <w:tcW w:w="713" w:type="dxa"/>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14</w:t>
            </w:r>
          </w:p>
        </w:tc>
        <w:tc>
          <w:tcPr>
            <w:tcW w:w="2033"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KBG</w:t>
            </w:r>
            <w:r>
              <w:rPr>
                <w:rFonts w:hint="eastAsia" w:ascii="宋体" w:hAnsi="宋体" w:cs="宋体"/>
                <w:kern w:val="0"/>
                <w:szCs w:val="21"/>
              </w:rPr>
              <w:t>管</w:t>
            </w:r>
          </w:p>
        </w:tc>
        <w:tc>
          <w:tcPr>
            <w:tcW w:w="1795"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河北宏发</w:t>
            </w:r>
          </w:p>
        </w:tc>
        <w:tc>
          <w:tcPr>
            <w:tcW w:w="1457"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河北成龙</w:t>
            </w:r>
          </w:p>
        </w:tc>
        <w:tc>
          <w:tcPr>
            <w:tcW w:w="1432"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河北鹏创</w:t>
            </w:r>
          </w:p>
        </w:tc>
        <w:tc>
          <w:tcPr>
            <w:tcW w:w="1819"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c>
          <w:tcPr>
            <w:tcW w:w="1134"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c>
          <w:tcPr>
            <w:tcW w:w="851"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r>
      <w:tr>
        <w:tblPrEx>
          <w:tblLayout w:type="fixed"/>
          <w:tblCellMar>
            <w:top w:w="0" w:type="dxa"/>
            <w:left w:w="108" w:type="dxa"/>
            <w:bottom w:w="0" w:type="dxa"/>
            <w:right w:w="108" w:type="dxa"/>
          </w:tblCellMar>
        </w:tblPrEx>
        <w:trPr>
          <w:trHeight w:val="450" w:hRule="atLeast"/>
          <w:jc w:val="center"/>
        </w:trPr>
        <w:tc>
          <w:tcPr>
            <w:tcW w:w="713" w:type="dxa"/>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15</w:t>
            </w:r>
          </w:p>
        </w:tc>
        <w:tc>
          <w:tcPr>
            <w:tcW w:w="2033"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风机</w:t>
            </w:r>
          </w:p>
        </w:tc>
        <w:tc>
          <w:tcPr>
            <w:tcW w:w="1795"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英飞</w:t>
            </w:r>
          </w:p>
        </w:tc>
        <w:tc>
          <w:tcPr>
            <w:tcW w:w="1457"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安徽三升</w:t>
            </w:r>
          </w:p>
        </w:tc>
        <w:tc>
          <w:tcPr>
            <w:tcW w:w="1432"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沃克</w:t>
            </w:r>
          </w:p>
        </w:tc>
        <w:tc>
          <w:tcPr>
            <w:tcW w:w="1819"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c>
          <w:tcPr>
            <w:tcW w:w="1134"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c>
          <w:tcPr>
            <w:tcW w:w="851"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r>
      <w:tr>
        <w:tblPrEx>
          <w:tblLayout w:type="fixed"/>
          <w:tblCellMar>
            <w:top w:w="0" w:type="dxa"/>
            <w:left w:w="108" w:type="dxa"/>
            <w:bottom w:w="0" w:type="dxa"/>
            <w:right w:w="108" w:type="dxa"/>
          </w:tblCellMar>
        </w:tblPrEx>
        <w:trPr>
          <w:trHeight w:val="540" w:hRule="atLeast"/>
          <w:jc w:val="center"/>
        </w:trPr>
        <w:tc>
          <w:tcPr>
            <w:tcW w:w="713" w:type="dxa"/>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16</w:t>
            </w:r>
          </w:p>
        </w:tc>
        <w:tc>
          <w:tcPr>
            <w:tcW w:w="2033"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排（雨）水管及电气穿线管</w:t>
            </w:r>
          </w:p>
        </w:tc>
        <w:tc>
          <w:tcPr>
            <w:tcW w:w="1795"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安徽双玖</w:t>
            </w:r>
          </w:p>
        </w:tc>
        <w:tc>
          <w:tcPr>
            <w:tcW w:w="1457"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安徽国通</w:t>
            </w:r>
          </w:p>
        </w:tc>
        <w:tc>
          <w:tcPr>
            <w:tcW w:w="1432"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浙江中财</w:t>
            </w:r>
          </w:p>
        </w:tc>
        <w:tc>
          <w:tcPr>
            <w:tcW w:w="1819"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c>
          <w:tcPr>
            <w:tcW w:w="1134"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c>
          <w:tcPr>
            <w:tcW w:w="851"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r>
      <w:tr>
        <w:tblPrEx>
          <w:tblLayout w:type="fixed"/>
          <w:tblCellMar>
            <w:top w:w="0" w:type="dxa"/>
            <w:left w:w="108" w:type="dxa"/>
            <w:bottom w:w="0" w:type="dxa"/>
            <w:right w:w="108" w:type="dxa"/>
          </w:tblCellMar>
        </w:tblPrEx>
        <w:trPr>
          <w:trHeight w:val="439" w:hRule="atLeast"/>
          <w:jc w:val="center"/>
        </w:trPr>
        <w:tc>
          <w:tcPr>
            <w:tcW w:w="713" w:type="dxa"/>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17</w:t>
            </w:r>
          </w:p>
        </w:tc>
        <w:tc>
          <w:tcPr>
            <w:tcW w:w="2033"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涂料防水、水泥基防水</w:t>
            </w:r>
          </w:p>
        </w:tc>
        <w:tc>
          <w:tcPr>
            <w:tcW w:w="1795"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安徽朗凯奇</w:t>
            </w:r>
          </w:p>
        </w:tc>
        <w:tc>
          <w:tcPr>
            <w:tcW w:w="1457"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东方雨虹</w:t>
            </w:r>
          </w:p>
        </w:tc>
        <w:tc>
          <w:tcPr>
            <w:tcW w:w="1432"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山东宏源</w:t>
            </w:r>
          </w:p>
        </w:tc>
        <w:tc>
          <w:tcPr>
            <w:tcW w:w="1819"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江苏凯伦</w:t>
            </w:r>
          </w:p>
        </w:tc>
        <w:tc>
          <w:tcPr>
            <w:tcW w:w="1134"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c>
          <w:tcPr>
            <w:tcW w:w="851"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r>
      <w:tr>
        <w:tblPrEx>
          <w:tblLayout w:type="fixed"/>
          <w:tblCellMar>
            <w:top w:w="0" w:type="dxa"/>
            <w:left w:w="108" w:type="dxa"/>
            <w:bottom w:w="0" w:type="dxa"/>
            <w:right w:w="108" w:type="dxa"/>
          </w:tblCellMar>
        </w:tblPrEx>
        <w:trPr>
          <w:trHeight w:val="439" w:hRule="atLeast"/>
          <w:jc w:val="center"/>
        </w:trPr>
        <w:tc>
          <w:tcPr>
            <w:tcW w:w="713" w:type="dxa"/>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18</w:t>
            </w:r>
          </w:p>
        </w:tc>
        <w:tc>
          <w:tcPr>
            <w:tcW w:w="2033"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矿棉板吊顶</w:t>
            </w:r>
          </w:p>
        </w:tc>
        <w:tc>
          <w:tcPr>
            <w:tcW w:w="1795" w:type="dxa"/>
            <w:tcBorders>
              <w:top w:val="nil"/>
              <w:left w:val="nil"/>
              <w:bottom w:val="single" w:color="auto" w:sz="4" w:space="0"/>
              <w:right w:val="single" w:color="auto" w:sz="4" w:space="0"/>
            </w:tcBorders>
            <w:vAlign w:val="center"/>
          </w:tcPr>
          <w:p>
            <w:pPr>
              <w:widowControl/>
              <w:jc w:val="center"/>
              <w:rPr>
                <w:rFonts w:ascii="宋体" w:cs="宋体"/>
                <w:kern w:val="0"/>
                <w:szCs w:val="21"/>
                <w:highlight w:val="yellow"/>
              </w:rPr>
            </w:pPr>
            <w:r>
              <w:rPr>
                <w:rFonts w:hint="eastAsia" w:ascii="宋体" w:hAnsi="宋体" w:cs="宋体"/>
                <w:kern w:val="0"/>
                <w:szCs w:val="21"/>
              </w:rPr>
              <w:t>泰山</w:t>
            </w:r>
          </w:p>
        </w:tc>
        <w:tc>
          <w:tcPr>
            <w:tcW w:w="1457" w:type="dxa"/>
            <w:tcBorders>
              <w:top w:val="nil"/>
              <w:left w:val="nil"/>
              <w:bottom w:val="single" w:color="auto" w:sz="4" w:space="0"/>
              <w:right w:val="single" w:color="auto" w:sz="4" w:space="0"/>
            </w:tcBorders>
            <w:vAlign w:val="center"/>
          </w:tcPr>
          <w:p>
            <w:pPr>
              <w:widowControl/>
              <w:jc w:val="center"/>
              <w:rPr>
                <w:rFonts w:ascii="宋体" w:cs="宋体"/>
                <w:kern w:val="0"/>
                <w:szCs w:val="21"/>
                <w:highlight w:val="yellow"/>
              </w:rPr>
            </w:pPr>
            <w:r>
              <w:rPr>
                <w:rFonts w:hint="eastAsia" w:ascii="宋体" w:hAnsi="宋体" w:cs="宋体"/>
                <w:kern w:val="0"/>
                <w:szCs w:val="21"/>
              </w:rPr>
              <w:t>龙牌</w:t>
            </w:r>
          </w:p>
        </w:tc>
        <w:tc>
          <w:tcPr>
            <w:tcW w:w="1432" w:type="dxa"/>
            <w:tcBorders>
              <w:top w:val="nil"/>
              <w:left w:val="nil"/>
              <w:bottom w:val="single" w:color="auto" w:sz="4" w:space="0"/>
              <w:right w:val="single" w:color="auto" w:sz="4" w:space="0"/>
            </w:tcBorders>
            <w:vAlign w:val="center"/>
          </w:tcPr>
          <w:p>
            <w:pPr>
              <w:widowControl/>
              <w:jc w:val="center"/>
              <w:rPr>
                <w:rFonts w:ascii="宋体" w:cs="宋体"/>
                <w:kern w:val="0"/>
                <w:szCs w:val="21"/>
                <w:highlight w:val="yellow"/>
              </w:rPr>
            </w:pPr>
          </w:p>
        </w:tc>
        <w:tc>
          <w:tcPr>
            <w:tcW w:w="1819" w:type="dxa"/>
            <w:tcBorders>
              <w:top w:val="nil"/>
              <w:left w:val="nil"/>
              <w:bottom w:val="single" w:color="auto" w:sz="4" w:space="0"/>
              <w:right w:val="single" w:color="auto" w:sz="4" w:space="0"/>
            </w:tcBorders>
            <w:vAlign w:val="center"/>
          </w:tcPr>
          <w:p>
            <w:pPr>
              <w:widowControl/>
              <w:jc w:val="center"/>
              <w:rPr>
                <w:rFonts w:ascii="宋体" w:cs="宋体"/>
                <w:kern w:val="0"/>
                <w:szCs w:val="21"/>
                <w:highlight w:val="yellow"/>
              </w:rPr>
            </w:pPr>
          </w:p>
        </w:tc>
        <w:tc>
          <w:tcPr>
            <w:tcW w:w="1134" w:type="dxa"/>
            <w:tcBorders>
              <w:top w:val="nil"/>
              <w:left w:val="nil"/>
              <w:bottom w:val="single" w:color="auto" w:sz="4" w:space="0"/>
              <w:right w:val="single" w:color="auto" w:sz="4" w:space="0"/>
            </w:tcBorders>
            <w:vAlign w:val="center"/>
          </w:tcPr>
          <w:p>
            <w:pPr>
              <w:widowControl/>
              <w:rPr>
                <w:rFonts w:ascii="宋体" w:cs="宋体"/>
                <w:kern w:val="0"/>
                <w:szCs w:val="21"/>
                <w:highlight w:val="yellow"/>
              </w:rPr>
            </w:pPr>
          </w:p>
        </w:tc>
        <w:tc>
          <w:tcPr>
            <w:tcW w:w="851"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r>
      <w:tr>
        <w:tblPrEx>
          <w:tblLayout w:type="fixed"/>
          <w:tblCellMar>
            <w:top w:w="0" w:type="dxa"/>
            <w:left w:w="108" w:type="dxa"/>
            <w:bottom w:w="0" w:type="dxa"/>
            <w:right w:w="108" w:type="dxa"/>
          </w:tblCellMar>
        </w:tblPrEx>
        <w:trPr>
          <w:trHeight w:val="1080" w:hRule="atLeast"/>
          <w:jc w:val="center"/>
        </w:trPr>
        <w:tc>
          <w:tcPr>
            <w:tcW w:w="713" w:type="dxa"/>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19</w:t>
            </w:r>
          </w:p>
        </w:tc>
        <w:tc>
          <w:tcPr>
            <w:tcW w:w="2033"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砂浆防水剂</w:t>
            </w:r>
          </w:p>
        </w:tc>
        <w:tc>
          <w:tcPr>
            <w:tcW w:w="1795"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深圳“筑龙”牌</w:t>
            </w:r>
            <w:r>
              <w:rPr>
                <w:rFonts w:ascii="宋体" w:hAnsi="宋体" w:cs="宋体"/>
                <w:kern w:val="0"/>
                <w:szCs w:val="21"/>
              </w:rPr>
              <w:t xml:space="preserve">ZL205 </w:t>
            </w:r>
            <w:r>
              <w:rPr>
                <w:rFonts w:hint="eastAsia" w:ascii="宋体" w:hAnsi="宋体" w:cs="宋体"/>
                <w:kern w:val="0"/>
                <w:szCs w:val="21"/>
              </w:rPr>
              <w:t>型聚合物防水砂浆添加剂</w:t>
            </w:r>
          </w:p>
        </w:tc>
        <w:tc>
          <w:tcPr>
            <w:tcW w:w="1457"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重庆山城</w:t>
            </w:r>
            <w:r>
              <w:rPr>
                <w:rFonts w:ascii="宋体" w:hAnsi="宋体" w:cs="宋体"/>
                <w:kern w:val="0"/>
                <w:szCs w:val="21"/>
              </w:rPr>
              <w:t>SC</w:t>
            </w:r>
            <w:r>
              <w:rPr>
                <w:rFonts w:hint="eastAsia" w:ascii="宋体" w:hAnsi="宋体" w:cs="宋体"/>
                <w:kern w:val="0"/>
                <w:szCs w:val="21"/>
              </w:rPr>
              <w:t>高效型防水粉</w:t>
            </w:r>
          </w:p>
        </w:tc>
        <w:tc>
          <w:tcPr>
            <w:tcW w:w="1432"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江苏佳为实业发展有限公司产</w:t>
            </w:r>
            <w:r>
              <w:rPr>
                <w:rFonts w:ascii="宋体" w:hAnsi="宋体" w:cs="宋体"/>
                <w:kern w:val="0"/>
                <w:szCs w:val="21"/>
              </w:rPr>
              <w:t>KS-971</w:t>
            </w:r>
            <w:r>
              <w:rPr>
                <w:rFonts w:hint="eastAsia" w:ascii="宋体" w:hAnsi="宋体" w:cs="宋体"/>
                <w:kern w:val="0"/>
                <w:szCs w:val="21"/>
              </w:rPr>
              <w:t>防水剂</w:t>
            </w:r>
          </w:p>
        </w:tc>
        <w:tc>
          <w:tcPr>
            <w:tcW w:w="1819"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c>
          <w:tcPr>
            <w:tcW w:w="1134"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c>
          <w:tcPr>
            <w:tcW w:w="851"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r>
      <w:tr>
        <w:tblPrEx>
          <w:tblLayout w:type="fixed"/>
          <w:tblCellMar>
            <w:top w:w="0" w:type="dxa"/>
            <w:left w:w="108" w:type="dxa"/>
            <w:bottom w:w="0" w:type="dxa"/>
            <w:right w:w="108" w:type="dxa"/>
          </w:tblCellMar>
        </w:tblPrEx>
        <w:trPr>
          <w:trHeight w:val="439" w:hRule="atLeast"/>
          <w:jc w:val="center"/>
        </w:trPr>
        <w:tc>
          <w:tcPr>
            <w:tcW w:w="713" w:type="dxa"/>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2</w:t>
            </w:r>
            <w:r>
              <w:rPr>
                <w:rFonts w:ascii="宋体" w:cs="宋体"/>
                <w:kern w:val="0"/>
                <w:szCs w:val="21"/>
              </w:rPr>
              <w:t>0</w:t>
            </w:r>
          </w:p>
        </w:tc>
        <w:tc>
          <w:tcPr>
            <w:tcW w:w="2033"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钢质防火门</w:t>
            </w:r>
          </w:p>
        </w:tc>
        <w:tc>
          <w:tcPr>
            <w:tcW w:w="1795" w:type="dxa"/>
            <w:tcBorders>
              <w:top w:val="nil"/>
              <w:left w:val="nil"/>
              <w:bottom w:val="single" w:color="auto" w:sz="4" w:space="0"/>
              <w:right w:val="single" w:color="auto" w:sz="4" w:space="0"/>
            </w:tcBorders>
            <w:vAlign w:val="center"/>
          </w:tcPr>
          <w:p>
            <w:pPr>
              <w:widowControl/>
              <w:rPr>
                <w:rFonts w:ascii="宋体" w:cs="宋体"/>
                <w:kern w:val="0"/>
                <w:szCs w:val="21"/>
              </w:rPr>
            </w:pPr>
          </w:p>
        </w:tc>
        <w:tc>
          <w:tcPr>
            <w:tcW w:w="1457" w:type="dxa"/>
            <w:tcBorders>
              <w:top w:val="nil"/>
              <w:left w:val="nil"/>
              <w:bottom w:val="single" w:color="auto" w:sz="4" w:space="0"/>
              <w:right w:val="single" w:color="auto" w:sz="4" w:space="0"/>
            </w:tcBorders>
            <w:vAlign w:val="center"/>
          </w:tcPr>
          <w:p>
            <w:pPr>
              <w:widowControl/>
              <w:rPr>
                <w:rFonts w:ascii="宋体" w:cs="宋体"/>
                <w:kern w:val="0"/>
                <w:szCs w:val="21"/>
              </w:rPr>
            </w:pPr>
          </w:p>
        </w:tc>
        <w:tc>
          <w:tcPr>
            <w:tcW w:w="1432" w:type="dxa"/>
            <w:tcBorders>
              <w:top w:val="nil"/>
              <w:left w:val="nil"/>
              <w:bottom w:val="single" w:color="auto" w:sz="4" w:space="0"/>
              <w:right w:val="single" w:color="auto" w:sz="4" w:space="0"/>
            </w:tcBorders>
            <w:vAlign w:val="center"/>
          </w:tcPr>
          <w:p>
            <w:pPr>
              <w:widowControl/>
              <w:jc w:val="center"/>
              <w:rPr>
                <w:rFonts w:ascii="宋体" w:cs="宋体"/>
                <w:kern w:val="0"/>
                <w:szCs w:val="21"/>
              </w:rPr>
            </w:pPr>
          </w:p>
        </w:tc>
        <w:tc>
          <w:tcPr>
            <w:tcW w:w="1819" w:type="dxa"/>
            <w:tcBorders>
              <w:top w:val="nil"/>
              <w:left w:val="nil"/>
              <w:bottom w:val="single" w:color="auto" w:sz="4" w:space="0"/>
              <w:right w:val="single" w:color="auto" w:sz="4" w:space="0"/>
            </w:tcBorders>
            <w:vAlign w:val="center"/>
          </w:tcPr>
          <w:p>
            <w:pPr>
              <w:widowControl/>
              <w:jc w:val="center"/>
              <w:rPr>
                <w:rFonts w:ascii="宋体" w:cs="宋体"/>
                <w:kern w:val="0"/>
                <w:szCs w:val="21"/>
              </w:rPr>
            </w:pPr>
          </w:p>
        </w:tc>
        <w:tc>
          <w:tcPr>
            <w:tcW w:w="1134"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c>
          <w:tcPr>
            <w:tcW w:w="851"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r>
      <w:tr>
        <w:tblPrEx>
          <w:tblLayout w:type="fixed"/>
          <w:tblCellMar>
            <w:top w:w="0" w:type="dxa"/>
            <w:left w:w="108" w:type="dxa"/>
            <w:bottom w:w="0" w:type="dxa"/>
            <w:right w:w="108" w:type="dxa"/>
          </w:tblCellMar>
        </w:tblPrEx>
        <w:trPr>
          <w:trHeight w:val="439" w:hRule="atLeast"/>
          <w:jc w:val="center"/>
        </w:trPr>
        <w:tc>
          <w:tcPr>
            <w:tcW w:w="713" w:type="dxa"/>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21</w:t>
            </w:r>
          </w:p>
        </w:tc>
        <w:tc>
          <w:tcPr>
            <w:tcW w:w="2033"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铝合金型材</w:t>
            </w:r>
          </w:p>
        </w:tc>
        <w:tc>
          <w:tcPr>
            <w:tcW w:w="1795"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亚铝</w:t>
            </w:r>
          </w:p>
        </w:tc>
        <w:tc>
          <w:tcPr>
            <w:tcW w:w="1457"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中旺</w:t>
            </w:r>
          </w:p>
        </w:tc>
        <w:tc>
          <w:tcPr>
            <w:tcW w:w="1432"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凤铝</w:t>
            </w:r>
          </w:p>
        </w:tc>
        <w:tc>
          <w:tcPr>
            <w:tcW w:w="1819"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兴发</w:t>
            </w:r>
          </w:p>
        </w:tc>
        <w:tc>
          <w:tcPr>
            <w:tcW w:w="1134"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c>
          <w:tcPr>
            <w:tcW w:w="851"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r>
      <w:tr>
        <w:tblPrEx>
          <w:tblLayout w:type="fixed"/>
          <w:tblCellMar>
            <w:top w:w="0" w:type="dxa"/>
            <w:left w:w="108" w:type="dxa"/>
            <w:bottom w:w="0" w:type="dxa"/>
            <w:right w:w="108" w:type="dxa"/>
          </w:tblCellMar>
        </w:tblPrEx>
        <w:trPr>
          <w:trHeight w:val="439" w:hRule="atLeast"/>
          <w:jc w:val="center"/>
        </w:trPr>
        <w:tc>
          <w:tcPr>
            <w:tcW w:w="713" w:type="dxa"/>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22</w:t>
            </w:r>
          </w:p>
        </w:tc>
        <w:tc>
          <w:tcPr>
            <w:tcW w:w="2033"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玻璃</w:t>
            </w:r>
          </w:p>
        </w:tc>
        <w:tc>
          <w:tcPr>
            <w:tcW w:w="1795"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洛阳洛玻</w:t>
            </w:r>
          </w:p>
        </w:tc>
        <w:tc>
          <w:tcPr>
            <w:tcW w:w="1457"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蓝玻</w:t>
            </w:r>
          </w:p>
        </w:tc>
        <w:tc>
          <w:tcPr>
            <w:tcW w:w="1432"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上海耀皮</w:t>
            </w:r>
          </w:p>
        </w:tc>
        <w:tc>
          <w:tcPr>
            <w:tcW w:w="1819"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c>
          <w:tcPr>
            <w:tcW w:w="1134"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c>
          <w:tcPr>
            <w:tcW w:w="851"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r>
      <w:tr>
        <w:tblPrEx>
          <w:tblLayout w:type="fixed"/>
          <w:tblCellMar>
            <w:top w:w="0" w:type="dxa"/>
            <w:left w:w="108" w:type="dxa"/>
            <w:bottom w:w="0" w:type="dxa"/>
            <w:right w:w="108" w:type="dxa"/>
          </w:tblCellMar>
        </w:tblPrEx>
        <w:trPr>
          <w:trHeight w:val="439" w:hRule="atLeast"/>
          <w:jc w:val="center"/>
        </w:trPr>
        <w:tc>
          <w:tcPr>
            <w:tcW w:w="713" w:type="dxa"/>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23</w:t>
            </w:r>
          </w:p>
        </w:tc>
        <w:tc>
          <w:tcPr>
            <w:tcW w:w="2033"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五金配件</w:t>
            </w:r>
          </w:p>
        </w:tc>
        <w:tc>
          <w:tcPr>
            <w:tcW w:w="1795"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顶固</w:t>
            </w:r>
          </w:p>
        </w:tc>
        <w:tc>
          <w:tcPr>
            <w:tcW w:w="1457"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汇泰龙</w:t>
            </w:r>
          </w:p>
        </w:tc>
        <w:tc>
          <w:tcPr>
            <w:tcW w:w="1432"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海福乐</w:t>
            </w:r>
          </w:p>
        </w:tc>
        <w:tc>
          <w:tcPr>
            <w:tcW w:w="1819"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c>
          <w:tcPr>
            <w:tcW w:w="1134"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c>
          <w:tcPr>
            <w:tcW w:w="851"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r>
      <w:tr>
        <w:tblPrEx>
          <w:tblLayout w:type="fixed"/>
          <w:tblCellMar>
            <w:top w:w="0" w:type="dxa"/>
            <w:left w:w="108" w:type="dxa"/>
            <w:bottom w:w="0" w:type="dxa"/>
            <w:right w:w="108" w:type="dxa"/>
          </w:tblCellMar>
        </w:tblPrEx>
        <w:trPr>
          <w:trHeight w:val="439" w:hRule="atLeast"/>
          <w:jc w:val="center"/>
        </w:trPr>
        <w:tc>
          <w:tcPr>
            <w:tcW w:w="713" w:type="dxa"/>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24</w:t>
            </w:r>
          </w:p>
        </w:tc>
        <w:tc>
          <w:tcPr>
            <w:tcW w:w="2033"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密封胶、耐候胶</w:t>
            </w:r>
          </w:p>
        </w:tc>
        <w:tc>
          <w:tcPr>
            <w:tcW w:w="1795"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之江</w:t>
            </w:r>
          </w:p>
        </w:tc>
        <w:tc>
          <w:tcPr>
            <w:tcW w:w="1457"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郑州中原</w:t>
            </w:r>
          </w:p>
        </w:tc>
        <w:tc>
          <w:tcPr>
            <w:tcW w:w="1432"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白云</w:t>
            </w:r>
          </w:p>
        </w:tc>
        <w:tc>
          <w:tcPr>
            <w:tcW w:w="1819"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c>
          <w:tcPr>
            <w:tcW w:w="1134"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c>
          <w:tcPr>
            <w:tcW w:w="851"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p>
        </w:tc>
      </w:tr>
    </w:tbl>
    <w:p>
      <w:pPr>
        <w:rPr>
          <w:rFonts w:ascii="宋体" w:hAnsi="宋体" w:cs="宋体"/>
          <w:vanish/>
          <w:kern w:val="0"/>
          <w:sz w:val="24"/>
          <w:szCs w:val="24"/>
        </w:rPr>
      </w:pPr>
    </w:p>
    <w:tbl>
      <w:tblPr>
        <w:tblStyle w:val="20"/>
        <w:tblpPr w:leftFromText="180" w:rightFromText="180" w:vertAnchor="text" w:horzAnchor="page" w:tblpX="1364" w:tblpY="1606"/>
        <w:tblOverlap w:val="never"/>
        <w:tblW w:w="9794" w:type="dxa"/>
        <w:tblInd w:w="0" w:type="dxa"/>
        <w:tblLayout w:type="fixed"/>
        <w:tblCellMar>
          <w:top w:w="15" w:type="dxa"/>
          <w:left w:w="15" w:type="dxa"/>
          <w:bottom w:w="15" w:type="dxa"/>
          <w:right w:w="15" w:type="dxa"/>
        </w:tblCellMar>
      </w:tblPr>
      <w:tblGrid>
        <w:gridCol w:w="795"/>
        <w:gridCol w:w="2025"/>
        <w:gridCol w:w="4800"/>
        <w:gridCol w:w="1305"/>
        <w:gridCol w:w="869"/>
      </w:tblGrid>
      <w:tr>
        <w:tblPrEx>
          <w:tblLayout w:type="fixed"/>
          <w:tblCellMar>
            <w:top w:w="15" w:type="dxa"/>
            <w:left w:w="15" w:type="dxa"/>
            <w:bottom w:w="15" w:type="dxa"/>
            <w:right w:w="15" w:type="dxa"/>
          </w:tblCellMar>
        </w:tblPrEx>
        <w:trPr>
          <w:trHeight w:val="312" w:hRule="atLeast"/>
        </w:trPr>
        <w:tc>
          <w:tcPr>
            <w:tcW w:w="795" w:type="dxa"/>
            <w:vMerge w:val="restart"/>
            <w:tcBorders>
              <w:top w:val="single" w:color="000000" w:sz="12"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黑体" w:hAnsi="宋体" w:eastAsia="黑体" w:cs="黑体"/>
                <w:color w:val="000000"/>
                <w:sz w:val="18"/>
                <w:szCs w:val="18"/>
              </w:rPr>
            </w:pPr>
            <w:r>
              <w:rPr>
                <w:rFonts w:hint="eastAsia" w:ascii="黑体" w:hAnsi="宋体" w:eastAsia="黑体" w:cs="黑体"/>
                <w:color w:val="000000"/>
                <w:kern w:val="0"/>
                <w:sz w:val="18"/>
                <w:szCs w:val="18"/>
                <w:lang w:bidi="ar"/>
              </w:rPr>
              <w:t>序号</w:t>
            </w:r>
          </w:p>
        </w:tc>
        <w:tc>
          <w:tcPr>
            <w:tcW w:w="2025" w:type="dxa"/>
            <w:vMerge w:val="restart"/>
            <w:tcBorders>
              <w:top w:val="single" w:color="000000" w:sz="12"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黑体" w:hAnsi="宋体" w:eastAsia="黑体" w:cs="黑体"/>
                <w:color w:val="000000"/>
                <w:sz w:val="18"/>
                <w:szCs w:val="18"/>
              </w:rPr>
            </w:pPr>
            <w:r>
              <w:rPr>
                <w:rFonts w:hint="eastAsia" w:ascii="黑体" w:hAnsi="宋体" w:eastAsia="黑体" w:cs="黑体"/>
                <w:color w:val="000000"/>
                <w:kern w:val="0"/>
                <w:sz w:val="18"/>
                <w:szCs w:val="18"/>
                <w:lang w:bidi="ar"/>
              </w:rPr>
              <w:t>项目名称</w:t>
            </w:r>
          </w:p>
        </w:tc>
        <w:tc>
          <w:tcPr>
            <w:tcW w:w="4800" w:type="dxa"/>
            <w:vMerge w:val="restart"/>
            <w:tcBorders>
              <w:top w:val="single" w:color="000000" w:sz="12"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黑体" w:hAnsi="宋体" w:eastAsia="黑体" w:cs="黑体"/>
                <w:color w:val="000000"/>
                <w:sz w:val="18"/>
                <w:szCs w:val="18"/>
              </w:rPr>
            </w:pPr>
            <w:r>
              <w:rPr>
                <w:rFonts w:hint="eastAsia" w:ascii="黑体" w:hAnsi="宋体" w:eastAsia="黑体" w:cs="黑体"/>
                <w:color w:val="000000"/>
                <w:kern w:val="0"/>
                <w:sz w:val="18"/>
                <w:szCs w:val="18"/>
                <w:lang w:bidi="ar"/>
              </w:rPr>
              <w:t>项目特征描述</w:t>
            </w:r>
          </w:p>
        </w:tc>
        <w:tc>
          <w:tcPr>
            <w:tcW w:w="1305" w:type="dxa"/>
            <w:vMerge w:val="restart"/>
            <w:tcBorders>
              <w:top w:val="single" w:color="000000" w:sz="12"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黑体" w:hAnsi="宋体" w:eastAsia="黑体" w:cs="黑体"/>
                <w:color w:val="000000"/>
                <w:sz w:val="18"/>
                <w:szCs w:val="18"/>
              </w:rPr>
            </w:pPr>
            <w:r>
              <w:rPr>
                <w:rFonts w:hint="eastAsia" w:ascii="黑体" w:hAnsi="宋体" w:eastAsia="黑体" w:cs="黑体"/>
                <w:color w:val="000000"/>
                <w:kern w:val="0"/>
                <w:sz w:val="18"/>
                <w:szCs w:val="18"/>
                <w:lang w:bidi="ar"/>
              </w:rPr>
              <w:t>计量单位</w:t>
            </w:r>
          </w:p>
        </w:tc>
        <w:tc>
          <w:tcPr>
            <w:tcW w:w="869" w:type="dxa"/>
            <w:vMerge w:val="restart"/>
            <w:tcBorders>
              <w:top w:val="single" w:color="000000" w:sz="12"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黑体" w:hAnsi="宋体" w:eastAsia="黑体" w:cs="黑体"/>
                <w:color w:val="000000"/>
                <w:sz w:val="18"/>
                <w:szCs w:val="18"/>
              </w:rPr>
            </w:pPr>
            <w:r>
              <w:rPr>
                <w:rFonts w:hint="eastAsia" w:ascii="黑体" w:hAnsi="宋体" w:eastAsia="黑体" w:cs="黑体"/>
                <w:color w:val="000000"/>
                <w:kern w:val="0"/>
                <w:sz w:val="18"/>
                <w:szCs w:val="18"/>
                <w:lang w:bidi="ar"/>
              </w:rPr>
              <w:t>工程量</w:t>
            </w:r>
          </w:p>
        </w:tc>
      </w:tr>
      <w:tr>
        <w:tblPrEx>
          <w:tblLayout w:type="fixed"/>
          <w:tblCellMar>
            <w:top w:w="15" w:type="dxa"/>
            <w:left w:w="15" w:type="dxa"/>
            <w:bottom w:w="15" w:type="dxa"/>
            <w:right w:w="15" w:type="dxa"/>
          </w:tblCellMar>
        </w:tblPrEx>
        <w:trPr>
          <w:trHeight w:val="312" w:hRule="atLeast"/>
        </w:trPr>
        <w:tc>
          <w:tcPr>
            <w:tcW w:w="795" w:type="dxa"/>
            <w:vMerge w:val="continue"/>
            <w:tcBorders>
              <w:top w:val="single" w:color="000000" w:sz="12" w:space="0"/>
              <w:left w:val="single" w:color="000000" w:sz="12" w:space="0"/>
              <w:bottom w:val="single" w:color="000000" w:sz="4" w:space="0"/>
              <w:right w:val="single" w:color="000000" w:sz="4" w:space="0"/>
            </w:tcBorders>
            <w:shd w:val="clear" w:color="auto" w:fill="FFFFFF"/>
            <w:vAlign w:val="center"/>
          </w:tcPr>
          <w:p>
            <w:pPr>
              <w:jc w:val="center"/>
              <w:rPr>
                <w:rFonts w:ascii="黑体" w:hAnsi="宋体" w:eastAsia="黑体" w:cs="黑体"/>
                <w:color w:val="000000"/>
                <w:sz w:val="18"/>
                <w:szCs w:val="18"/>
              </w:rPr>
            </w:pPr>
          </w:p>
        </w:tc>
        <w:tc>
          <w:tcPr>
            <w:tcW w:w="2025" w:type="dxa"/>
            <w:vMerge w:val="continue"/>
            <w:tcBorders>
              <w:top w:val="single" w:color="000000" w:sz="12" w:space="0"/>
              <w:left w:val="single" w:color="000000" w:sz="4" w:space="0"/>
              <w:bottom w:val="single" w:color="000000" w:sz="4" w:space="0"/>
              <w:right w:val="single" w:color="000000" w:sz="4" w:space="0"/>
            </w:tcBorders>
            <w:shd w:val="clear" w:color="auto" w:fill="FFFFFF"/>
            <w:vAlign w:val="center"/>
          </w:tcPr>
          <w:p>
            <w:pPr>
              <w:jc w:val="center"/>
              <w:rPr>
                <w:rFonts w:ascii="黑体" w:hAnsi="宋体" w:eastAsia="黑体" w:cs="黑体"/>
                <w:color w:val="000000"/>
                <w:sz w:val="18"/>
                <w:szCs w:val="18"/>
              </w:rPr>
            </w:pPr>
          </w:p>
        </w:tc>
        <w:tc>
          <w:tcPr>
            <w:tcW w:w="4800" w:type="dxa"/>
            <w:vMerge w:val="continue"/>
            <w:tcBorders>
              <w:top w:val="single" w:color="000000" w:sz="12" w:space="0"/>
              <w:left w:val="single" w:color="000000" w:sz="4" w:space="0"/>
              <w:bottom w:val="single" w:color="000000" w:sz="4" w:space="0"/>
              <w:right w:val="single" w:color="000000" w:sz="4" w:space="0"/>
            </w:tcBorders>
            <w:shd w:val="clear" w:color="auto" w:fill="FFFFFF"/>
            <w:vAlign w:val="center"/>
          </w:tcPr>
          <w:p>
            <w:pPr>
              <w:jc w:val="center"/>
              <w:rPr>
                <w:rFonts w:ascii="黑体" w:hAnsi="宋体" w:eastAsia="黑体" w:cs="黑体"/>
                <w:color w:val="000000"/>
                <w:sz w:val="18"/>
                <w:szCs w:val="18"/>
              </w:rPr>
            </w:pPr>
          </w:p>
        </w:tc>
        <w:tc>
          <w:tcPr>
            <w:tcW w:w="1305" w:type="dxa"/>
            <w:vMerge w:val="continue"/>
            <w:tcBorders>
              <w:top w:val="single" w:color="000000" w:sz="12" w:space="0"/>
              <w:left w:val="single" w:color="000000" w:sz="4" w:space="0"/>
              <w:bottom w:val="single" w:color="000000" w:sz="4" w:space="0"/>
              <w:right w:val="single" w:color="000000" w:sz="4" w:space="0"/>
            </w:tcBorders>
            <w:shd w:val="clear" w:color="auto" w:fill="FFFFFF"/>
            <w:vAlign w:val="center"/>
          </w:tcPr>
          <w:p>
            <w:pPr>
              <w:jc w:val="center"/>
              <w:rPr>
                <w:rFonts w:ascii="黑体" w:hAnsi="宋体" w:eastAsia="黑体" w:cs="黑体"/>
                <w:color w:val="000000"/>
                <w:sz w:val="18"/>
                <w:szCs w:val="18"/>
              </w:rPr>
            </w:pPr>
          </w:p>
        </w:tc>
        <w:tc>
          <w:tcPr>
            <w:tcW w:w="869" w:type="dxa"/>
            <w:vMerge w:val="continue"/>
            <w:tcBorders>
              <w:top w:val="single" w:color="000000" w:sz="12" w:space="0"/>
              <w:left w:val="single" w:color="000000" w:sz="4" w:space="0"/>
              <w:bottom w:val="single" w:color="000000" w:sz="4" w:space="0"/>
              <w:right w:val="single" w:color="000000" w:sz="4" w:space="0"/>
            </w:tcBorders>
            <w:shd w:val="clear" w:color="auto" w:fill="FFFFFF"/>
            <w:vAlign w:val="center"/>
          </w:tcPr>
          <w:p>
            <w:pPr>
              <w:jc w:val="center"/>
              <w:rPr>
                <w:rFonts w:ascii="黑体" w:hAnsi="宋体" w:eastAsia="黑体" w:cs="黑体"/>
                <w:color w:val="000000"/>
                <w:sz w:val="18"/>
                <w:szCs w:val="18"/>
              </w:rPr>
            </w:pPr>
          </w:p>
        </w:tc>
      </w:tr>
      <w:tr>
        <w:tblPrEx>
          <w:tblLayout w:type="fixed"/>
          <w:tblCellMar>
            <w:top w:w="15" w:type="dxa"/>
            <w:left w:w="15" w:type="dxa"/>
            <w:bottom w:w="15" w:type="dxa"/>
            <w:right w:w="15" w:type="dxa"/>
          </w:tblCellMar>
        </w:tblPrEx>
        <w:trPr>
          <w:trHeight w:val="312" w:hRule="atLeast"/>
        </w:trPr>
        <w:tc>
          <w:tcPr>
            <w:tcW w:w="795" w:type="dxa"/>
            <w:vMerge w:val="continue"/>
            <w:tcBorders>
              <w:top w:val="single" w:color="000000" w:sz="12" w:space="0"/>
              <w:left w:val="single" w:color="000000" w:sz="12" w:space="0"/>
              <w:bottom w:val="single" w:color="000000" w:sz="4" w:space="0"/>
              <w:right w:val="single" w:color="000000" w:sz="4" w:space="0"/>
            </w:tcBorders>
            <w:shd w:val="clear" w:color="auto" w:fill="FFFFFF"/>
            <w:vAlign w:val="center"/>
          </w:tcPr>
          <w:p>
            <w:pPr>
              <w:jc w:val="center"/>
              <w:rPr>
                <w:rFonts w:ascii="黑体" w:hAnsi="宋体" w:eastAsia="黑体" w:cs="黑体"/>
                <w:color w:val="000000"/>
                <w:sz w:val="18"/>
                <w:szCs w:val="18"/>
              </w:rPr>
            </w:pPr>
          </w:p>
        </w:tc>
        <w:tc>
          <w:tcPr>
            <w:tcW w:w="2025" w:type="dxa"/>
            <w:vMerge w:val="continue"/>
            <w:tcBorders>
              <w:top w:val="single" w:color="000000" w:sz="12" w:space="0"/>
              <w:left w:val="single" w:color="000000" w:sz="4" w:space="0"/>
              <w:bottom w:val="single" w:color="000000" w:sz="4" w:space="0"/>
              <w:right w:val="single" w:color="000000" w:sz="4" w:space="0"/>
            </w:tcBorders>
            <w:shd w:val="clear" w:color="auto" w:fill="FFFFFF"/>
            <w:vAlign w:val="center"/>
          </w:tcPr>
          <w:p>
            <w:pPr>
              <w:jc w:val="center"/>
              <w:rPr>
                <w:rFonts w:ascii="黑体" w:hAnsi="宋体" w:eastAsia="黑体" w:cs="黑体"/>
                <w:color w:val="000000"/>
                <w:sz w:val="18"/>
                <w:szCs w:val="18"/>
              </w:rPr>
            </w:pPr>
          </w:p>
        </w:tc>
        <w:tc>
          <w:tcPr>
            <w:tcW w:w="4800" w:type="dxa"/>
            <w:vMerge w:val="continue"/>
            <w:tcBorders>
              <w:top w:val="single" w:color="000000" w:sz="12" w:space="0"/>
              <w:left w:val="single" w:color="000000" w:sz="4" w:space="0"/>
              <w:bottom w:val="single" w:color="000000" w:sz="4" w:space="0"/>
              <w:right w:val="single" w:color="000000" w:sz="4" w:space="0"/>
            </w:tcBorders>
            <w:shd w:val="clear" w:color="auto" w:fill="FFFFFF"/>
            <w:vAlign w:val="center"/>
          </w:tcPr>
          <w:p>
            <w:pPr>
              <w:jc w:val="center"/>
              <w:rPr>
                <w:rFonts w:ascii="黑体" w:hAnsi="宋体" w:eastAsia="黑体" w:cs="黑体"/>
                <w:color w:val="000000"/>
                <w:sz w:val="18"/>
                <w:szCs w:val="18"/>
              </w:rPr>
            </w:pPr>
          </w:p>
        </w:tc>
        <w:tc>
          <w:tcPr>
            <w:tcW w:w="1305" w:type="dxa"/>
            <w:vMerge w:val="continue"/>
            <w:tcBorders>
              <w:top w:val="single" w:color="000000" w:sz="12" w:space="0"/>
              <w:left w:val="single" w:color="000000" w:sz="4" w:space="0"/>
              <w:bottom w:val="single" w:color="000000" w:sz="4" w:space="0"/>
              <w:right w:val="single" w:color="000000" w:sz="4" w:space="0"/>
            </w:tcBorders>
            <w:shd w:val="clear" w:color="auto" w:fill="FFFFFF"/>
            <w:vAlign w:val="center"/>
          </w:tcPr>
          <w:p>
            <w:pPr>
              <w:jc w:val="center"/>
              <w:rPr>
                <w:rFonts w:ascii="黑体" w:hAnsi="宋体" w:eastAsia="黑体" w:cs="黑体"/>
                <w:color w:val="000000"/>
                <w:sz w:val="18"/>
                <w:szCs w:val="18"/>
              </w:rPr>
            </w:pPr>
          </w:p>
        </w:tc>
        <w:tc>
          <w:tcPr>
            <w:tcW w:w="869" w:type="dxa"/>
            <w:vMerge w:val="continue"/>
            <w:tcBorders>
              <w:top w:val="single" w:color="000000" w:sz="12" w:space="0"/>
              <w:left w:val="single" w:color="000000" w:sz="4" w:space="0"/>
              <w:bottom w:val="single" w:color="000000" w:sz="4" w:space="0"/>
              <w:right w:val="single" w:color="000000" w:sz="4" w:space="0"/>
            </w:tcBorders>
            <w:shd w:val="clear" w:color="auto" w:fill="FFFFFF"/>
            <w:vAlign w:val="center"/>
          </w:tcPr>
          <w:p>
            <w:pPr>
              <w:jc w:val="center"/>
              <w:rPr>
                <w:rFonts w:ascii="黑体" w:hAnsi="宋体" w:eastAsia="黑体" w:cs="黑体"/>
                <w:color w:val="000000"/>
                <w:sz w:val="18"/>
                <w:szCs w:val="18"/>
              </w:rPr>
            </w:pPr>
          </w:p>
        </w:tc>
      </w:tr>
      <w:tr>
        <w:tblPrEx>
          <w:tblLayout w:type="fixed"/>
          <w:tblCellMar>
            <w:top w:w="15" w:type="dxa"/>
            <w:left w:w="15" w:type="dxa"/>
            <w:bottom w:w="15" w:type="dxa"/>
            <w:right w:w="15" w:type="dxa"/>
          </w:tblCellMar>
        </w:tblPrEx>
        <w:trPr>
          <w:trHeight w:val="1351" w:hRule="atLeast"/>
        </w:trPr>
        <w:tc>
          <w:tcPr>
            <w:tcW w:w="79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w:t>
            </w:r>
          </w:p>
        </w:tc>
        <w:tc>
          <w:tcPr>
            <w:tcW w:w="20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砌块墙</w:t>
            </w:r>
          </w:p>
        </w:tc>
        <w:tc>
          <w:tcPr>
            <w:tcW w:w="4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1.砌块品种、规格、强度等级:混凝土实心砌块；</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2.砂浆强度等级:干粉砌筑砂浆DM10；</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3.墙体类型:填充砌体墙；</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4.砌块强度等级:MU15；5.包含砌体拉结筋；</w:t>
            </w:r>
          </w:p>
        </w:tc>
        <w:tc>
          <w:tcPr>
            <w:tcW w:w="13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m3</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right"/>
              <w:textAlignment w:val="center"/>
              <w:rPr>
                <w:rFonts w:ascii="宋体" w:hAnsi="宋体" w:cs="宋体"/>
                <w:color w:val="000000"/>
                <w:sz w:val="18"/>
                <w:szCs w:val="18"/>
              </w:rPr>
            </w:pPr>
            <w:r>
              <w:rPr>
                <w:rFonts w:hint="eastAsia" w:ascii="宋体" w:hAnsi="宋体" w:cs="宋体"/>
                <w:color w:val="000000"/>
                <w:kern w:val="0"/>
                <w:sz w:val="18"/>
                <w:szCs w:val="18"/>
                <w:lang w:bidi="ar"/>
              </w:rPr>
              <w:t>39.92</w:t>
            </w:r>
          </w:p>
        </w:tc>
      </w:tr>
      <w:tr>
        <w:tblPrEx>
          <w:tblLayout w:type="fixed"/>
          <w:tblCellMar>
            <w:top w:w="15" w:type="dxa"/>
            <w:left w:w="15" w:type="dxa"/>
            <w:bottom w:w="15" w:type="dxa"/>
            <w:right w:w="15" w:type="dxa"/>
          </w:tblCellMar>
        </w:tblPrEx>
        <w:trPr>
          <w:trHeight w:val="900" w:hRule="atLeast"/>
        </w:trPr>
        <w:tc>
          <w:tcPr>
            <w:tcW w:w="79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w:t>
            </w:r>
          </w:p>
        </w:tc>
        <w:tc>
          <w:tcPr>
            <w:tcW w:w="20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构造柱（综合含砼、钢筋、模板）</w:t>
            </w:r>
          </w:p>
        </w:tc>
        <w:tc>
          <w:tcPr>
            <w:tcW w:w="4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1.混凝土种类:泵送商品砼5-25石子</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2.混凝土强度等级:C25</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3.其他:输送方式及相关费用在报价中综合考虑</w:t>
            </w:r>
          </w:p>
        </w:tc>
        <w:tc>
          <w:tcPr>
            <w:tcW w:w="13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m3</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right"/>
              <w:textAlignment w:val="center"/>
              <w:rPr>
                <w:rFonts w:ascii="宋体" w:hAnsi="宋体" w:cs="宋体"/>
                <w:color w:val="000000"/>
                <w:sz w:val="18"/>
                <w:szCs w:val="18"/>
              </w:rPr>
            </w:pPr>
            <w:r>
              <w:rPr>
                <w:rFonts w:hint="eastAsia" w:ascii="宋体" w:hAnsi="宋体" w:cs="宋体"/>
                <w:color w:val="000000"/>
                <w:kern w:val="0"/>
                <w:sz w:val="18"/>
                <w:szCs w:val="18"/>
                <w:lang w:bidi="ar"/>
              </w:rPr>
              <w:t>1.25</w:t>
            </w:r>
          </w:p>
        </w:tc>
      </w:tr>
      <w:tr>
        <w:tblPrEx>
          <w:tblLayout w:type="fixed"/>
          <w:tblCellMar>
            <w:top w:w="15" w:type="dxa"/>
            <w:left w:w="15" w:type="dxa"/>
            <w:bottom w:w="15" w:type="dxa"/>
            <w:right w:w="15" w:type="dxa"/>
          </w:tblCellMar>
        </w:tblPrEx>
        <w:trPr>
          <w:trHeight w:val="1260" w:hRule="atLeast"/>
        </w:trPr>
        <w:tc>
          <w:tcPr>
            <w:tcW w:w="79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w:t>
            </w:r>
          </w:p>
        </w:tc>
        <w:tc>
          <w:tcPr>
            <w:tcW w:w="20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过梁（综合含砼、钢筋、模板）</w:t>
            </w:r>
          </w:p>
        </w:tc>
        <w:tc>
          <w:tcPr>
            <w:tcW w:w="4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1.混凝土种类:泵送商品砼5-25石子</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2.混凝土强度等级:C25</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3.其他:输送方式及相关费用在报价中综合考虑</w:t>
            </w:r>
          </w:p>
        </w:tc>
        <w:tc>
          <w:tcPr>
            <w:tcW w:w="13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m3</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right"/>
              <w:textAlignment w:val="center"/>
              <w:rPr>
                <w:rFonts w:ascii="宋体" w:hAnsi="宋体" w:cs="宋体"/>
                <w:color w:val="000000"/>
                <w:sz w:val="18"/>
                <w:szCs w:val="18"/>
              </w:rPr>
            </w:pPr>
            <w:r>
              <w:rPr>
                <w:rFonts w:hint="eastAsia" w:ascii="宋体" w:hAnsi="宋体" w:cs="宋体"/>
                <w:color w:val="000000"/>
                <w:kern w:val="0"/>
                <w:sz w:val="18"/>
                <w:szCs w:val="18"/>
                <w:lang w:bidi="ar"/>
              </w:rPr>
              <w:t>0.36</w:t>
            </w:r>
          </w:p>
        </w:tc>
      </w:tr>
      <w:tr>
        <w:tblPrEx>
          <w:tblLayout w:type="fixed"/>
          <w:tblCellMar>
            <w:top w:w="15" w:type="dxa"/>
            <w:left w:w="15" w:type="dxa"/>
            <w:bottom w:w="15" w:type="dxa"/>
            <w:right w:w="15" w:type="dxa"/>
          </w:tblCellMar>
        </w:tblPrEx>
        <w:trPr>
          <w:trHeight w:val="1125" w:hRule="atLeast"/>
        </w:trPr>
        <w:tc>
          <w:tcPr>
            <w:tcW w:w="79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4</w:t>
            </w:r>
          </w:p>
        </w:tc>
        <w:tc>
          <w:tcPr>
            <w:tcW w:w="20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墙面一般抹灰</w:t>
            </w:r>
          </w:p>
        </w:tc>
        <w:tc>
          <w:tcPr>
            <w:tcW w:w="4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1.基层墙体(表面清理干净)</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2.界面剂一道</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3.12厚DP20干混地面砂浆打底;</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(剪力墙部分:12厚DP20干混地面砂浆找平)</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4.8厚DP20干混地面砂浆抹平</w:t>
            </w:r>
          </w:p>
        </w:tc>
        <w:tc>
          <w:tcPr>
            <w:tcW w:w="13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m2</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right"/>
              <w:textAlignment w:val="center"/>
              <w:rPr>
                <w:rFonts w:ascii="宋体" w:hAnsi="宋体" w:cs="宋体"/>
                <w:color w:val="000000"/>
                <w:sz w:val="18"/>
                <w:szCs w:val="18"/>
              </w:rPr>
            </w:pPr>
            <w:r>
              <w:rPr>
                <w:rFonts w:hint="eastAsia" w:ascii="宋体" w:hAnsi="宋体" w:cs="宋体"/>
                <w:color w:val="000000"/>
                <w:kern w:val="0"/>
                <w:sz w:val="18"/>
                <w:szCs w:val="18"/>
                <w:lang w:bidi="ar"/>
              </w:rPr>
              <w:t>698.22</w:t>
            </w:r>
          </w:p>
        </w:tc>
      </w:tr>
      <w:tr>
        <w:tblPrEx>
          <w:tblLayout w:type="fixed"/>
          <w:tblCellMar>
            <w:top w:w="15" w:type="dxa"/>
            <w:left w:w="15" w:type="dxa"/>
            <w:bottom w:w="15" w:type="dxa"/>
            <w:right w:w="15" w:type="dxa"/>
          </w:tblCellMar>
        </w:tblPrEx>
        <w:trPr>
          <w:trHeight w:val="1396" w:hRule="atLeast"/>
        </w:trPr>
        <w:tc>
          <w:tcPr>
            <w:tcW w:w="79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5</w:t>
            </w:r>
          </w:p>
        </w:tc>
        <w:tc>
          <w:tcPr>
            <w:tcW w:w="20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天棚龙骨</w:t>
            </w:r>
          </w:p>
        </w:tc>
        <w:tc>
          <w:tcPr>
            <w:tcW w:w="4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1.吊顶形式，吊杆规格：Φ8钢筋吊杆；2.龙骨材料，规格，间距：装配式T型龙骨； 3.面层材料品种及规格：600*600矿棉板；</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4.其他详见图纸，综合考虑</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，满足设计及验收要求</w:t>
            </w:r>
          </w:p>
        </w:tc>
        <w:tc>
          <w:tcPr>
            <w:tcW w:w="13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m2</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right"/>
              <w:textAlignment w:val="center"/>
              <w:rPr>
                <w:rFonts w:ascii="宋体" w:hAnsi="宋体" w:cs="宋体"/>
                <w:color w:val="000000"/>
                <w:sz w:val="18"/>
                <w:szCs w:val="18"/>
              </w:rPr>
            </w:pPr>
            <w:r>
              <w:rPr>
                <w:rFonts w:hint="eastAsia" w:ascii="宋体" w:hAnsi="宋体" w:cs="宋体"/>
                <w:color w:val="000000"/>
                <w:kern w:val="0"/>
                <w:sz w:val="18"/>
                <w:szCs w:val="18"/>
                <w:lang w:bidi="ar"/>
              </w:rPr>
              <w:t>784.4</w:t>
            </w:r>
          </w:p>
        </w:tc>
      </w:tr>
      <w:tr>
        <w:tblPrEx>
          <w:tblLayout w:type="fixed"/>
          <w:tblCellMar>
            <w:top w:w="15" w:type="dxa"/>
            <w:left w:w="15" w:type="dxa"/>
            <w:bottom w:w="15" w:type="dxa"/>
            <w:right w:w="15" w:type="dxa"/>
          </w:tblCellMar>
        </w:tblPrEx>
        <w:trPr>
          <w:trHeight w:val="1125" w:hRule="atLeast"/>
        </w:trPr>
        <w:tc>
          <w:tcPr>
            <w:tcW w:w="79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6</w:t>
            </w:r>
          </w:p>
        </w:tc>
        <w:tc>
          <w:tcPr>
            <w:tcW w:w="20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内墙腻子涂料</w:t>
            </w:r>
          </w:p>
        </w:tc>
        <w:tc>
          <w:tcPr>
            <w:tcW w:w="4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1.基层类型:原有</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2.防护材料种类:界面剂结合层</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3.油漆品种、刷漆遍数:一底两面</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4.其他详见图纸，综合考虑，满足设计及验收要求</w:t>
            </w:r>
          </w:p>
        </w:tc>
        <w:tc>
          <w:tcPr>
            <w:tcW w:w="13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m2</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right"/>
              <w:textAlignment w:val="center"/>
              <w:rPr>
                <w:rFonts w:ascii="宋体" w:hAnsi="宋体" w:cs="宋体"/>
                <w:color w:val="000000"/>
                <w:sz w:val="18"/>
                <w:szCs w:val="18"/>
              </w:rPr>
            </w:pPr>
            <w:r>
              <w:rPr>
                <w:rFonts w:hint="eastAsia" w:ascii="宋体" w:hAnsi="宋体" w:cs="宋体"/>
                <w:color w:val="000000"/>
                <w:kern w:val="0"/>
                <w:sz w:val="18"/>
                <w:szCs w:val="18"/>
                <w:lang w:bidi="ar"/>
              </w:rPr>
              <w:t>1090</w:t>
            </w:r>
          </w:p>
        </w:tc>
      </w:tr>
      <w:tr>
        <w:tblPrEx>
          <w:tblLayout w:type="fixed"/>
          <w:tblCellMar>
            <w:top w:w="15" w:type="dxa"/>
            <w:left w:w="15" w:type="dxa"/>
            <w:bottom w:w="15" w:type="dxa"/>
            <w:right w:w="15" w:type="dxa"/>
          </w:tblCellMar>
        </w:tblPrEx>
        <w:trPr>
          <w:trHeight w:val="1576" w:hRule="atLeast"/>
        </w:trPr>
        <w:tc>
          <w:tcPr>
            <w:tcW w:w="79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7</w:t>
            </w:r>
          </w:p>
        </w:tc>
        <w:tc>
          <w:tcPr>
            <w:tcW w:w="20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块料墙面</w:t>
            </w:r>
          </w:p>
        </w:tc>
        <w:tc>
          <w:tcPr>
            <w:tcW w:w="4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1.面层材料品种、规格、品牌、颜色:铝塑板 </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 xml:space="preserve">2.结合层材料种类:粘接剂 </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 xml:space="preserve">3.缝宽、嵌缝材料种类:专用嵌缝剂嵌缝 </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 xml:space="preserve">4.防护材料种类:详见图纸，综合考虑 </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5.其他详见图纸，综合考虑</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，满足设计及验收要求</w:t>
            </w:r>
          </w:p>
        </w:tc>
        <w:tc>
          <w:tcPr>
            <w:tcW w:w="13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m2</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right"/>
              <w:textAlignment w:val="center"/>
              <w:rPr>
                <w:rFonts w:ascii="宋体" w:hAnsi="宋体" w:cs="宋体"/>
                <w:color w:val="000000"/>
                <w:sz w:val="18"/>
                <w:szCs w:val="18"/>
              </w:rPr>
            </w:pPr>
            <w:r>
              <w:rPr>
                <w:rFonts w:hint="eastAsia" w:ascii="宋体" w:hAnsi="宋体" w:cs="宋体"/>
                <w:color w:val="000000"/>
                <w:kern w:val="0"/>
                <w:sz w:val="18"/>
                <w:szCs w:val="18"/>
                <w:lang w:bidi="ar"/>
              </w:rPr>
              <w:t>39.51</w:t>
            </w:r>
          </w:p>
        </w:tc>
      </w:tr>
      <w:tr>
        <w:tblPrEx>
          <w:tblLayout w:type="fixed"/>
          <w:tblCellMar>
            <w:top w:w="15" w:type="dxa"/>
            <w:left w:w="15" w:type="dxa"/>
            <w:bottom w:w="15" w:type="dxa"/>
            <w:right w:w="15" w:type="dxa"/>
          </w:tblCellMar>
        </w:tblPrEx>
        <w:trPr>
          <w:trHeight w:val="1155" w:hRule="atLeast"/>
        </w:trPr>
        <w:tc>
          <w:tcPr>
            <w:tcW w:w="79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8</w:t>
            </w:r>
          </w:p>
        </w:tc>
        <w:tc>
          <w:tcPr>
            <w:tcW w:w="20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块料踢脚线</w:t>
            </w:r>
          </w:p>
        </w:tc>
        <w:tc>
          <w:tcPr>
            <w:tcW w:w="4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1.踢脚线高度:80</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2.粘贴层厚度、材料种类:瓷砖</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3.其他详见图纸，综合考虑，满足设计及验收要求</w:t>
            </w:r>
          </w:p>
        </w:tc>
        <w:tc>
          <w:tcPr>
            <w:tcW w:w="13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m</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right"/>
              <w:textAlignment w:val="center"/>
              <w:rPr>
                <w:rFonts w:ascii="宋体" w:hAnsi="宋体" w:cs="宋体"/>
                <w:color w:val="000000"/>
                <w:sz w:val="18"/>
                <w:szCs w:val="18"/>
              </w:rPr>
            </w:pPr>
            <w:r>
              <w:rPr>
                <w:rFonts w:hint="eastAsia" w:ascii="宋体" w:hAnsi="宋体" w:cs="宋体"/>
                <w:color w:val="000000"/>
                <w:kern w:val="0"/>
                <w:sz w:val="18"/>
                <w:szCs w:val="18"/>
                <w:lang w:bidi="ar"/>
              </w:rPr>
              <w:t>418.27</w:t>
            </w:r>
          </w:p>
        </w:tc>
      </w:tr>
      <w:tr>
        <w:tblPrEx>
          <w:tblLayout w:type="fixed"/>
          <w:tblCellMar>
            <w:top w:w="15" w:type="dxa"/>
            <w:left w:w="15" w:type="dxa"/>
            <w:bottom w:w="15" w:type="dxa"/>
            <w:right w:w="15" w:type="dxa"/>
          </w:tblCellMar>
        </w:tblPrEx>
        <w:trPr>
          <w:trHeight w:val="1351" w:hRule="atLeast"/>
        </w:trPr>
        <w:tc>
          <w:tcPr>
            <w:tcW w:w="79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9</w:t>
            </w:r>
          </w:p>
        </w:tc>
        <w:tc>
          <w:tcPr>
            <w:tcW w:w="20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砖砌体拆除（含窗洞）</w:t>
            </w:r>
          </w:p>
        </w:tc>
        <w:tc>
          <w:tcPr>
            <w:tcW w:w="4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1、构件名称 ：按照图纸要求</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2、拆除构件的厚度或规格尺寸 ：详见图纸 ;</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3、结合图纸及相关技术要求综合考虑报价</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4、工作内容：拆除，控制扬尘，清理，建渣场内、外运输</w:t>
            </w:r>
          </w:p>
        </w:tc>
        <w:tc>
          <w:tcPr>
            <w:tcW w:w="13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m3</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right"/>
              <w:textAlignment w:val="center"/>
              <w:rPr>
                <w:rFonts w:ascii="宋体" w:hAnsi="宋体" w:cs="宋体"/>
                <w:color w:val="000000"/>
                <w:sz w:val="18"/>
                <w:szCs w:val="18"/>
              </w:rPr>
            </w:pPr>
            <w:r>
              <w:rPr>
                <w:rFonts w:hint="eastAsia" w:ascii="宋体" w:hAnsi="宋体" w:cs="宋体"/>
                <w:color w:val="000000"/>
                <w:kern w:val="0"/>
                <w:sz w:val="18"/>
                <w:szCs w:val="18"/>
                <w:lang w:bidi="ar"/>
              </w:rPr>
              <w:t>12.08</w:t>
            </w:r>
          </w:p>
        </w:tc>
      </w:tr>
      <w:tr>
        <w:tblPrEx>
          <w:tblLayout w:type="fixed"/>
          <w:tblCellMar>
            <w:top w:w="15" w:type="dxa"/>
            <w:left w:w="15" w:type="dxa"/>
            <w:bottom w:w="15" w:type="dxa"/>
            <w:right w:w="15" w:type="dxa"/>
          </w:tblCellMar>
        </w:tblPrEx>
        <w:trPr>
          <w:trHeight w:val="286" w:hRule="atLeast"/>
        </w:trPr>
        <w:tc>
          <w:tcPr>
            <w:tcW w:w="79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20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门窗拆除</w:t>
            </w:r>
          </w:p>
        </w:tc>
        <w:tc>
          <w:tcPr>
            <w:tcW w:w="4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ascii="宋体" w:hAnsi="宋体" w:cs="宋体"/>
                <w:color w:val="000000"/>
                <w:sz w:val="18"/>
                <w:szCs w:val="18"/>
              </w:rPr>
            </w:pPr>
          </w:p>
        </w:tc>
        <w:tc>
          <w:tcPr>
            <w:tcW w:w="13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m2</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right"/>
              <w:textAlignment w:val="center"/>
              <w:rPr>
                <w:rFonts w:ascii="宋体" w:hAnsi="宋体" w:cs="宋体"/>
                <w:color w:val="000000"/>
                <w:sz w:val="18"/>
                <w:szCs w:val="18"/>
              </w:rPr>
            </w:pPr>
            <w:r>
              <w:rPr>
                <w:rFonts w:hint="eastAsia" w:ascii="宋体" w:hAnsi="宋体" w:cs="宋体"/>
                <w:color w:val="000000"/>
                <w:kern w:val="0"/>
                <w:sz w:val="18"/>
                <w:szCs w:val="18"/>
                <w:lang w:bidi="ar"/>
              </w:rPr>
              <w:t>39.24</w:t>
            </w:r>
          </w:p>
        </w:tc>
      </w:tr>
      <w:tr>
        <w:tblPrEx>
          <w:tblLayout w:type="fixed"/>
          <w:tblCellMar>
            <w:top w:w="15" w:type="dxa"/>
            <w:left w:w="15" w:type="dxa"/>
            <w:bottom w:w="15" w:type="dxa"/>
            <w:right w:w="15" w:type="dxa"/>
          </w:tblCellMar>
        </w:tblPrEx>
        <w:trPr>
          <w:trHeight w:val="1501" w:hRule="atLeast"/>
        </w:trPr>
        <w:tc>
          <w:tcPr>
            <w:tcW w:w="79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11</w:t>
            </w:r>
          </w:p>
        </w:tc>
        <w:tc>
          <w:tcPr>
            <w:tcW w:w="20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零星砌体（轻质砖封窗）</w:t>
            </w:r>
          </w:p>
        </w:tc>
        <w:tc>
          <w:tcPr>
            <w:tcW w:w="4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1.砌块品种、规格、强度等级:混凝土实心砌块</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2.砂浆强度等级:干粉砌筑砂浆DM10</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3.墙体类型:填充砌体墙</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4.砌块强度等级:MU15</w:t>
            </w:r>
          </w:p>
        </w:tc>
        <w:tc>
          <w:tcPr>
            <w:tcW w:w="13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m3</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right"/>
              <w:textAlignment w:val="center"/>
              <w:rPr>
                <w:rFonts w:ascii="宋体" w:hAnsi="宋体" w:cs="宋体"/>
                <w:color w:val="000000"/>
                <w:sz w:val="18"/>
                <w:szCs w:val="18"/>
              </w:rPr>
            </w:pPr>
            <w:r>
              <w:rPr>
                <w:rFonts w:hint="eastAsia" w:ascii="宋体" w:hAnsi="宋体" w:cs="宋体"/>
                <w:color w:val="000000"/>
                <w:kern w:val="0"/>
                <w:sz w:val="18"/>
                <w:szCs w:val="18"/>
                <w:lang w:bidi="ar"/>
              </w:rPr>
              <w:t>9.36</w:t>
            </w:r>
          </w:p>
        </w:tc>
      </w:tr>
      <w:tr>
        <w:tblPrEx>
          <w:tblLayout w:type="fixed"/>
          <w:tblCellMar>
            <w:top w:w="15" w:type="dxa"/>
            <w:left w:w="15" w:type="dxa"/>
            <w:bottom w:w="15" w:type="dxa"/>
            <w:right w:w="15" w:type="dxa"/>
          </w:tblCellMar>
        </w:tblPrEx>
        <w:trPr>
          <w:trHeight w:val="286" w:hRule="atLeast"/>
        </w:trPr>
        <w:tc>
          <w:tcPr>
            <w:tcW w:w="79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12</w:t>
            </w:r>
          </w:p>
        </w:tc>
        <w:tc>
          <w:tcPr>
            <w:tcW w:w="20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块料墙面</w:t>
            </w:r>
          </w:p>
        </w:tc>
        <w:tc>
          <w:tcPr>
            <w:tcW w:w="4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ascii="宋体" w:hAnsi="宋体" w:cs="宋体"/>
                <w:color w:val="000000"/>
                <w:sz w:val="18"/>
                <w:szCs w:val="18"/>
              </w:rPr>
            </w:pPr>
          </w:p>
        </w:tc>
        <w:tc>
          <w:tcPr>
            <w:tcW w:w="13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m2</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right"/>
              <w:textAlignment w:val="center"/>
              <w:rPr>
                <w:rFonts w:ascii="宋体" w:hAnsi="宋体" w:cs="宋体"/>
                <w:color w:val="000000"/>
                <w:sz w:val="18"/>
                <w:szCs w:val="18"/>
              </w:rPr>
            </w:pPr>
            <w:r>
              <w:rPr>
                <w:rFonts w:hint="eastAsia" w:ascii="宋体" w:hAnsi="宋体" w:cs="宋体"/>
                <w:color w:val="000000"/>
                <w:kern w:val="0"/>
                <w:sz w:val="18"/>
                <w:szCs w:val="18"/>
                <w:lang w:bidi="ar"/>
              </w:rPr>
              <w:t>78.48</w:t>
            </w:r>
          </w:p>
        </w:tc>
      </w:tr>
      <w:tr>
        <w:tblPrEx>
          <w:tblLayout w:type="fixed"/>
          <w:tblCellMar>
            <w:top w:w="15" w:type="dxa"/>
            <w:left w:w="15" w:type="dxa"/>
            <w:bottom w:w="15" w:type="dxa"/>
            <w:right w:w="15" w:type="dxa"/>
          </w:tblCellMar>
        </w:tblPrEx>
        <w:trPr>
          <w:trHeight w:val="286" w:hRule="atLeast"/>
        </w:trPr>
        <w:tc>
          <w:tcPr>
            <w:tcW w:w="79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13</w:t>
            </w:r>
          </w:p>
        </w:tc>
        <w:tc>
          <w:tcPr>
            <w:tcW w:w="20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金属窗</w:t>
            </w:r>
          </w:p>
        </w:tc>
        <w:tc>
          <w:tcPr>
            <w:tcW w:w="4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ascii="宋体" w:hAnsi="宋体" w:cs="宋体"/>
                <w:color w:val="000000"/>
                <w:sz w:val="18"/>
                <w:szCs w:val="18"/>
              </w:rPr>
            </w:pPr>
            <w:r>
              <w:rPr>
                <w:rFonts w:hint="eastAsia" w:ascii="宋体" w:hAnsi="宋体" w:cs="宋体"/>
                <w:color w:val="000000"/>
                <w:sz w:val="18"/>
                <w:szCs w:val="18"/>
              </w:rPr>
              <w:t xml:space="preserve">型材厚度不小于1.4mm，双层中空钢化玻璃5mm+9mm+5mm </w:t>
            </w:r>
          </w:p>
        </w:tc>
        <w:tc>
          <w:tcPr>
            <w:tcW w:w="13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m2</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right"/>
              <w:textAlignment w:val="center"/>
              <w:rPr>
                <w:rFonts w:ascii="宋体" w:hAnsi="宋体" w:cs="宋体"/>
                <w:color w:val="000000"/>
                <w:sz w:val="18"/>
                <w:szCs w:val="18"/>
              </w:rPr>
            </w:pPr>
            <w:r>
              <w:rPr>
                <w:rFonts w:hint="eastAsia" w:ascii="宋体" w:hAnsi="宋体" w:cs="宋体"/>
                <w:color w:val="000000"/>
                <w:kern w:val="0"/>
                <w:sz w:val="18"/>
                <w:szCs w:val="18"/>
                <w:lang w:bidi="ar"/>
              </w:rPr>
              <w:t>45</w:t>
            </w:r>
          </w:p>
        </w:tc>
      </w:tr>
      <w:tr>
        <w:tblPrEx>
          <w:tblLayout w:type="fixed"/>
          <w:tblCellMar>
            <w:top w:w="15" w:type="dxa"/>
            <w:left w:w="15" w:type="dxa"/>
            <w:bottom w:w="15" w:type="dxa"/>
            <w:right w:w="15" w:type="dxa"/>
          </w:tblCellMar>
        </w:tblPrEx>
        <w:trPr>
          <w:trHeight w:val="286" w:hRule="atLeast"/>
        </w:trPr>
        <w:tc>
          <w:tcPr>
            <w:tcW w:w="79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14</w:t>
            </w:r>
          </w:p>
        </w:tc>
        <w:tc>
          <w:tcPr>
            <w:tcW w:w="20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垃圾清运</w:t>
            </w:r>
          </w:p>
        </w:tc>
        <w:tc>
          <w:tcPr>
            <w:tcW w:w="4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依据现场情况按项包干</w:t>
            </w:r>
          </w:p>
        </w:tc>
        <w:tc>
          <w:tcPr>
            <w:tcW w:w="13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right"/>
              <w:textAlignment w:val="center"/>
              <w:rPr>
                <w:rFonts w:ascii="宋体" w:hAnsi="宋体" w:cs="宋体"/>
                <w:color w:val="000000"/>
                <w:sz w:val="18"/>
                <w:szCs w:val="18"/>
              </w:rPr>
            </w:pPr>
            <w:r>
              <w:rPr>
                <w:rFonts w:hint="eastAsia" w:ascii="宋体" w:hAnsi="宋体" w:cs="宋体"/>
                <w:color w:val="000000"/>
                <w:kern w:val="0"/>
                <w:sz w:val="18"/>
                <w:szCs w:val="18"/>
                <w:lang w:bidi="ar"/>
              </w:rPr>
              <w:t>1</w:t>
            </w:r>
          </w:p>
        </w:tc>
      </w:tr>
      <w:tr>
        <w:tblPrEx>
          <w:tblLayout w:type="fixed"/>
          <w:tblCellMar>
            <w:top w:w="15" w:type="dxa"/>
            <w:left w:w="15" w:type="dxa"/>
            <w:bottom w:w="15" w:type="dxa"/>
            <w:right w:w="15" w:type="dxa"/>
          </w:tblCellMar>
        </w:tblPrEx>
        <w:trPr>
          <w:trHeight w:val="450" w:hRule="atLeast"/>
        </w:trPr>
        <w:tc>
          <w:tcPr>
            <w:tcW w:w="79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15</w:t>
            </w:r>
          </w:p>
        </w:tc>
        <w:tc>
          <w:tcPr>
            <w:tcW w:w="20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装饰垂直运输</w:t>
            </w:r>
          </w:p>
        </w:tc>
        <w:tc>
          <w:tcPr>
            <w:tcW w:w="4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ascii="宋体" w:hAnsi="宋体" w:cs="宋体"/>
                <w:color w:val="000000"/>
                <w:sz w:val="18"/>
                <w:szCs w:val="18"/>
              </w:rPr>
            </w:pPr>
          </w:p>
        </w:tc>
        <w:tc>
          <w:tcPr>
            <w:tcW w:w="13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right"/>
              <w:textAlignment w:val="center"/>
              <w:rPr>
                <w:rFonts w:ascii="宋体" w:hAnsi="宋体" w:cs="宋体"/>
                <w:color w:val="000000"/>
                <w:sz w:val="18"/>
                <w:szCs w:val="18"/>
              </w:rPr>
            </w:pPr>
            <w:r>
              <w:rPr>
                <w:rFonts w:hint="eastAsia" w:ascii="宋体" w:hAnsi="宋体" w:cs="宋体"/>
                <w:color w:val="000000"/>
                <w:kern w:val="0"/>
                <w:sz w:val="18"/>
                <w:szCs w:val="18"/>
                <w:lang w:bidi="ar"/>
              </w:rPr>
              <w:t>1</w:t>
            </w:r>
          </w:p>
        </w:tc>
      </w:tr>
      <w:tr>
        <w:tblPrEx>
          <w:tblLayout w:type="fixed"/>
          <w:tblCellMar>
            <w:top w:w="15" w:type="dxa"/>
            <w:left w:w="15" w:type="dxa"/>
            <w:bottom w:w="15" w:type="dxa"/>
            <w:right w:w="15" w:type="dxa"/>
          </w:tblCellMar>
        </w:tblPrEx>
        <w:trPr>
          <w:trHeight w:val="450" w:hRule="atLeast"/>
        </w:trPr>
        <w:tc>
          <w:tcPr>
            <w:tcW w:w="79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16</w:t>
            </w:r>
          </w:p>
        </w:tc>
        <w:tc>
          <w:tcPr>
            <w:tcW w:w="20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钢制防火门</w:t>
            </w:r>
          </w:p>
        </w:tc>
        <w:tc>
          <w:tcPr>
            <w:tcW w:w="4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ascii="宋体" w:hAnsi="宋体" w:cs="宋体"/>
                <w:color w:val="000000"/>
                <w:sz w:val="18"/>
                <w:szCs w:val="18"/>
              </w:rPr>
            </w:pPr>
            <w:r>
              <w:rPr>
                <w:rFonts w:hint="eastAsia" w:ascii="宋体" w:hAnsi="宋体" w:cs="宋体"/>
                <w:color w:val="000000"/>
                <w:sz w:val="18"/>
                <w:szCs w:val="18"/>
              </w:rPr>
              <w:t>尺寸960*2050,防火等级乙级及以上</w:t>
            </w:r>
          </w:p>
        </w:tc>
        <w:tc>
          <w:tcPr>
            <w:tcW w:w="13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樘</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righ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11</w:t>
            </w:r>
          </w:p>
        </w:tc>
      </w:tr>
    </w:tbl>
    <w:p>
      <w:pPr>
        <w:pStyle w:val="15"/>
        <w:adjustRightInd w:val="0"/>
        <w:snapToGrid w:val="0"/>
        <w:spacing w:before="0" w:beforeAutospacing="0" w:after="0" w:afterAutospacing="0" w:line="400" w:lineRule="exact"/>
        <w:ind w:firstLine="480" w:firstLineChars="200"/>
        <w:rPr>
          <w:rFonts w:ascii="Times New Roman" w:cs="Times New Roman"/>
          <w:color w:val="000000"/>
          <w:kern w:val="2"/>
        </w:rPr>
      </w:pPr>
      <w:r>
        <w:rPr>
          <w:rFonts w:hint="eastAsia" w:ascii="Times New Roman" w:cs="Times New Roman"/>
          <w:color w:val="000000"/>
          <w:kern w:val="2"/>
        </w:rPr>
        <w:object>
          <v:shape id="_x0000_i1026" o:spt="75" type="#_x0000_t75" style="height:452.25pt;width:675.75pt;" o:ole="t" filled="f" o:preferrelative="t" stroked="f" coordsize="21600,21600">
            <v:path/>
            <v:fill on="f" focussize="0,0"/>
            <v:stroke on="f" joinstyle="miter"/>
            <v:imagedata r:id="rId9" o:title=""/>
            <o:lock v:ext="edit" aspectratio="t"/>
            <w10:wrap type="none"/>
            <w10:anchorlock/>
          </v:shape>
          <o:OLEObject Type="Embed" ProgID="AutoCAD.Drawing.18" ShapeID="_x0000_i1026" DrawAspect="Content" ObjectID="_1468075725" r:id="rId8">
            <o:LockedField>false</o:LockedField>
          </o:OLEObject>
        </w:object>
      </w:r>
    </w:p>
    <w:p>
      <w:pPr>
        <w:pStyle w:val="15"/>
        <w:adjustRightInd w:val="0"/>
        <w:snapToGrid w:val="0"/>
        <w:spacing w:before="0" w:beforeAutospacing="0" w:after="0" w:afterAutospacing="0" w:line="400" w:lineRule="exact"/>
        <w:ind w:firstLine="480" w:firstLineChars="200"/>
        <w:rPr>
          <w:rFonts w:ascii="Times New Roman" w:cs="Times New Roman"/>
          <w:color w:val="000000"/>
          <w:kern w:val="2"/>
        </w:rPr>
      </w:pPr>
    </w:p>
    <w:p>
      <w:pPr>
        <w:adjustRightInd w:val="0"/>
        <w:snapToGrid w:val="0"/>
        <w:spacing w:line="400" w:lineRule="exact"/>
        <w:ind w:firstLine="482" w:firstLineChars="200"/>
        <w:rPr>
          <w:rFonts w:ascii="宋体" w:cs="宋体"/>
          <w:b/>
          <w:bCs/>
          <w:color w:val="000000"/>
          <w:sz w:val="24"/>
          <w:szCs w:val="28"/>
          <w:shd w:val="clear" w:color="auto" w:fill="FFFFFF"/>
        </w:rPr>
      </w:pPr>
      <w:r>
        <w:rPr>
          <w:rFonts w:hint="eastAsia" w:ascii="宋体" w:hAnsi="宋体" w:cs="宋体"/>
          <w:b/>
          <w:bCs/>
          <w:color w:val="000000"/>
          <w:sz w:val="24"/>
          <w:szCs w:val="28"/>
          <w:shd w:val="clear" w:color="auto" w:fill="FFFFFF"/>
        </w:rPr>
        <w:t>三、付款方式</w:t>
      </w:r>
    </w:p>
    <w:p>
      <w:pPr>
        <w:adjustRightInd w:val="0"/>
        <w:snapToGrid w:val="0"/>
        <w:spacing w:line="400" w:lineRule="exact"/>
        <w:ind w:firstLine="480" w:firstLineChars="200"/>
        <w:rPr>
          <w:rFonts w:hint="eastAsia" w:ascii="宋体" w:hAnsi="宋体" w:cs="宋体"/>
          <w:color w:val="000000"/>
          <w:sz w:val="24"/>
          <w:szCs w:val="28"/>
          <w:shd w:val="clear" w:color="auto" w:fill="FFFFFF"/>
        </w:rPr>
      </w:pPr>
      <w:r>
        <w:rPr>
          <w:rFonts w:hint="eastAsia" w:ascii="宋体" w:hAnsi="宋体" w:cs="宋体"/>
          <w:color w:val="000000"/>
          <w:sz w:val="24"/>
          <w:szCs w:val="28"/>
          <w:shd w:val="clear" w:color="auto" w:fill="FFFFFF"/>
        </w:rPr>
        <w:t>调试验收合格并审计后采购人向中标人支付合同总额100%款项。</w:t>
      </w:r>
    </w:p>
    <w:p>
      <w:pPr>
        <w:adjustRightInd w:val="0"/>
        <w:snapToGrid w:val="0"/>
        <w:spacing w:line="400" w:lineRule="exact"/>
        <w:ind w:firstLine="482" w:firstLineChars="200"/>
        <w:rPr>
          <w:rFonts w:ascii="宋体" w:cs="宋体"/>
          <w:b/>
          <w:bCs/>
          <w:color w:val="000000"/>
          <w:sz w:val="24"/>
          <w:szCs w:val="28"/>
          <w:shd w:val="clear" w:color="auto" w:fill="FFFFFF"/>
        </w:rPr>
      </w:pPr>
      <w:r>
        <w:rPr>
          <w:rFonts w:hint="eastAsia" w:ascii="宋体" w:hAnsi="宋体" w:cs="宋体"/>
          <w:b/>
          <w:bCs/>
          <w:color w:val="000000"/>
          <w:sz w:val="24"/>
          <w:szCs w:val="28"/>
          <w:shd w:val="clear" w:color="auto" w:fill="FFFFFF"/>
        </w:rPr>
        <w:t>四、违约责任</w:t>
      </w:r>
    </w:p>
    <w:p>
      <w:pPr>
        <w:adjustRightInd w:val="0"/>
        <w:snapToGrid w:val="0"/>
        <w:spacing w:line="400" w:lineRule="exact"/>
        <w:ind w:firstLine="480" w:firstLineChars="200"/>
        <w:rPr>
          <w:rFonts w:ascii="宋体" w:cs="宋体"/>
          <w:color w:val="000000"/>
          <w:sz w:val="24"/>
          <w:szCs w:val="28"/>
          <w:shd w:val="clear" w:color="auto" w:fill="FFFFFF"/>
        </w:rPr>
      </w:pPr>
      <w:r>
        <w:rPr>
          <w:rFonts w:hint="eastAsia" w:ascii="宋体" w:hAnsi="宋体" w:cs="宋体"/>
          <w:color w:val="000000"/>
          <w:sz w:val="24"/>
          <w:szCs w:val="28"/>
          <w:shd w:val="clear" w:color="auto" w:fill="FFFFFF"/>
        </w:rPr>
        <w:t>如货物质量与式样与招标人要求不同，中标人必须更改或更换同类产品，否则招标人有权终止合同，并扣除合同履约保证金作为违约金。</w:t>
      </w:r>
    </w:p>
    <w:p>
      <w:pPr>
        <w:widowControl/>
        <w:numPr>
          <w:ilvl w:val="0"/>
          <w:numId w:val="2"/>
        </w:numPr>
        <w:adjustRightInd w:val="0"/>
        <w:snapToGrid w:val="0"/>
        <w:spacing w:line="400" w:lineRule="exact"/>
        <w:ind w:firstLine="482" w:firstLineChars="200"/>
        <w:jc w:val="left"/>
        <w:rPr>
          <w:rFonts w:ascii="宋体" w:cs="宋体"/>
          <w:b/>
          <w:color w:val="000000"/>
          <w:sz w:val="24"/>
          <w:szCs w:val="28"/>
          <w:shd w:val="clear" w:color="auto" w:fill="FFFFFF"/>
        </w:rPr>
      </w:pPr>
      <w:r>
        <w:rPr>
          <w:rFonts w:hint="eastAsia" w:ascii="宋体" w:hAnsi="宋体" w:cs="宋体"/>
          <w:b/>
          <w:color w:val="000000"/>
          <w:sz w:val="24"/>
          <w:szCs w:val="28"/>
          <w:shd w:val="clear" w:color="auto" w:fill="FFFFFF"/>
        </w:rPr>
        <w:t>合同期限</w:t>
      </w:r>
    </w:p>
    <w:p>
      <w:pPr>
        <w:widowControl/>
        <w:adjustRightInd w:val="0"/>
        <w:snapToGrid w:val="0"/>
        <w:spacing w:line="400" w:lineRule="exact"/>
        <w:jc w:val="left"/>
        <w:rPr>
          <w:rFonts w:ascii="宋体" w:cs="宋体"/>
          <w:bCs/>
          <w:color w:val="000000"/>
          <w:sz w:val="24"/>
          <w:szCs w:val="28"/>
          <w:shd w:val="clear" w:color="auto" w:fill="FFFFFF"/>
        </w:rPr>
      </w:pPr>
      <w:r>
        <w:rPr>
          <w:rFonts w:ascii="宋体" w:hAnsi="宋体" w:cs="宋体"/>
          <w:bCs/>
          <w:color w:val="000000"/>
          <w:sz w:val="24"/>
          <w:szCs w:val="28"/>
          <w:shd w:val="clear" w:color="auto" w:fill="FFFFFF"/>
        </w:rPr>
        <w:t xml:space="preserve"> </w:t>
      </w:r>
      <w:r>
        <w:rPr>
          <w:rFonts w:hint="eastAsia" w:ascii="宋体" w:hAnsi="宋体" w:cs="宋体"/>
          <w:bCs/>
          <w:color w:val="000000"/>
          <w:sz w:val="24"/>
          <w:szCs w:val="28"/>
          <w:shd w:val="clear" w:color="auto" w:fill="FFFFFF"/>
        </w:rPr>
        <w:t>六十个日历日</w:t>
      </w:r>
    </w:p>
    <w:p>
      <w:pPr>
        <w:widowControl/>
        <w:adjustRightInd w:val="0"/>
        <w:snapToGrid w:val="0"/>
        <w:spacing w:line="400" w:lineRule="exact"/>
        <w:ind w:firstLine="482" w:firstLineChars="200"/>
        <w:jc w:val="left"/>
        <w:rPr>
          <w:rFonts w:ascii="宋体" w:cs="宋体"/>
          <w:b/>
          <w:color w:val="000000"/>
          <w:sz w:val="24"/>
          <w:szCs w:val="28"/>
          <w:shd w:val="clear" w:color="auto" w:fill="FFFFFF"/>
        </w:rPr>
      </w:pPr>
      <w:r>
        <w:rPr>
          <w:rFonts w:hint="eastAsia" w:ascii="宋体" w:hAnsi="宋体" w:cs="宋体"/>
          <w:b/>
          <w:color w:val="000000"/>
          <w:sz w:val="24"/>
          <w:szCs w:val="28"/>
          <w:shd w:val="clear" w:color="auto" w:fill="FFFFFF"/>
        </w:rPr>
        <w:t>六、投标保证金</w:t>
      </w:r>
    </w:p>
    <w:p>
      <w:pPr>
        <w:adjustRightInd w:val="0"/>
        <w:snapToGrid w:val="0"/>
        <w:spacing w:line="400" w:lineRule="exact"/>
        <w:ind w:firstLine="480" w:firstLineChars="200"/>
        <w:rPr>
          <w:rFonts w:ascii="宋体" w:cs="宋体"/>
          <w:color w:val="000000"/>
          <w:sz w:val="24"/>
          <w:szCs w:val="28"/>
          <w:shd w:val="clear" w:color="auto" w:fill="FFFFFF"/>
        </w:rPr>
      </w:pPr>
      <w:r>
        <w:rPr>
          <w:rFonts w:ascii="宋体" w:hAnsi="宋体" w:cs="宋体"/>
          <w:color w:val="000000"/>
          <w:sz w:val="24"/>
          <w:szCs w:val="28"/>
          <w:shd w:val="clear" w:color="auto" w:fill="FFFFFF"/>
        </w:rPr>
        <w:t>1</w:t>
      </w:r>
      <w:r>
        <w:rPr>
          <w:rFonts w:hint="eastAsia" w:ascii="宋体" w:hAnsi="宋体" w:cs="宋体"/>
          <w:color w:val="000000"/>
          <w:sz w:val="24"/>
          <w:szCs w:val="28"/>
          <w:shd w:val="clear" w:color="auto" w:fill="FFFFFF"/>
        </w:rPr>
        <w:t>、该项目投标保证金为1000元。在投标时以现金形式提交保证金，用信封单独密封，保证金交至安徽职业技术学院行政楼</w:t>
      </w:r>
      <w:r>
        <w:rPr>
          <w:rFonts w:ascii="宋体" w:hAnsi="宋体" w:cs="宋体"/>
          <w:color w:val="000000"/>
          <w:sz w:val="24"/>
          <w:szCs w:val="28"/>
          <w:shd w:val="clear" w:color="auto" w:fill="FFFFFF"/>
        </w:rPr>
        <w:t>1127</w:t>
      </w:r>
      <w:r>
        <w:rPr>
          <w:rFonts w:hint="eastAsia" w:ascii="宋体" w:hAnsi="宋体" w:cs="宋体"/>
          <w:color w:val="000000"/>
          <w:sz w:val="24"/>
          <w:szCs w:val="28"/>
          <w:shd w:val="clear" w:color="auto" w:fill="FFFFFF"/>
        </w:rPr>
        <w:t>室国资办。并在信封表面注明投标单位，联系人和联系方式。</w:t>
      </w:r>
    </w:p>
    <w:p>
      <w:pPr>
        <w:adjustRightInd w:val="0"/>
        <w:snapToGrid w:val="0"/>
        <w:spacing w:line="400" w:lineRule="exact"/>
        <w:ind w:firstLine="480" w:firstLineChars="200"/>
        <w:rPr>
          <w:rFonts w:ascii="宋体" w:cs="宋体"/>
          <w:color w:val="000000"/>
          <w:sz w:val="24"/>
          <w:szCs w:val="28"/>
          <w:shd w:val="clear" w:color="auto" w:fill="FFFFFF"/>
        </w:rPr>
      </w:pPr>
      <w:r>
        <w:rPr>
          <w:rFonts w:ascii="宋体" w:hAnsi="宋体" w:cs="宋体"/>
          <w:color w:val="000000"/>
          <w:sz w:val="24"/>
          <w:szCs w:val="28"/>
          <w:shd w:val="clear" w:color="auto" w:fill="FFFFFF"/>
        </w:rPr>
        <w:t>2</w:t>
      </w:r>
      <w:r>
        <w:rPr>
          <w:rFonts w:hint="eastAsia" w:ascii="宋体" w:hAnsi="宋体" w:cs="宋体"/>
          <w:color w:val="000000"/>
          <w:sz w:val="24"/>
          <w:szCs w:val="28"/>
          <w:shd w:val="clear" w:color="auto" w:fill="FFFFFF"/>
        </w:rPr>
        <w:t>、未提交保证金的，视为放弃本次投标资格。</w:t>
      </w:r>
    </w:p>
    <w:p>
      <w:pPr>
        <w:adjustRightInd w:val="0"/>
        <w:snapToGrid w:val="0"/>
        <w:spacing w:line="400" w:lineRule="exact"/>
        <w:ind w:firstLine="480" w:firstLineChars="200"/>
        <w:rPr>
          <w:rFonts w:ascii="宋体" w:cs="宋体"/>
          <w:color w:val="000000"/>
          <w:sz w:val="24"/>
          <w:szCs w:val="28"/>
          <w:shd w:val="clear" w:color="auto" w:fill="FFFFFF"/>
        </w:rPr>
      </w:pPr>
      <w:r>
        <w:rPr>
          <w:rFonts w:ascii="宋体" w:hAnsi="宋体" w:cs="宋体"/>
          <w:color w:val="000000"/>
          <w:sz w:val="24"/>
          <w:szCs w:val="28"/>
          <w:shd w:val="clear" w:color="auto" w:fill="FFFFFF"/>
        </w:rPr>
        <w:t>3</w:t>
      </w:r>
      <w:r>
        <w:rPr>
          <w:rFonts w:hint="eastAsia" w:ascii="宋体" w:hAnsi="宋体" w:cs="宋体"/>
          <w:color w:val="000000"/>
          <w:sz w:val="24"/>
          <w:szCs w:val="28"/>
          <w:shd w:val="clear" w:color="auto" w:fill="FFFFFF"/>
        </w:rPr>
        <w:t>、缴纳保证金的投标人无故未参加投标的，招标人有权收取其保证金的</w:t>
      </w:r>
      <w:r>
        <w:rPr>
          <w:rFonts w:ascii="宋体" w:hAnsi="宋体" w:cs="宋体"/>
          <w:color w:val="000000"/>
          <w:sz w:val="24"/>
          <w:szCs w:val="28"/>
          <w:shd w:val="clear" w:color="auto" w:fill="FFFFFF"/>
        </w:rPr>
        <w:t>10%</w:t>
      </w:r>
      <w:r>
        <w:rPr>
          <w:rFonts w:hint="eastAsia" w:ascii="宋体" w:hAnsi="宋体" w:cs="宋体"/>
          <w:color w:val="000000"/>
          <w:sz w:val="24"/>
          <w:szCs w:val="28"/>
          <w:shd w:val="clear" w:color="auto" w:fill="FFFFFF"/>
        </w:rPr>
        <w:t>作为违约金。</w:t>
      </w:r>
    </w:p>
    <w:p>
      <w:pPr>
        <w:adjustRightInd w:val="0"/>
        <w:snapToGrid w:val="0"/>
        <w:spacing w:line="400" w:lineRule="exact"/>
        <w:ind w:firstLine="480" w:firstLineChars="200"/>
        <w:rPr>
          <w:rFonts w:ascii="宋体" w:cs="宋体"/>
          <w:color w:val="000000"/>
          <w:sz w:val="24"/>
          <w:szCs w:val="28"/>
          <w:shd w:val="clear" w:color="auto" w:fill="FFFFFF"/>
        </w:rPr>
      </w:pPr>
      <w:r>
        <w:rPr>
          <w:rFonts w:ascii="宋体" w:hAnsi="宋体" w:cs="宋体"/>
          <w:color w:val="000000"/>
          <w:sz w:val="24"/>
          <w:szCs w:val="28"/>
          <w:shd w:val="clear" w:color="auto" w:fill="FFFFFF"/>
        </w:rPr>
        <w:t>4</w:t>
      </w:r>
      <w:r>
        <w:rPr>
          <w:rFonts w:hint="eastAsia" w:ascii="宋体" w:hAnsi="宋体" w:cs="宋体"/>
          <w:color w:val="000000"/>
          <w:sz w:val="24"/>
          <w:szCs w:val="28"/>
          <w:shd w:val="clear" w:color="auto" w:fill="FFFFFF"/>
        </w:rPr>
        <w:t>、未中标的投标人保证金在开标结束后现场原额退还；中标人保证金在合同签订后转为合同履约保证金，项目验收合格交付后原额退还，合同另有规定的除外。</w:t>
      </w:r>
    </w:p>
    <w:p>
      <w:pPr>
        <w:adjustRightInd w:val="0"/>
        <w:snapToGrid w:val="0"/>
        <w:spacing w:line="400" w:lineRule="exact"/>
        <w:ind w:firstLine="480" w:firstLineChars="200"/>
        <w:rPr>
          <w:rFonts w:ascii="宋体" w:cs="宋体"/>
          <w:color w:val="000000"/>
          <w:sz w:val="24"/>
          <w:szCs w:val="28"/>
          <w:shd w:val="clear" w:color="auto" w:fill="FFFFFF"/>
        </w:rPr>
      </w:pPr>
      <w:r>
        <w:rPr>
          <w:rFonts w:ascii="宋体" w:hAnsi="宋体" w:cs="宋体"/>
          <w:color w:val="000000"/>
          <w:sz w:val="24"/>
          <w:szCs w:val="28"/>
          <w:shd w:val="clear" w:color="auto" w:fill="FFFFFF"/>
        </w:rPr>
        <w:t>5</w:t>
      </w:r>
      <w:r>
        <w:rPr>
          <w:rFonts w:hint="eastAsia" w:ascii="宋体" w:hAnsi="宋体" w:cs="宋体"/>
          <w:color w:val="000000"/>
          <w:sz w:val="24"/>
          <w:szCs w:val="28"/>
          <w:shd w:val="clear" w:color="auto" w:fill="FFFFFF"/>
        </w:rPr>
        <w:t>、中标人无正当理由拒绝签订合同的，招标人有权取消其中标资格，并有权扣除其投标保证金作为违约金。</w:t>
      </w:r>
    </w:p>
    <w:p>
      <w:pPr>
        <w:widowControl/>
        <w:adjustRightInd w:val="0"/>
        <w:snapToGrid w:val="0"/>
        <w:spacing w:line="400" w:lineRule="exact"/>
        <w:ind w:firstLine="482" w:firstLineChars="200"/>
        <w:jc w:val="left"/>
        <w:rPr>
          <w:rFonts w:ascii="宋体" w:cs="宋体"/>
          <w:b/>
          <w:color w:val="000000"/>
          <w:sz w:val="24"/>
          <w:szCs w:val="28"/>
          <w:shd w:val="clear" w:color="auto" w:fill="FFFFFF"/>
        </w:rPr>
      </w:pPr>
      <w:r>
        <w:rPr>
          <w:rFonts w:hint="eastAsia" w:ascii="宋体" w:hAnsi="宋体" w:cs="宋体"/>
          <w:b/>
          <w:color w:val="000000"/>
          <w:sz w:val="24"/>
          <w:szCs w:val="28"/>
          <w:shd w:val="clear" w:color="auto" w:fill="FFFFFF"/>
        </w:rPr>
        <w:t>七、投标文件编制</w:t>
      </w:r>
    </w:p>
    <w:p>
      <w:pPr>
        <w:pStyle w:val="4"/>
        <w:adjustRightInd w:val="0"/>
        <w:snapToGrid w:val="0"/>
        <w:spacing w:line="400" w:lineRule="exact"/>
        <w:ind w:firstLine="482" w:firstLineChars="200"/>
        <w:rPr>
          <w:rFonts w:hAnsi="宋体"/>
          <w:b/>
          <w:color w:val="000000"/>
          <w:sz w:val="24"/>
          <w:szCs w:val="24"/>
        </w:rPr>
      </w:pPr>
      <w:r>
        <w:rPr>
          <w:rFonts w:hint="eastAsia" w:hAnsi="宋体"/>
          <w:b/>
          <w:color w:val="000000"/>
          <w:sz w:val="24"/>
          <w:szCs w:val="24"/>
        </w:rPr>
        <w:t>（一）投标文件的签署及内容确认规定</w:t>
      </w:r>
    </w:p>
    <w:p>
      <w:pPr>
        <w:pStyle w:val="4"/>
        <w:adjustRightInd w:val="0"/>
        <w:snapToGrid w:val="0"/>
        <w:spacing w:line="400" w:lineRule="exact"/>
        <w:ind w:firstLine="480" w:firstLineChars="200"/>
        <w:rPr>
          <w:rFonts w:hAnsi="宋体"/>
          <w:sz w:val="24"/>
          <w:szCs w:val="24"/>
        </w:rPr>
      </w:pPr>
      <w:r>
        <w:rPr>
          <w:rFonts w:hAnsi="宋体"/>
          <w:sz w:val="24"/>
          <w:szCs w:val="24"/>
        </w:rPr>
        <w:t>1</w:t>
      </w:r>
      <w:r>
        <w:rPr>
          <w:rFonts w:hint="eastAsia" w:hAnsi="宋体"/>
          <w:sz w:val="24"/>
          <w:szCs w:val="24"/>
        </w:rPr>
        <w:t>、投标文件分为正本一份，副本</w:t>
      </w:r>
      <w:r>
        <w:rPr>
          <w:rFonts w:hint="eastAsia" w:hAnsi="宋体"/>
          <w:sz w:val="24"/>
          <w:szCs w:val="24"/>
          <w:lang w:eastAsia="zh-CN"/>
        </w:rPr>
        <w:t>四</w:t>
      </w:r>
      <w:r>
        <w:rPr>
          <w:rFonts w:hint="eastAsia" w:hAnsi="宋体"/>
          <w:sz w:val="24"/>
          <w:szCs w:val="24"/>
        </w:rPr>
        <w:t>份，并注明“正本”和“副本”字样。正、副本分别密封，不得并入一个密封袋中。袋口加贴密封条并在封条处加盖单位公章。并在封面处留有投标人、联系人、联系方式等信息。投标报价单用小信封单独密封，装入投标文件正本内，并在信封表面注明投标单位信息，联系人和联系方式。</w:t>
      </w:r>
    </w:p>
    <w:p>
      <w:pPr>
        <w:pStyle w:val="4"/>
        <w:adjustRightInd w:val="0"/>
        <w:snapToGrid w:val="0"/>
        <w:spacing w:line="400" w:lineRule="exact"/>
        <w:ind w:firstLine="480" w:firstLineChars="200"/>
        <w:rPr>
          <w:rFonts w:hAnsi="宋体"/>
          <w:sz w:val="24"/>
          <w:szCs w:val="24"/>
        </w:rPr>
      </w:pPr>
      <w:r>
        <w:rPr>
          <w:rFonts w:hAnsi="宋体"/>
          <w:sz w:val="24"/>
          <w:szCs w:val="24"/>
        </w:rPr>
        <w:t>2</w:t>
      </w:r>
      <w:r>
        <w:rPr>
          <w:rFonts w:hint="eastAsia" w:hAnsi="宋体"/>
          <w:sz w:val="24"/>
          <w:szCs w:val="24"/>
        </w:rPr>
        <w:t>、正本与副本如有差异，以正本为准。</w:t>
      </w:r>
    </w:p>
    <w:p>
      <w:pPr>
        <w:pStyle w:val="4"/>
        <w:adjustRightInd w:val="0"/>
        <w:snapToGrid w:val="0"/>
        <w:spacing w:line="400" w:lineRule="exact"/>
        <w:ind w:firstLine="480" w:firstLineChars="200"/>
        <w:rPr>
          <w:rFonts w:hAnsi="宋体"/>
          <w:sz w:val="24"/>
          <w:szCs w:val="24"/>
        </w:rPr>
      </w:pPr>
      <w:r>
        <w:rPr>
          <w:rFonts w:hAnsi="宋体"/>
          <w:sz w:val="24"/>
          <w:szCs w:val="24"/>
        </w:rPr>
        <w:t>3</w:t>
      </w:r>
      <w:r>
        <w:rPr>
          <w:rFonts w:hint="eastAsia" w:hAnsi="宋体"/>
          <w:sz w:val="24"/>
          <w:szCs w:val="24"/>
        </w:rPr>
        <w:t>、投标文件原则上不允许有加行、涂改，允许个别补充、修改，但补充、修改处必须由投标人代表签字盖章确认。</w:t>
      </w:r>
    </w:p>
    <w:p>
      <w:pPr>
        <w:pStyle w:val="4"/>
        <w:adjustRightInd w:val="0"/>
        <w:snapToGrid w:val="0"/>
        <w:spacing w:line="400" w:lineRule="exact"/>
        <w:ind w:firstLine="480" w:firstLineChars="200"/>
        <w:rPr>
          <w:rFonts w:hAnsi="宋体"/>
          <w:sz w:val="24"/>
          <w:szCs w:val="24"/>
        </w:rPr>
      </w:pPr>
      <w:r>
        <w:rPr>
          <w:rFonts w:hAnsi="宋体"/>
          <w:sz w:val="24"/>
          <w:szCs w:val="24"/>
        </w:rPr>
        <w:t>4</w:t>
      </w:r>
      <w:r>
        <w:rPr>
          <w:rFonts w:hint="eastAsia" w:hAnsi="宋体"/>
          <w:sz w:val="24"/>
          <w:szCs w:val="24"/>
        </w:rPr>
        <w:t>、投标文件的正本和副本，应包括有招标文件规定的全部文件以及投标人认为必要的文件。</w:t>
      </w:r>
    </w:p>
    <w:p>
      <w:pPr>
        <w:adjustRightInd w:val="0"/>
        <w:snapToGrid w:val="0"/>
        <w:spacing w:line="400" w:lineRule="exact"/>
        <w:ind w:firstLine="482" w:firstLineChars="200"/>
        <w:outlineLvl w:val="1"/>
        <w:rPr>
          <w:rFonts w:hAnsi="宋体"/>
          <w:b/>
          <w:sz w:val="24"/>
        </w:rPr>
      </w:pPr>
      <w:bookmarkStart w:id="7" w:name="_Toc517076101"/>
      <w:bookmarkStart w:id="8" w:name="_Toc215567882"/>
      <w:r>
        <w:rPr>
          <w:rFonts w:hint="eastAsia" w:hAnsi="宋体"/>
          <w:b/>
          <w:sz w:val="24"/>
        </w:rPr>
        <w:t>（二）投标文件开封</w:t>
      </w:r>
      <w:bookmarkEnd w:id="7"/>
      <w:bookmarkEnd w:id="8"/>
    </w:p>
    <w:p>
      <w:pPr>
        <w:adjustRightInd w:val="0"/>
        <w:snapToGrid w:val="0"/>
        <w:spacing w:line="400" w:lineRule="exact"/>
        <w:ind w:firstLine="480" w:firstLineChars="200"/>
        <w:rPr>
          <w:rFonts w:hAnsi="宋体"/>
          <w:sz w:val="24"/>
        </w:rPr>
      </w:pPr>
      <w:r>
        <w:rPr>
          <w:rFonts w:hAnsi="宋体"/>
          <w:sz w:val="24"/>
        </w:rPr>
        <w:t>1</w:t>
      </w:r>
      <w:r>
        <w:rPr>
          <w:rFonts w:hint="eastAsia" w:hAnsi="宋体"/>
          <w:sz w:val="24"/>
        </w:rPr>
        <w:t>、收到可“撤回”通知的投标文件将不予开封。</w:t>
      </w:r>
    </w:p>
    <w:p>
      <w:pPr>
        <w:adjustRightInd w:val="0"/>
        <w:snapToGrid w:val="0"/>
        <w:spacing w:line="400" w:lineRule="exact"/>
        <w:ind w:firstLine="480" w:firstLineChars="200"/>
        <w:rPr>
          <w:rFonts w:hAnsi="宋体"/>
          <w:sz w:val="24"/>
        </w:rPr>
      </w:pPr>
      <w:r>
        <w:rPr>
          <w:rFonts w:hAnsi="宋体"/>
          <w:sz w:val="24"/>
        </w:rPr>
        <w:t>2</w:t>
      </w:r>
      <w:r>
        <w:rPr>
          <w:rFonts w:hint="eastAsia" w:hAnsi="宋体"/>
          <w:sz w:val="24"/>
        </w:rPr>
        <w:t>、迟到的投标文件将被拒绝。</w:t>
      </w:r>
    </w:p>
    <w:p>
      <w:pPr>
        <w:adjustRightInd w:val="0"/>
        <w:snapToGrid w:val="0"/>
        <w:spacing w:line="400" w:lineRule="exact"/>
        <w:ind w:firstLine="482" w:firstLineChars="200"/>
        <w:outlineLvl w:val="1"/>
        <w:rPr>
          <w:rFonts w:hAnsi="宋体"/>
          <w:b/>
          <w:sz w:val="24"/>
        </w:rPr>
      </w:pPr>
      <w:bookmarkStart w:id="9" w:name="_Toc517076103"/>
      <w:r>
        <w:rPr>
          <w:rFonts w:hint="eastAsia" w:hAnsi="宋体"/>
          <w:b/>
          <w:sz w:val="24"/>
        </w:rPr>
        <w:t>（三）投标文件的澄清</w:t>
      </w:r>
      <w:bookmarkEnd w:id="9"/>
    </w:p>
    <w:p>
      <w:pPr>
        <w:pStyle w:val="27"/>
        <w:snapToGrid w:val="0"/>
        <w:spacing w:before="0" w:after="0" w:line="400" w:lineRule="exact"/>
        <w:ind w:left="0" w:firstLine="480" w:firstLineChars="200"/>
        <w:rPr>
          <w:rFonts w:hAnsi="宋体"/>
          <w:b w:val="0"/>
          <w:bCs/>
          <w:szCs w:val="24"/>
        </w:rPr>
      </w:pPr>
      <w:r>
        <w:rPr>
          <w:rFonts w:hint="eastAsia" w:hAnsi="宋体"/>
          <w:b w:val="0"/>
          <w:bCs/>
          <w:szCs w:val="24"/>
        </w:rPr>
        <w:t>为有助于对投标书的审查、评价和比较，评标期间可分别要求投标人对其投标文件进行澄清或答疑，有关澄清或答疑要求的答复应以书面形式提交，但不得对投标报价或实质性内容做任何修改。</w:t>
      </w:r>
    </w:p>
    <w:p>
      <w:pPr>
        <w:adjustRightInd w:val="0"/>
        <w:snapToGrid w:val="0"/>
        <w:spacing w:line="400" w:lineRule="exact"/>
        <w:ind w:firstLine="482" w:firstLineChars="200"/>
        <w:outlineLvl w:val="1"/>
        <w:rPr>
          <w:rFonts w:hAnsi="宋体"/>
          <w:b/>
          <w:sz w:val="24"/>
        </w:rPr>
      </w:pPr>
      <w:bookmarkStart w:id="10" w:name="_Toc517076100"/>
      <w:bookmarkStart w:id="11" w:name="_Toc215567881"/>
      <w:bookmarkStart w:id="12" w:name="_Toc211192934"/>
      <w:r>
        <w:rPr>
          <w:rFonts w:hint="eastAsia" w:ascii="宋体" w:hAnsi="宋体" w:cs="宋体"/>
          <w:b/>
          <w:color w:val="000000"/>
          <w:sz w:val="24"/>
          <w:szCs w:val="28"/>
        </w:rPr>
        <w:t>八、</w:t>
      </w:r>
      <w:r>
        <w:rPr>
          <w:rFonts w:hint="eastAsia" w:hAnsi="宋体"/>
          <w:b/>
          <w:sz w:val="24"/>
        </w:rPr>
        <w:t>投标纪律</w:t>
      </w:r>
      <w:bookmarkEnd w:id="10"/>
      <w:bookmarkEnd w:id="11"/>
      <w:bookmarkEnd w:id="12"/>
    </w:p>
    <w:p>
      <w:pPr>
        <w:adjustRightInd w:val="0"/>
        <w:snapToGrid w:val="0"/>
        <w:spacing w:line="400" w:lineRule="exact"/>
        <w:ind w:firstLine="480" w:firstLineChars="200"/>
        <w:rPr>
          <w:rFonts w:hAnsi="宋体"/>
          <w:sz w:val="24"/>
        </w:rPr>
      </w:pPr>
      <w:r>
        <w:rPr>
          <w:rFonts w:hAnsi="宋体"/>
          <w:sz w:val="24"/>
        </w:rPr>
        <w:t>1</w:t>
      </w:r>
      <w:r>
        <w:rPr>
          <w:rFonts w:hint="eastAsia" w:hAnsi="宋体"/>
          <w:sz w:val="24"/>
        </w:rPr>
        <w:t>、投标人申报的关于资质、业绩等的文件和材料必须真实准确，不得弄虚作假。</w:t>
      </w:r>
    </w:p>
    <w:p>
      <w:pPr>
        <w:adjustRightInd w:val="0"/>
        <w:snapToGrid w:val="0"/>
        <w:spacing w:line="400" w:lineRule="exact"/>
        <w:ind w:firstLine="480" w:firstLineChars="200"/>
        <w:rPr>
          <w:rFonts w:hAnsi="宋体"/>
          <w:sz w:val="24"/>
        </w:rPr>
      </w:pPr>
      <w:r>
        <w:rPr>
          <w:rFonts w:hAnsi="宋体"/>
          <w:sz w:val="24"/>
        </w:rPr>
        <w:t>2</w:t>
      </w:r>
      <w:r>
        <w:rPr>
          <w:rFonts w:hint="eastAsia" w:hAnsi="宋体"/>
          <w:sz w:val="24"/>
        </w:rPr>
        <w:t>、投标人不得串通作弊，哄抬标价，致使定标困难或无法定标。</w:t>
      </w:r>
    </w:p>
    <w:p>
      <w:pPr>
        <w:adjustRightInd w:val="0"/>
        <w:snapToGrid w:val="0"/>
        <w:spacing w:line="400" w:lineRule="exact"/>
        <w:ind w:firstLine="480" w:firstLineChars="200"/>
        <w:rPr>
          <w:rFonts w:hAnsi="宋体"/>
          <w:sz w:val="24"/>
        </w:rPr>
      </w:pPr>
      <w:r>
        <w:rPr>
          <w:rFonts w:hAnsi="宋体"/>
          <w:sz w:val="24"/>
        </w:rPr>
        <w:t>3</w:t>
      </w:r>
      <w:r>
        <w:rPr>
          <w:rFonts w:hint="eastAsia" w:hAnsi="宋体"/>
          <w:sz w:val="24"/>
        </w:rPr>
        <w:t>、投标人不得采用不正当手段妨碍、排挤其它投标人，破坏公平竞争。</w:t>
      </w:r>
    </w:p>
    <w:p>
      <w:pPr>
        <w:adjustRightInd w:val="0"/>
        <w:snapToGrid w:val="0"/>
        <w:spacing w:line="400" w:lineRule="exact"/>
        <w:ind w:firstLine="480" w:firstLineChars="200"/>
        <w:rPr>
          <w:rFonts w:hAnsi="宋体"/>
          <w:sz w:val="24"/>
        </w:rPr>
      </w:pPr>
      <w:r>
        <w:rPr>
          <w:rFonts w:hAnsi="宋体"/>
          <w:sz w:val="24"/>
        </w:rPr>
        <w:t>4</w:t>
      </w:r>
      <w:r>
        <w:rPr>
          <w:rFonts w:hint="eastAsia" w:hAnsi="宋体"/>
          <w:sz w:val="24"/>
        </w:rPr>
        <w:t>、投标人不得打听和搜集评标机密，不得以任何形式干扰评标或授标工作。</w:t>
      </w:r>
    </w:p>
    <w:p>
      <w:pPr>
        <w:adjustRightInd w:val="0"/>
        <w:snapToGrid w:val="0"/>
        <w:spacing w:line="400" w:lineRule="exact"/>
        <w:ind w:firstLine="480" w:firstLineChars="200"/>
        <w:rPr>
          <w:rFonts w:hAnsi="宋体"/>
          <w:sz w:val="24"/>
        </w:rPr>
      </w:pPr>
      <w:r>
        <w:rPr>
          <w:rFonts w:hAnsi="宋体"/>
          <w:sz w:val="24"/>
        </w:rPr>
        <w:t>5</w:t>
      </w:r>
      <w:r>
        <w:rPr>
          <w:rFonts w:hint="eastAsia" w:hAnsi="宋体"/>
          <w:sz w:val="24"/>
        </w:rPr>
        <w:t>、投标人若违反上述要求，其投标将被废除。</w:t>
      </w:r>
    </w:p>
    <w:p>
      <w:pPr>
        <w:adjustRightInd w:val="0"/>
        <w:snapToGrid w:val="0"/>
        <w:spacing w:line="400" w:lineRule="exact"/>
        <w:ind w:firstLine="480" w:firstLineChars="200"/>
        <w:rPr>
          <w:rFonts w:hAnsi="宋体"/>
          <w:sz w:val="24"/>
        </w:rPr>
      </w:pPr>
      <w:r>
        <w:rPr>
          <w:rFonts w:hAnsi="宋体"/>
          <w:sz w:val="24"/>
        </w:rPr>
        <w:t>6</w:t>
      </w:r>
      <w:r>
        <w:rPr>
          <w:rFonts w:hint="eastAsia" w:hAnsi="宋体"/>
          <w:sz w:val="24"/>
        </w:rPr>
        <w:t>、投标人应仔细阅读本招标文件，严格按照本招标文件的内容和要求编制应答文件，并承担应答文件编制和递交过程中的一切费用和风险。</w:t>
      </w:r>
    </w:p>
    <w:p>
      <w:pPr>
        <w:widowControl/>
        <w:adjustRightInd w:val="0"/>
        <w:snapToGrid w:val="0"/>
        <w:spacing w:line="400" w:lineRule="exact"/>
        <w:ind w:firstLine="482" w:firstLineChars="200"/>
        <w:jc w:val="left"/>
        <w:outlineLvl w:val="0"/>
        <w:rPr>
          <w:rFonts w:ascii="宋体" w:cs="宋体"/>
          <w:b/>
          <w:color w:val="000000"/>
          <w:sz w:val="24"/>
          <w:szCs w:val="28"/>
        </w:rPr>
      </w:pPr>
      <w:r>
        <w:rPr>
          <w:rFonts w:hint="eastAsia" w:ascii="宋体" w:hAnsi="宋体" w:cs="宋体"/>
          <w:b/>
          <w:color w:val="000000"/>
          <w:sz w:val="24"/>
          <w:szCs w:val="28"/>
        </w:rPr>
        <w:t>九、投标文件递交和开标</w:t>
      </w:r>
    </w:p>
    <w:p>
      <w:pPr>
        <w:pStyle w:val="15"/>
        <w:adjustRightInd w:val="0"/>
        <w:snapToGrid w:val="0"/>
        <w:spacing w:before="0" w:beforeAutospacing="0" w:after="0" w:afterAutospacing="0" w:line="400" w:lineRule="exact"/>
        <w:ind w:firstLine="480" w:firstLineChars="200"/>
        <w:rPr>
          <w:rFonts w:cs="Times New Roman"/>
          <w:color w:val="000000"/>
          <w:kern w:val="2"/>
        </w:rPr>
      </w:pPr>
      <w:r>
        <w:rPr>
          <w:color w:val="000000"/>
          <w:szCs w:val="28"/>
          <w:shd w:val="clear" w:color="auto" w:fill="FFFFFF"/>
        </w:rPr>
        <w:t>1</w:t>
      </w:r>
      <w:r>
        <w:rPr>
          <w:rFonts w:hint="eastAsia"/>
          <w:color w:val="000000"/>
          <w:szCs w:val="28"/>
          <w:shd w:val="clear" w:color="auto" w:fill="FFFFFF"/>
        </w:rPr>
        <w:t>、投标截止时间：</w:t>
      </w:r>
      <w:r>
        <w:rPr>
          <w:rFonts w:cs="Times New Roman"/>
          <w:color w:val="000000"/>
          <w:kern w:val="2"/>
        </w:rPr>
        <w:t>2018</w:t>
      </w:r>
      <w:r>
        <w:rPr>
          <w:rFonts w:hint="eastAsia" w:cs="Times New Roman"/>
          <w:color w:val="000000"/>
          <w:kern w:val="2"/>
        </w:rPr>
        <w:t>年</w:t>
      </w:r>
      <w:r>
        <w:rPr>
          <w:rFonts w:cs="Times New Roman"/>
          <w:color w:val="000000"/>
          <w:kern w:val="2"/>
        </w:rPr>
        <w:t xml:space="preserve"> 1</w:t>
      </w:r>
      <w:r>
        <w:rPr>
          <w:rFonts w:hint="eastAsia" w:cs="Times New Roman"/>
          <w:color w:val="000000"/>
          <w:kern w:val="2"/>
        </w:rPr>
        <w:t>2月7日下午14：00</w:t>
      </w:r>
    </w:p>
    <w:p>
      <w:pPr>
        <w:adjustRightInd w:val="0"/>
        <w:snapToGrid w:val="0"/>
        <w:spacing w:line="400" w:lineRule="exact"/>
        <w:ind w:firstLine="480" w:firstLineChars="200"/>
        <w:rPr>
          <w:rFonts w:ascii="宋体" w:cs="宋体"/>
          <w:color w:val="000000"/>
          <w:sz w:val="24"/>
          <w:szCs w:val="28"/>
          <w:shd w:val="clear" w:color="auto" w:fill="FFFFFF"/>
        </w:rPr>
      </w:pPr>
      <w:r>
        <w:rPr>
          <w:rFonts w:ascii="宋体" w:hAnsi="宋体" w:cs="宋体"/>
          <w:color w:val="000000"/>
          <w:sz w:val="24"/>
          <w:szCs w:val="28"/>
          <w:shd w:val="clear" w:color="auto" w:fill="FFFFFF"/>
        </w:rPr>
        <w:t>2</w:t>
      </w:r>
      <w:r>
        <w:rPr>
          <w:rFonts w:hint="eastAsia" w:ascii="宋体" w:hAnsi="宋体" w:cs="宋体"/>
          <w:color w:val="000000"/>
          <w:sz w:val="24"/>
          <w:szCs w:val="28"/>
          <w:shd w:val="clear" w:color="auto" w:fill="FFFFFF"/>
        </w:rPr>
        <w:t>、递交投标文件地点：新校区行政楼</w:t>
      </w:r>
      <w:r>
        <w:rPr>
          <w:rFonts w:ascii="宋体" w:hAnsi="宋体" w:cs="宋体"/>
          <w:color w:val="000000"/>
          <w:sz w:val="24"/>
          <w:szCs w:val="28"/>
          <w:shd w:val="clear" w:color="auto" w:fill="FFFFFF"/>
        </w:rPr>
        <w:t>1127</w:t>
      </w:r>
      <w:r>
        <w:rPr>
          <w:rFonts w:hint="eastAsia" w:ascii="宋体" w:hAnsi="宋体" w:cs="宋体"/>
          <w:color w:val="000000"/>
          <w:sz w:val="24"/>
          <w:szCs w:val="28"/>
          <w:shd w:val="clear" w:color="auto" w:fill="FFFFFF"/>
        </w:rPr>
        <w:t>室</w:t>
      </w:r>
    </w:p>
    <w:p>
      <w:pPr>
        <w:pStyle w:val="15"/>
        <w:adjustRightInd w:val="0"/>
        <w:snapToGrid w:val="0"/>
        <w:spacing w:before="0" w:beforeAutospacing="0" w:after="0" w:afterAutospacing="0" w:line="400" w:lineRule="exact"/>
        <w:ind w:firstLine="480" w:firstLineChars="200"/>
        <w:rPr>
          <w:rFonts w:cs="Times New Roman"/>
          <w:color w:val="000000"/>
          <w:kern w:val="2"/>
        </w:rPr>
      </w:pPr>
      <w:r>
        <w:rPr>
          <w:color w:val="000000"/>
          <w:szCs w:val="28"/>
          <w:shd w:val="clear" w:color="auto" w:fill="FFFFFF"/>
        </w:rPr>
        <w:t>3</w:t>
      </w:r>
      <w:r>
        <w:rPr>
          <w:rFonts w:hint="eastAsia"/>
          <w:color w:val="000000"/>
          <w:szCs w:val="28"/>
          <w:shd w:val="clear" w:color="auto" w:fill="FFFFFF"/>
        </w:rPr>
        <w:t>、开标时间：</w:t>
      </w:r>
      <w:r>
        <w:rPr>
          <w:rFonts w:cs="Times New Roman"/>
          <w:color w:val="000000"/>
          <w:kern w:val="2"/>
        </w:rPr>
        <w:t>2018</w:t>
      </w:r>
      <w:r>
        <w:rPr>
          <w:rFonts w:hint="eastAsia" w:cs="Times New Roman"/>
          <w:color w:val="000000"/>
          <w:kern w:val="2"/>
        </w:rPr>
        <w:t>年</w:t>
      </w:r>
      <w:r>
        <w:rPr>
          <w:rFonts w:cs="Times New Roman"/>
          <w:color w:val="000000"/>
          <w:kern w:val="2"/>
        </w:rPr>
        <w:t xml:space="preserve"> 1</w:t>
      </w:r>
      <w:r>
        <w:rPr>
          <w:rFonts w:hint="eastAsia" w:cs="Times New Roman"/>
          <w:color w:val="000000"/>
          <w:kern w:val="2"/>
        </w:rPr>
        <w:t>2月7日下午14：00</w:t>
      </w:r>
    </w:p>
    <w:p>
      <w:pPr>
        <w:adjustRightInd w:val="0"/>
        <w:snapToGrid w:val="0"/>
        <w:spacing w:line="400" w:lineRule="exact"/>
        <w:ind w:firstLine="480" w:firstLineChars="200"/>
        <w:rPr>
          <w:rFonts w:ascii="宋体" w:cs="宋体"/>
          <w:color w:val="000000"/>
          <w:sz w:val="24"/>
          <w:szCs w:val="28"/>
          <w:shd w:val="clear" w:color="auto" w:fill="FFFFFF"/>
        </w:rPr>
      </w:pPr>
      <w:r>
        <w:rPr>
          <w:rFonts w:ascii="宋体" w:hAnsi="宋体" w:cs="宋体"/>
          <w:color w:val="000000"/>
          <w:sz w:val="24"/>
          <w:szCs w:val="28"/>
          <w:shd w:val="clear" w:color="auto" w:fill="FFFFFF"/>
        </w:rPr>
        <w:t>4</w:t>
      </w:r>
      <w:r>
        <w:rPr>
          <w:rFonts w:hint="eastAsia" w:ascii="宋体" w:hAnsi="宋体" w:cs="宋体"/>
          <w:color w:val="000000"/>
          <w:sz w:val="24"/>
          <w:szCs w:val="28"/>
          <w:shd w:val="clear" w:color="auto" w:fill="FFFFFF"/>
        </w:rPr>
        <w:t>、开标地点：行政楼</w:t>
      </w:r>
      <w:r>
        <w:rPr>
          <w:rFonts w:ascii="宋体" w:hAnsi="宋体" w:cs="宋体"/>
          <w:color w:val="000000"/>
          <w:sz w:val="24"/>
          <w:szCs w:val="28"/>
          <w:shd w:val="clear" w:color="auto" w:fill="FFFFFF"/>
        </w:rPr>
        <w:t>1127</w:t>
      </w:r>
      <w:r>
        <w:rPr>
          <w:rFonts w:hint="eastAsia" w:ascii="宋体" w:hAnsi="宋体" w:cs="宋体"/>
          <w:color w:val="000000"/>
          <w:sz w:val="24"/>
          <w:szCs w:val="28"/>
          <w:shd w:val="clear" w:color="auto" w:fill="FFFFFF"/>
        </w:rPr>
        <w:t>室。</w:t>
      </w:r>
    </w:p>
    <w:p>
      <w:pPr>
        <w:adjustRightInd w:val="0"/>
        <w:snapToGrid w:val="0"/>
        <w:spacing w:line="400" w:lineRule="exact"/>
        <w:ind w:firstLine="480" w:firstLineChars="200"/>
        <w:rPr>
          <w:rFonts w:ascii="宋体" w:cs="宋体"/>
          <w:color w:val="000000"/>
          <w:sz w:val="24"/>
          <w:szCs w:val="28"/>
          <w:shd w:val="clear" w:color="auto" w:fill="FFFFFF"/>
        </w:rPr>
      </w:pPr>
      <w:r>
        <w:rPr>
          <w:rFonts w:ascii="宋体" w:hAnsi="宋体" w:cs="宋体"/>
          <w:color w:val="000000"/>
          <w:sz w:val="24"/>
          <w:szCs w:val="28"/>
          <w:shd w:val="clear" w:color="auto" w:fill="FFFFFF"/>
        </w:rPr>
        <w:t>5</w:t>
      </w:r>
      <w:r>
        <w:rPr>
          <w:rFonts w:hint="eastAsia" w:ascii="宋体" w:hAnsi="宋体" w:cs="宋体"/>
          <w:color w:val="000000"/>
          <w:sz w:val="24"/>
          <w:szCs w:val="28"/>
          <w:shd w:val="clear" w:color="auto" w:fill="FFFFFF"/>
        </w:rPr>
        <w:t>、联系人及电话：</w:t>
      </w:r>
    </w:p>
    <w:p>
      <w:pPr>
        <w:adjustRightInd w:val="0"/>
        <w:snapToGrid w:val="0"/>
        <w:spacing w:line="400" w:lineRule="exact"/>
        <w:ind w:firstLine="960" w:firstLineChars="400"/>
        <w:rPr>
          <w:rFonts w:ascii="宋体" w:cs="宋体"/>
          <w:color w:val="000000"/>
          <w:sz w:val="24"/>
          <w:szCs w:val="28"/>
          <w:shd w:val="clear" w:color="auto" w:fill="FFFFFF"/>
        </w:rPr>
      </w:pPr>
      <w:r>
        <w:rPr>
          <w:rFonts w:hint="eastAsia" w:ascii="宋体" w:hAnsi="宋体" w:cs="宋体"/>
          <w:color w:val="000000"/>
          <w:sz w:val="24"/>
          <w:szCs w:val="28"/>
          <w:shd w:val="clear" w:color="auto" w:fill="FFFFFF"/>
        </w:rPr>
        <w:t>张老师</w:t>
      </w:r>
      <w:r>
        <w:rPr>
          <w:rFonts w:ascii="宋体" w:hAnsi="宋体" w:cs="宋体"/>
          <w:color w:val="000000"/>
          <w:sz w:val="24"/>
          <w:szCs w:val="28"/>
          <w:shd w:val="clear" w:color="auto" w:fill="FFFFFF"/>
        </w:rPr>
        <w:t xml:space="preserve">     </w:t>
      </w:r>
      <w:r>
        <w:rPr>
          <w:rFonts w:hint="eastAsia" w:ascii="宋体" w:hAnsi="宋体" w:cs="宋体"/>
          <w:color w:val="000000"/>
          <w:sz w:val="24"/>
          <w:szCs w:val="28"/>
          <w:shd w:val="clear" w:color="auto" w:fill="FFFFFF"/>
        </w:rPr>
        <w:t>电话：</w:t>
      </w:r>
      <w:r>
        <w:rPr>
          <w:rFonts w:ascii="宋体" w:hAnsi="宋体" w:cs="宋体"/>
          <w:color w:val="000000"/>
          <w:sz w:val="24"/>
          <w:szCs w:val="28"/>
          <w:shd w:val="clear" w:color="auto" w:fill="FFFFFF"/>
        </w:rPr>
        <w:t xml:space="preserve">0551-64680165 </w:t>
      </w:r>
    </w:p>
    <w:p>
      <w:pPr>
        <w:adjustRightInd w:val="0"/>
        <w:snapToGrid w:val="0"/>
        <w:spacing w:line="400" w:lineRule="exact"/>
        <w:ind w:firstLine="960" w:firstLineChars="400"/>
        <w:rPr>
          <w:rFonts w:hint="eastAsia" w:ascii="宋体" w:eastAsia="宋体" w:cs="宋体"/>
          <w:b/>
          <w:color w:val="000000"/>
          <w:sz w:val="24"/>
          <w:szCs w:val="28"/>
          <w:lang w:val="en-US" w:eastAsia="zh-CN"/>
        </w:rPr>
      </w:pPr>
      <w:r>
        <w:rPr>
          <w:rFonts w:hint="eastAsia" w:ascii="宋体" w:hAnsi="宋体" w:cs="宋体"/>
          <w:color w:val="000000"/>
          <w:sz w:val="24"/>
          <w:szCs w:val="28"/>
          <w:shd w:val="clear" w:color="auto" w:fill="FFFFFF"/>
          <w:lang w:eastAsia="zh-CN"/>
        </w:rPr>
        <w:t>孙老师：</w:t>
      </w:r>
      <w:r>
        <w:rPr>
          <w:rFonts w:hint="eastAsia" w:ascii="宋体" w:hAnsi="宋体" w:cs="宋体"/>
          <w:color w:val="000000"/>
          <w:sz w:val="24"/>
          <w:szCs w:val="28"/>
          <w:shd w:val="clear" w:color="auto" w:fill="FFFFFF"/>
          <w:lang w:val="en-US" w:eastAsia="zh-CN"/>
        </w:rPr>
        <w:t xml:space="preserve">   </w:t>
      </w:r>
      <w:r>
        <w:rPr>
          <w:rFonts w:hint="eastAsia" w:ascii="宋体" w:hAnsi="宋体" w:cs="宋体"/>
          <w:color w:val="000000"/>
          <w:sz w:val="24"/>
          <w:szCs w:val="28"/>
          <w:shd w:val="clear" w:color="auto" w:fill="FFFFFF"/>
        </w:rPr>
        <w:t>电话：</w:t>
      </w:r>
      <w:r>
        <w:rPr>
          <w:rFonts w:ascii="宋体" w:hAnsi="宋体" w:cs="宋体"/>
          <w:color w:val="000000"/>
          <w:sz w:val="24"/>
          <w:szCs w:val="28"/>
          <w:shd w:val="clear" w:color="auto" w:fill="FFFFFF"/>
        </w:rPr>
        <w:t>0551-6468</w:t>
      </w:r>
      <w:r>
        <w:rPr>
          <w:rFonts w:hint="eastAsia" w:ascii="宋体" w:hAnsi="宋体" w:cs="宋体"/>
          <w:color w:val="000000"/>
          <w:sz w:val="24"/>
          <w:szCs w:val="28"/>
          <w:shd w:val="clear" w:color="auto" w:fill="FFFFFF"/>
          <w:lang w:val="en-US" w:eastAsia="zh-CN"/>
        </w:rPr>
        <w:t>9061</w:t>
      </w:r>
    </w:p>
    <w:p>
      <w:pPr>
        <w:adjustRightInd w:val="0"/>
        <w:snapToGrid w:val="0"/>
        <w:spacing w:line="400" w:lineRule="exact"/>
        <w:ind w:firstLine="482" w:firstLineChars="200"/>
        <w:rPr>
          <w:rFonts w:ascii="宋体" w:cs="宋体"/>
          <w:b/>
          <w:color w:val="000000"/>
          <w:sz w:val="24"/>
          <w:szCs w:val="28"/>
        </w:rPr>
      </w:pPr>
      <w:r>
        <w:rPr>
          <w:rFonts w:hint="eastAsia" w:ascii="宋体" w:hAnsi="宋体" w:cs="宋体"/>
          <w:b/>
          <w:color w:val="000000"/>
          <w:sz w:val="24"/>
          <w:szCs w:val="28"/>
        </w:rPr>
        <w:t>十、评标办法</w:t>
      </w:r>
    </w:p>
    <w:p>
      <w:pPr>
        <w:spacing w:line="360" w:lineRule="auto"/>
        <w:ind w:firstLine="480" w:firstLineChars="200"/>
        <w:rPr>
          <w:rFonts w:ascii="宋体" w:hAnsi="宋体"/>
          <w:color w:val="auto"/>
          <w:sz w:val="24"/>
        </w:rPr>
      </w:pPr>
      <w:r>
        <w:rPr>
          <w:rFonts w:hint="eastAsia" w:ascii="宋体" w:hAnsi="宋体"/>
          <w:color w:val="auto"/>
          <w:sz w:val="24"/>
        </w:rPr>
        <w:t>10.1 本项目采用</w:t>
      </w:r>
      <w:r>
        <w:rPr>
          <w:rFonts w:ascii="宋体" w:hAnsi="宋体" w:eastAsia="宋体" w:cs="宋体"/>
          <w:kern w:val="0"/>
          <w:sz w:val="24"/>
          <w:szCs w:val="24"/>
          <w:lang w:val="en-US" w:eastAsia="zh-CN" w:bidi="ar"/>
        </w:rPr>
        <w:t>采用有效最低</w:t>
      </w:r>
      <w:r>
        <w:rPr>
          <w:rFonts w:hint="eastAsia" w:ascii="宋体" w:hAnsi="宋体" w:cs="宋体"/>
          <w:kern w:val="0"/>
          <w:sz w:val="24"/>
          <w:szCs w:val="24"/>
          <w:lang w:val="en-US" w:eastAsia="zh-CN" w:bidi="ar"/>
        </w:rPr>
        <w:t>投标报价中位值评审中标法</w:t>
      </w:r>
      <w:r>
        <w:rPr>
          <w:rFonts w:hint="eastAsia" w:ascii="宋体" w:hAnsi="宋体"/>
          <w:color w:val="auto"/>
          <w:sz w:val="24"/>
        </w:rPr>
        <w:t>。 </w:t>
      </w:r>
    </w:p>
    <w:p>
      <w:pPr>
        <w:spacing w:line="360" w:lineRule="auto"/>
        <w:ind w:firstLine="480" w:firstLineChars="200"/>
        <w:rPr>
          <w:rFonts w:hint="eastAsia" w:ascii="宋体" w:hAnsi="宋体"/>
          <w:sz w:val="24"/>
        </w:rPr>
      </w:pPr>
      <w:r>
        <w:rPr>
          <w:rFonts w:hint="eastAsia" w:ascii="宋体" w:hAnsi="宋体"/>
          <w:sz w:val="24"/>
        </w:rPr>
        <w:t>10.2 详细评审办法</w:t>
      </w:r>
    </w:p>
    <w:p>
      <w:pPr>
        <w:spacing w:line="360" w:lineRule="auto"/>
        <w:ind w:firstLine="480" w:firstLineChars="200"/>
        <w:rPr>
          <w:rFonts w:ascii="宋体" w:hAnsi="宋体"/>
          <w:sz w:val="24"/>
        </w:rPr>
      </w:pPr>
      <w:r>
        <w:rPr>
          <w:rFonts w:hint="eastAsia" w:ascii="宋体" w:hAnsi="宋体"/>
          <w:sz w:val="24"/>
        </w:rPr>
        <w:t>10.2.1确定有效值 </w:t>
      </w:r>
      <w:bookmarkStart w:id="14" w:name="_GoBack"/>
      <w:bookmarkEnd w:id="14"/>
    </w:p>
    <w:p>
      <w:pPr>
        <w:spacing w:line="360" w:lineRule="auto"/>
        <w:ind w:firstLine="480" w:firstLineChars="200"/>
        <w:rPr>
          <w:rFonts w:ascii="宋体" w:hAnsi="宋体"/>
          <w:sz w:val="24"/>
        </w:rPr>
      </w:pPr>
      <w:r>
        <w:rPr>
          <w:rFonts w:hint="eastAsia" w:ascii="宋体" w:hAnsi="宋体"/>
          <w:sz w:val="24"/>
        </w:rPr>
        <w:t>抽取C值、确定评审范围：开标唱标前，由监督员随机抽取一个C值（C值在0.97、0.975、0.98、0.985、0.99中抽取）。 </w:t>
      </w:r>
    </w:p>
    <w:p>
      <w:pPr>
        <w:spacing w:line="360" w:lineRule="auto"/>
        <w:ind w:firstLine="480" w:firstLineChars="200"/>
        <w:rPr>
          <w:rFonts w:ascii="宋体" w:hAnsi="宋体"/>
          <w:sz w:val="24"/>
        </w:rPr>
      </w:pPr>
      <w:r>
        <w:rPr>
          <w:rFonts w:hint="eastAsia" w:ascii="宋体" w:hAnsi="宋体"/>
          <w:sz w:val="24"/>
        </w:rPr>
        <w:t>10.2.2 确定中位数计算范围 </w:t>
      </w:r>
    </w:p>
    <w:p>
      <w:pPr>
        <w:spacing w:line="360" w:lineRule="auto"/>
        <w:ind w:firstLine="480" w:firstLineChars="200"/>
        <w:rPr>
          <w:rFonts w:ascii="宋体" w:hAnsi="宋体"/>
          <w:color w:val="auto"/>
          <w:sz w:val="24"/>
        </w:rPr>
      </w:pPr>
      <w:r>
        <w:rPr>
          <w:rFonts w:ascii="宋体" w:hAnsi="宋体" w:eastAsia="宋体" w:cs="宋体"/>
          <w:color w:val="auto"/>
          <w:kern w:val="0"/>
          <w:sz w:val="24"/>
          <w:szCs w:val="24"/>
          <w:lang w:val="en-US" w:eastAsia="zh-CN" w:bidi="ar"/>
        </w:rPr>
        <w:t>评标委员会</w:t>
      </w:r>
      <w:r>
        <w:rPr>
          <w:rFonts w:hint="eastAsia" w:ascii="宋体" w:hAnsi="宋体"/>
          <w:color w:val="auto"/>
          <w:sz w:val="24"/>
        </w:rPr>
        <w:t>对所有投标人投标报名情况及投标保证金到账情况进行审查,重点审查投标人是否依据资格审查文件、招标文件要求参与投标报名及递交投标保证金,审查合格的单位全部纳入中位值计算。 </w:t>
      </w:r>
    </w:p>
    <w:p>
      <w:pPr>
        <w:spacing w:line="360" w:lineRule="auto"/>
        <w:ind w:firstLine="480" w:firstLineChars="200"/>
        <w:rPr>
          <w:rFonts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10.2.3确定平均数：</w:t>
      </w:r>
    </w:p>
    <w:p>
      <w:pPr>
        <w:spacing w:line="360" w:lineRule="auto"/>
        <w:ind w:firstLine="480" w:firstLineChars="200"/>
        <w:rPr>
          <w:rFonts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全部有效投标单位投标总报价的算术平均值作为平均数。 </w:t>
      </w:r>
    </w:p>
    <w:p>
      <w:pPr>
        <w:spacing w:line="360" w:lineRule="auto"/>
        <w:ind w:firstLine="480" w:firstLineChars="200"/>
        <w:rPr>
          <w:rFonts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10.2.4计算中位数</w:t>
      </w:r>
    </w:p>
    <w:p>
      <w:pPr>
        <w:spacing w:line="360" w:lineRule="auto"/>
        <w:ind w:firstLine="480" w:firstLineChars="200"/>
        <w:rPr>
          <w:rFonts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全部有效投标单位投标总报价的算术平均值作为平均数。位于总组数最中间位置的组值为中位数（如总组数为偶数，则取最中间两个组值的平均值作为中位数）。 </w:t>
      </w:r>
    </w:p>
    <w:p>
      <w:pPr>
        <w:spacing w:line="360" w:lineRule="auto"/>
        <w:ind w:firstLine="480" w:firstLineChars="200"/>
        <w:rPr>
          <w:rFonts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10.2.5 中位数与开标时抽取的C值相乘，得出最终的有效值； </w:t>
      </w:r>
    </w:p>
    <w:p>
      <w:pPr>
        <w:spacing w:line="360" w:lineRule="auto"/>
        <w:ind w:firstLine="480" w:firstLineChars="200"/>
        <w:rPr>
          <w:rFonts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10.2.6 投标报价低于有效值的作无效标判定； </w:t>
      </w:r>
    </w:p>
    <w:p>
      <w:pPr>
        <w:spacing w:line="360" w:lineRule="auto"/>
        <w:ind w:firstLine="480" w:firstLineChars="200"/>
        <w:rPr>
          <w:rFonts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 xml:space="preserve">10.2.7 </w:t>
      </w:r>
      <w:r>
        <w:rPr>
          <w:rFonts w:ascii="宋体" w:hAnsi="宋体" w:eastAsia="宋体" w:cs="宋体"/>
          <w:color w:val="auto"/>
          <w:kern w:val="0"/>
          <w:sz w:val="24"/>
          <w:szCs w:val="24"/>
          <w:lang w:val="en-US" w:eastAsia="zh-CN" w:bidi="ar"/>
        </w:rPr>
        <w:t>对高于或等于有效值的投标报价从低到高（不高于控制价）依次进行商务评审，按顺序依次评出第一中标候选人、第二中标候选人（如有）。</w:t>
      </w:r>
      <w:r>
        <w:rPr>
          <w:rFonts w:hint="eastAsia" w:ascii="宋体" w:hAnsi="宋体" w:eastAsia="宋体" w:cs="宋体"/>
          <w:color w:val="auto"/>
          <w:kern w:val="0"/>
          <w:sz w:val="24"/>
          <w:szCs w:val="24"/>
          <w:lang w:val="en-US" w:eastAsia="zh-CN" w:bidi="ar"/>
        </w:rPr>
        <w:t>遇相同报价的，现场抽签确定排序。 </w:t>
      </w:r>
    </w:p>
    <w:p>
      <w:pPr>
        <w:widowControl/>
        <w:adjustRightInd w:val="0"/>
        <w:snapToGrid w:val="0"/>
        <w:spacing w:line="400" w:lineRule="exact"/>
        <w:ind w:firstLine="482" w:firstLineChars="200"/>
        <w:jc w:val="left"/>
        <w:rPr>
          <w:rFonts w:ascii="宋体" w:cs="Arial"/>
          <w:color w:val="666666"/>
          <w:kern w:val="0"/>
          <w:sz w:val="24"/>
          <w:szCs w:val="28"/>
        </w:rPr>
      </w:pPr>
      <w:r>
        <w:rPr>
          <w:rFonts w:hint="eastAsia" w:ascii="宋体" w:hAnsi="宋体" w:cs="Arial"/>
          <w:b/>
          <w:bCs/>
          <w:color w:val="333333"/>
          <w:kern w:val="0"/>
          <w:sz w:val="24"/>
          <w:szCs w:val="28"/>
        </w:rPr>
        <w:t>十一、中标</w:t>
      </w:r>
    </w:p>
    <w:p>
      <w:pPr>
        <w:widowControl/>
        <w:adjustRightInd w:val="0"/>
        <w:snapToGrid w:val="0"/>
        <w:spacing w:line="400" w:lineRule="exact"/>
        <w:ind w:firstLine="480" w:firstLineChars="200"/>
        <w:jc w:val="left"/>
        <w:rPr>
          <w:rFonts w:ascii="宋体" w:cs="Arial"/>
          <w:color w:val="666666"/>
          <w:kern w:val="0"/>
          <w:sz w:val="24"/>
          <w:szCs w:val="28"/>
        </w:rPr>
      </w:pPr>
      <w:r>
        <w:rPr>
          <w:rFonts w:hint="eastAsia" w:ascii="宋体" w:hAnsi="宋体" w:cs="Arial"/>
          <w:color w:val="333333"/>
          <w:kern w:val="0"/>
          <w:sz w:val="24"/>
          <w:szCs w:val="28"/>
        </w:rPr>
        <w:t>（一）中标通知</w:t>
      </w:r>
    </w:p>
    <w:p>
      <w:pPr>
        <w:widowControl/>
        <w:adjustRightInd w:val="0"/>
        <w:snapToGrid w:val="0"/>
        <w:spacing w:line="400" w:lineRule="exact"/>
        <w:ind w:firstLine="480" w:firstLineChars="200"/>
        <w:jc w:val="left"/>
        <w:rPr>
          <w:rFonts w:ascii="宋体" w:cs="Arial"/>
          <w:color w:val="666666"/>
          <w:kern w:val="0"/>
          <w:sz w:val="24"/>
          <w:szCs w:val="28"/>
        </w:rPr>
      </w:pPr>
      <w:r>
        <w:rPr>
          <w:rFonts w:ascii="宋体" w:hAnsi="宋体" w:cs="Arial"/>
          <w:color w:val="333333"/>
          <w:kern w:val="0"/>
          <w:sz w:val="24"/>
          <w:szCs w:val="28"/>
        </w:rPr>
        <w:t>1</w:t>
      </w:r>
      <w:r>
        <w:rPr>
          <w:rFonts w:hint="eastAsia" w:ascii="宋体" w:hAnsi="宋体" w:cs="Arial"/>
          <w:color w:val="333333"/>
          <w:kern w:val="0"/>
          <w:sz w:val="24"/>
          <w:szCs w:val="28"/>
        </w:rPr>
        <w:t>、评标结束确定中标后，招标人将通知中标的投标人签订合同。</w:t>
      </w:r>
    </w:p>
    <w:p>
      <w:pPr>
        <w:widowControl/>
        <w:adjustRightInd w:val="0"/>
        <w:snapToGrid w:val="0"/>
        <w:spacing w:line="400" w:lineRule="exact"/>
        <w:ind w:firstLine="480" w:firstLineChars="200"/>
        <w:jc w:val="left"/>
        <w:rPr>
          <w:rFonts w:ascii="宋体" w:cs="Arial"/>
          <w:color w:val="666666"/>
          <w:kern w:val="0"/>
          <w:sz w:val="24"/>
          <w:szCs w:val="28"/>
        </w:rPr>
      </w:pPr>
      <w:r>
        <w:rPr>
          <w:rFonts w:ascii="宋体" w:hAnsi="宋体" w:cs="Arial"/>
          <w:color w:val="333333"/>
          <w:kern w:val="0"/>
          <w:sz w:val="24"/>
          <w:szCs w:val="28"/>
        </w:rPr>
        <w:t>2</w:t>
      </w:r>
      <w:r>
        <w:rPr>
          <w:rFonts w:hint="eastAsia" w:ascii="宋体" w:hAnsi="宋体" w:cs="Arial"/>
          <w:color w:val="333333"/>
          <w:kern w:val="0"/>
          <w:sz w:val="24"/>
          <w:szCs w:val="28"/>
        </w:rPr>
        <w:t>、招标人无须向未中标的投标人解释原因，也不退还投标文件。</w:t>
      </w:r>
    </w:p>
    <w:p>
      <w:pPr>
        <w:widowControl/>
        <w:adjustRightInd w:val="0"/>
        <w:snapToGrid w:val="0"/>
        <w:spacing w:line="400" w:lineRule="exact"/>
        <w:ind w:firstLine="480" w:firstLineChars="200"/>
        <w:jc w:val="left"/>
        <w:rPr>
          <w:rFonts w:ascii="宋体" w:cs="Arial"/>
          <w:color w:val="666666"/>
          <w:kern w:val="0"/>
          <w:sz w:val="24"/>
          <w:szCs w:val="28"/>
        </w:rPr>
      </w:pPr>
      <w:r>
        <w:rPr>
          <w:rFonts w:ascii="宋体" w:hAnsi="宋体" w:cs="Arial"/>
          <w:color w:val="333333"/>
          <w:kern w:val="0"/>
          <w:sz w:val="24"/>
          <w:szCs w:val="28"/>
        </w:rPr>
        <w:t>3</w:t>
      </w:r>
      <w:r>
        <w:rPr>
          <w:rFonts w:hint="eastAsia" w:ascii="宋体" w:hAnsi="宋体" w:cs="Arial"/>
          <w:color w:val="333333"/>
          <w:kern w:val="0"/>
          <w:sz w:val="24"/>
          <w:szCs w:val="28"/>
        </w:rPr>
        <w:t>、未中标的其他投标人招标人评标结束后退回投标保证金，不再另行通知。</w:t>
      </w:r>
    </w:p>
    <w:p>
      <w:pPr>
        <w:widowControl/>
        <w:adjustRightInd w:val="0"/>
        <w:snapToGrid w:val="0"/>
        <w:spacing w:line="400" w:lineRule="exact"/>
        <w:ind w:firstLine="480" w:firstLineChars="200"/>
        <w:jc w:val="left"/>
        <w:rPr>
          <w:rFonts w:ascii="宋体" w:cs="Arial"/>
          <w:color w:val="666666"/>
          <w:kern w:val="0"/>
          <w:sz w:val="24"/>
          <w:szCs w:val="28"/>
        </w:rPr>
      </w:pPr>
      <w:r>
        <w:rPr>
          <w:rFonts w:hint="eastAsia" w:ascii="宋体" w:hAnsi="宋体" w:cs="Arial"/>
          <w:color w:val="333333"/>
          <w:kern w:val="0"/>
          <w:sz w:val="24"/>
          <w:szCs w:val="28"/>
        </w:rPr>
        <w:t>（二）履约保证</w:t>
      </w:r>
    </w:p>
    <w:p>
      <w:pPr>
        <w:widowControl/>
        <w:adjustRightInd w:val="0"/>
        <w:snapToGrid w:val="0"/>
        <w:spacing w:line="400" w:lineRule="exact"/>
        <w:ind w:firstLine="480" w:firstLineChars="200"/>
        <w:jc w:val="left"/>
        <w:rPr>
          <w:rFonts w:ascii="宋体" w:cs="Arial"/>
          <w:color w:val="auto"/>
          <w:kern w:val="0"/>
          <w:sz w:val="24"/>
          <w:szCs w:val="28"/>
        </w:rPr>
      </w:pPr>
      <w:r>
        <w:rPr>
          <w:rFonts w:ascii="宋体" w:hAnsi="宋体" w:cs="Arial"/>
          <w:color w:val="333333"/>
          <w:kern w:val="0"/>
          <w:sz w:val="24"/>
          <w:szCs w:val="28"/>
        </w:rPr>
        <w:t>1</w:t>
      </w:r>
      <w:r>
        <w:rPr>
          <w:rFonts w:hint="eastAsia" w:ascii="宋体" w:hAnsi="宋体" w:cs="Arial"/>
          <w:color w:val="333333"/>
          <w:kern w:val="0"/>
          <w:sz w:val="24"/>
          <w:szCs w:val="28"/>
        </w:rPr>
        <w:t>、</w:t>
      </w:r>
      <w:r>
        <w:rPr>
          <w:rFonts w:hint="eastAsia" w:ascii="宋体" w:hAnsi="宋体" w:cs="Arial"/>
          <w:color w:val="auto"/>
          <w:kern w:val="0"/>
          <w:sz w:val="24"/>
          <w:szCs w:val="28"/>
        </w:rPr>
        <w:t>中标人需缴纳履约保证金5000元，合同签订时缴纳。</w:t>
      </w:r>
    </w:p>
    <w:p>
      <w:pPr>
        <w:widowControl/>
        <w:adjustRightInd w:val="0"/>
        <w:snapToGrid w:val="0"/>
        <w:spacing w:line="400" w:lineRule="exact"/>
        <w:ind w:firstLine="480" w:firstLineChars="200"/>
        <w:jc w:val="left"/>
        <w:rPr>
          <w:rFonts w:ascii="宋体" w:cs="Arial"/>
          <w:color w:val="666666"/>
          <w:kern w:val="0"/>
          <w:sz w:val="24"/>
          <w:szCs w:val="28"/>
        </w:rPr>
      </w:pPr>
      <w:r>
        <w:rPr>
          <w:rFonts w:ascii="宋体" w:hAnsi="宋体" w:cs="Arial"/>
          <w:color w:val="333333"/>
          <w:kern w:val="0"/>
          <w:sz w:val="24"/>
          <w:szCs w:val="28"/>
        </w:rPr>
        <w:t>2</w:t>
      </w:r>
      <w:r>
        <w:rPr>
          <w:rFonts w:hint="eastAsia" w:ascii="宋体" w:hAnsi="宋体" w:cs="Arial"/>
          <w:color w:val="333333"/>
          <w:kern w:val="0"/>
          <w:sz w:val="24"/>
          <w:szCs w:val="28"/>
        </w:rPr>
        <w:t>、中标人不得转让中</w:t>
      </w:r>
      <w:r>
        <w:rPr>
          <w:rFonts w:hint="eastAsia" w:ascii="宋体" w:hAnsi="宋体" w:cs="Arial"/>
          <w:color w:val="auto"/>
          <w:kern w:val="0"/>
          <w:sz w:val="24"/>
          <w:szCs w:val="28"/>
        </w:rPr>
        <w:t>标项目，否则将失去取</w:t>
      </w:r>
      <w:r>
        <w:rPr>
          <w:rFonts w:hint="eastAsia" w:ascii="宋体" w:hAnsi="宋体" w:cs="Arial"/>
          <w:color w:val="333333"/>
          <w:kern w:val="0"/>
          <w:sz w:val="24"/>
          <w:szCs w:val="28"/>
        </w:rPr>
        <w:t>得合同的资格。</w:t>
      </w:r>
    </w:p>
    <w:p>
      <w:pPr>
        <w:widowControl/>
        <w:adjustRightInd w:val="0"/>
        <w:snapToGrid w:val="0"/>
        <w:spacing w:line="400" w:lineRule="exact"/>
        <w:ind w:firstLine="480" w:firstLineChars="200"/>
        <w:jc w:val="left"/>
        <w:rPr>
          <w:rFonts w:ascii="宋体"/>
          <w:kern w:val="0"/>
          <w:sz w:val="24"/>
          <w:szCs w:val="28"/>
        </w:rPr>
      </w:pPr>
      <w:r>
        <w:rPr>
          <w:rFonts w:hint="eastAsia" w:ascii="宋体" w:hAnsi="宋体"/>
          <w:kern w:val="0"/>
          <w:sz w:val="24"/>
          <w:szCs w:val="28"/>
        </w:rPr>
        <w:t>（三）合同签订</w:t>
      </w:r>
    </w:p>
    <w:p>
      <w:pPr>
        <w:adjustRightInd w:val="0"/>
        <w:snapToGrid w:val="0"/>
        <w:spacing w:line="400" w:lineRule="exact"/>
        <w:ind w:firstLine="480" w:firstLineChars="200"/>
        <w:rPr>
          <w:rFonts w:ascii="宋体"/>
          <w:kern w:val="0"/>
          <w:sz w:val="24"/>
          <w:szCs w:val="28"/>
        </w:rPr>
      </w:pPr>
      <w:r>
        <w:rPr>
          <w:rFonts w:ascii="宋体" w:hAnsi="宋体"/>
          <w:kern w:val="0"/>
          <w:sz w:val="24"/>
          <w:szCs w:val="28"/>
        </w:rPr>
        <w:t>1</w:t>
      </w:r>
      <w:r>
        <w:rPr>
          <w:rFonts w:hint="eastAsia" w:ascii="宋体" w:hAnsi="宋体"/>
          <w:kern w:val="0"/>
          <w:sz w:val="24"/>
          <w:szCs w:val="28"/>
        </w:rPr>
        <w:t>、中标人从收到中标通知的</w:t>
      </w:r>
      <w:r>
        <w:rPr>
          <w:rFonts w:ascii="宋体" w:hAnsi="宋体"/>
          <w:kern w:val="0"/>
          <w:sz w:val="24"/>
          <w:szCs w:val="28"/>
        </w:rPr>
        <w:t>1</w:t>
      </w:r>
      <w:r>
        <w:rPr>
          <w:rFonts w:ascii="宋体"/>
          <w:kern w:val="0"/>
          <w:sz w:val="24"/>
          <w:szCs w:val="28"/>
        </w:rPr>
        <w:t>0</w:t>
      </w:r>
      <w:r>
        <w:rPr>
          <w:rFonts w:hint="eastAsia" w:ascii="宋体" w:hAnsi="宋体"/>
          <w:kern w:val="0"/>
          <w:sz w:val="24"/>
          <w:szCs w:val="28"/>
        </w:rPr>
        <w:t>日内与招标人签订合同，合同主要条款见招标书项目要求主要内容。</w:t>
      </w:r>
    </w:p>
    <w:p>
      <w:pPr>
        <w:adjustRightInd w:val="0"/>
        <w:snapToGrid w:val="0"/>
        <w:spacing w:line="400" w:lineRule="exact"/>
        <w:ind w:firstLine="480" w:firstLineChars="200"/>
        <w:rPr>
          <w:rFonts w:ascii="宋体"/>
          <w:kern w:val="0"/>
          <w:sz w:val="24"/>
          <w:szCs w:val="28"/>
        </w:rPr>
      </w:pPr>
      <w:r>
        <w:rPr>
          <w:rFonts w:ascii="宋体" w:hAnsi="宋体"/>
          <w:kern w:val="0"/>
          <w:sz w:val="24"/>
          <w:szCs w:val="28"/>
        </w:rPr>
        <w:t>2</w:t>
      </w:r>
      <w:r>
        <w:rPr>
          <w:rFonts w:hint="eastAsia" w:ascii="宋体" w:hAnsi="宋体"/>
          <w:kern w:val="0"/>
          <w:sz w:val="24"/>
          <w:szCs w:val="28"/>
        </w:rPr>
        <w:t>、招标文件、中标人的投标文件等均为签订合同的依据。</w:t>
      </w:r>
    </w:p>
    <w:p>
      <w:pPr>
        <w:widowControl/>
        <w:tabs>
          <w:tab w:val="left" w:pos="360"/>
        </w:tabs>
        <w:adjustRightInd w:val="0"/>
        <w:snapToGrid w:val="0"/>
        <w:spacing w:line="400" w:lineRule="exact"/>
        <w:ind w:firstLine="480" w:firstLineChars="200"/>
        <w:jc w:val="left"/>
        <w:rPr>
          <w:rFonts w:ascii="宋体"/>
          <w:kern w:val="0"/>
          <w:sz w:val="24"/>
          <w:szCs w:val="28"/>
        </w:rPr>
      </w:pPr>
      <w:r>
        <w:rPr>
          <w:rFonts w:ascii="宋体" w:hAnsi="宋体"/>
          <w:kern w:val="0"/>
          <w:sz w:val="24"/>
          <w:szCs w:val="28"/>
        </w:rPr>
        <w:t>3</w:t>
      </w:r>
      <w:r>
        <w:rPr>
          <w:rFonts w:hint="eastAsia" w:ascii="宋体" w:hAnsi="宋体"/>
          <w:kern w:val="0"/>
          <w:sz w:val="24"/>
          <w:szCs w:val="28"/>
        </w:rPr>
        <w:t>、其它相关事宜另行约定。</w:t>
      </w:r>
    </w:p>
    <w:p>
      <w:pPr>
        <w:adjustRightInd w:val="0"/>
        <w:snapToGrid w:val="0"/>
        <w:spacing w:line="400" w:lineRule="exact"/>
        <w:ind w:firstLine="241" w:firstLineChars="100"/>
        <w:outlineLvl w:val="1"/>
        <w:rPr>
          <w:rFonts w:ascii="宋体"/>
          <w:b/>
          <w:kern w:val="0"/>
          <w:sz w:val="24"/>
          <w:szCs w:val="28"/>
        </w:rPr>
      </w:pPr>
      <w:r>
        <w:rPr>
          <w:rFonts w:hint="eastAsia" w:ascii="宋体"/>
          <w:b/>
          <w:kern w:val="0"/>
          <w:sz w:val="24"/>
          <w:szCs w:val="28"/>
        </w:rPr>
        <w:t>十二、废标</w:t>
      </w:r>
    </w:p>
    <w:p>
      <w:pPr>
        <w:adjustRightInd w:val="0"/>
        <w:snapToGrid w:val="0"/>
        <w:spacing w:line="360" w:lineRule="auto"/>
        <w:ind w:firstLine="480" w:firstLineChars="200"/>
        <w:rPr>
          <w:rFonts w:ascii="宋体"/>
          <w:sz w:val="24"/>
        </w:rPr>
      </w:pPr>
      <w:r>
        <w:rPr>
          <w:rFonts w:hint="eastAsia" w:ascii="宋体" w:hAnsi="宋体"/>
          <w:sz w:val="24"/>
        </w:rPr>
        <w:t>投标人或其投标文件有下列情形之一的，其投标作废标处理：</w:t>
      </w:r>
    </w:p>
    <w:p>
      <w:pPr>
        <w:pStyle w:val="10"/>
        <w:spacing w:line="360" w:lineRule="exact"/>
        <w:ind w:firstLine="480" w:firstLineChars="200"/>
        <w:rPr>
          <w:sz w:val="24"/>
          <w:szCs w:val="24"/>
        </w:rPr>
      </w:pPr>
      <w:r>
        <w:rPr>
          <w:bCs/>
          <w:sz w:val="24"/>
          <w:szCs w:val="24"/>
        </w:rPr>
        <w:t>1</w:t>
      </w:r>
      <w:r>
        <w:rPr>
          <w:rFonts w:hint="eastAsia"/>
          <w:bCs/>
          <w:sz w:val="24"/>
          <w:szCs w:val="24"/>
        </w:rPr>
        <w:t>、投标文件封面、投标函等应由投标单位落款的地方</w:t>
      </w:r>
      <w:r>
        <w:rPr>
          <w:rFonts w:hint="eastAsia"/>
          <w:sz w:val="24"/>
          <w:szCs w:val="24"/>
        </w:rPr>
        <w:t>无投标单位盖章或无法定代表人或法定代表人授权的代理人签字或盖章的；</w:t>
      </w:r>
    </w:p>
    <w:p>
      <w:pPr>
        <w:pStyle w:val="10"/>
        <w:spacing w:line="360" w:lineRule="exact"/>
        <w:ind w:firstLine="480" w:firstLineChars="200"/>
        <w:rPr>
          <w:bCs/>
          <w:sz w:val="24"/>
          <w:szCs w:val="24"/>
        </w:rPr>
      </w:pPr>
      <w:r>
        <w:rPr>
          <w:sz w:val="24"/>
          <w:szCs w:val="24"/>
        </w:rPr>
        <w:t>2</w:t>
      </w:r>
      <w:r>
        <w:rPr>
          <w:rFonts w:hint="eastAsia"/>
          <w:sz w:val="24"/>
          <w:szCs w:val="24"/>
        </w:rPr>
        <w:t>、</w:t>
      </w:r>
      <w:r>
        <w:rPr>
          <w:rFonts w:hint="eastAsia"/>
          <w:bCs/>
          <w:sz w:val="24"/>
          <w:szCs w:val="24"/>
        </w:rPr>
        <w:t>未按规定的格式填写，</w:t>
      </w:r>
      <w:r>
        <w:rPr>
          <w:rFonts w:hint="eastAsia"/>
          <w:sz w:val="24"/>
          <w:szCs w:val="24"/>
        </w:rPr>
        <w:t>实质性</w:t>
      </w:r>
      <w:r>
        <w:rPr>
          <w:rFonts w:hint="eastAsia"/>
          <w:bCs/>
          <w:sz w:val="24"/>
          <w:szCs w:val="24"/>
        </w:rPr>
        <w:t>内容不全或关键字迹模糊、无法辨认的；</w:t>
      </w:r>
    </w:p>
    <w:p>
      <w:pPr>
        <w:pStyle w:val="10"/>
        <w:spacing w:line="360" w:lineRule="exact"/>
        <w:ind w:firstLine="480" w:firstLineChars="200"/>
        <w:rPr>
          <w:sz w:val="24"/>
          <w:szCs w:val="24"/>
        </w:rPr>
      </w:pPr>
      <w:r>
        <w:rPr>
          <w:sz w:val="24"/>
          <w:szCs w:val="24"/>
        </w:rPr>
        <w:t>3</w:t>
      </w:r>
      <w:r>
        <w:rPr>
          <w:rFonts w:hint="eastAsia"/>
          <w:sz w:val="24"/>
          <w:szCs w:val="24"/>
        </w:rPr>
        <w:t>、投标人递交两份或多份内容不同的投标文件，或在一份投标文件中对同一招标项目报有两个或多个报价，且未声明哪一个有效的。按招标文件规定提交备选投标方案的除外；</w:t>
      </w:r>
    </w:p>
    <w:p>
      <w:pPr>
        <w:pStyle w:val="10"/>
        <w:spacing w:line="360" w:lineRule="exact"/>
        <w:ind w:firstLine="480" w:firstLineChars="200"/>
        <w:rPr>
          <w:sz w:val="24"/>
          <w:szCs w:val="24"/>
        </w:rPr>
      </w:pPr>
      <w:r>
        <w:rPr>
          <w:sz w:val="24"/>
          <w:szCs w:val="24"/>
        </w:rPr>
        <w:t>4</w:t>
      </w:r>
      <w:r>
        <w:rPr>
          <w:rFonts w:hint="eastAsia"/>
          <w:sz w:val="24"/>
          <w:szCs w:val="24"/>
        </w:rPr>
        <w:t>、投标文件明显不符合招标文件规定的报价、工期、质量标准、技术规格、施工方案评审文件标准或其它实质性要求；</w:t>
      </w:r>
    </w:p>
    <w:p>
      <w:pPr>
        <w:pStyle w:val="10"/>
        <w:spacing w:line="360" w:lineRule="exact"/>
        <w:ind w:firstLine="480" w:firstLineChars="200"/>
        <w:rPr>
          <w:sz w:val="24"/>
          <w:szCs w:val="24"/>
        </w:rPr>
      </w:pPr>
      <w:r>
        <w:rPr>
          <w:sz w:val="24"/>
          <w:szCs w:val="24"/>
        </w:rPr>
        <w:t>5</w:t>
      </w:r>
      <w:r>
        <w:rPr>
          <w:rFonts w:hint="eastAsia"/>
          <w:sz w:val="24"/>
          <w:szCs w:val="24"/>
        </w:rPr>
        <w:t>、未按招标文件要求提交投标保证金的；</w:t>
      </w:r>
    </w:p>
    <w:p>
      <w:pPr>
        <w:pStyle w:val="10"/>
        <w:spacing w:line="360" w:lineRule="exact"/>
        <w:ind w:firstLine="480" w:firstLineChars="200"/>
        <w:rPr>
          <w:sz w:val="24"/>
          <w:szCs w:val="24"/>
        </w:rPr>
      </w:pPr>
      <w:r>
        <w:rPr>
          <w:sz w:val="24"/>
          <w:szCs w:val="24"/>
        </w:rPr>
        <w:t>6</w:t>
      </w:r>
      <w:r>
        <w:rPr>
          <w:rFonts w:hint="eastAsia"/>
          <w:sz w:val="24"/>
          <w:szCs w:val="24"/>
        </w:rPr>
        <w:t>、投标文件中存在招标人不能接受的其它实质性条件或提供虚假文件；</w:t>
      </w:r>
    </w:p>
    <w:p>
      <w:pPr>
        <w:pStyle w:val="10"/>
        <w:spacing w:line="360" w:lineRule="exact"/>
        <w:ind w:firstLine="480" w:firstLineChars="200"/>
        <w:rPr>
          <w:sz w:val="24"/>
          <w:szCs w:val="24"/>
        </w:rPr>
      </w:pPr>
      <w:r>
        <w:rPr>
          <w:sz w:val="24"/>
          <w:szCs w:val="24"/>
        </w:rPr>
        <w:t>7</w:t>
      </w:r>
      <w:r>
        <w:rPr>
          <w:rFonts w:hint="eastAsia"/>
          <w:sz w:val="24"/>
          <w:szCs w:val="24"/>
        </w:rPr>
        <w:t>、投标文件中的其它重大偏差（包括缺项，漏项）：</w:t>
      </w:r>
    </w:p>
    <w:p>
      <w:pPr>
        <w:tabs>
          <w:tab w:val="left" w:pos="0"/>
        </w:tabs>
        <w:adjustRightInd w:val="0"/>
        <w:snapToGrid w:val="0"/>
        <w:spacing w:line="360" w:lineRule="auto"/>
        <w:ind w:firstLine="480" w:firstLineChars="200"/>
        <w:rPr>
          <w:rFonts w:ascii="宋体"/>
          <w:sz w:val="24"/>
        </w:rPr>
      </w:pPr>
      <w:r>
        <w:rPr>
          <w:rFonts w:ascii="宋体" w:hAnsi="宋体"/>
          <w:sz w:val="24"/>
        </w:rPr>
        <w:t>8</w:t>
      </w:r>
      <w:r>
        <w:rPr>
          <w:rFonts w:hint="eastAsia" w:ascii="宋体" w:hAnsi="宋体"/>
          <w:sz w:val="24"/>
        </w:rPr>
        <w:t>、有串通投标或弄虚作假或有其他违法行为的；</w:t>
      </w:r>
    </w:p>
    <w:p>
      <w:pPr>
        <w:tabs>
          <w:tab w:val="left" w:pos="0"/>
        </w:tabs>
        <w:adjustRightInd w:val="0"/>
        <w:snapToGrid w:val="0"/>
        <w:spacing w:line="360" w:lineRule="auto"/>
        <w:ind w:firstLine="480" w:firstLineChars="200"/>
        <w:rPr>
          <w:rFonts w:ascii="宋体"/>
          <w:sz w:val="24"/>
        </w:rPr>
      </w:pPr>
      <w:r>
        <w:rPr>
          <w:rFonts w:ascii="宋体" w:hAnsi="宋体"/>
          <w:sz w:val="24"/>
        </w:rPr>
        <w:t>9</w:t>
      </w:r>
      <w:r>
        <w:rPr>
          <w:rFonts w:hint="eastAsia" w:ascii="宋体" w:hAnsi="宋体"/>
          <w:sz w:val="24"/>
        </w:rPr>
        <w:t>、不按评标委员会要求澄清、说明或补正的；</w:t>
      </w:r>
    </w:p>
    <w:p>
      <w:pPr>
        <w:tabs>
          <w:tab w:val="left" w:pos="0"/>
        </w:tabs>
        <w:adjustRightInd w:val="0"/>
        <w:snapToGrid w:val="0"/>
        <w:spacing w:line="360" w:lineRule="auto"/>
        <w:ind w:firstLine="480" w:firstLineChars="200"/>
        <w:rPr>
          <w:rFonts w:ascii="宋体"/>
          <w:sz w:val="24"/>
        </w:rPr>
      </w:pPr>
      <w:r>
        <w:rPr>
          <w:rFonts w:ascii="宋体" w:hAnsi="宋体"/>
          <w:sz w:val="24"/>
        </w:rPr>
        <w:t>10</w:t>
      </w:r>
      <w:r>
        <w:rPr>
          <w:rFonts w:hint="eastAsia" w:ascii="宋体" w:hAnsi="宋体"/>
          <w:sz w:val="24"/>
        </w:rPr>
        <w:t>、在初步评审中，评标委员会认定投标人的投标不符合初步审核表的任何一项评审标准的；</w:t>
      </w:r>
    </w:p>
    <w:p>
      <w:pPr>
        <w:tabs>
          <w:tab w:val="left" w:pos="0"/>
        </w:tabs>
        <w:adjustRightInd w:val="0"/>
        <w:snapToGrid w:val="0"/>
        <w:spacing w:line="360" w:lineRule="auto"/>
        <w:ind w:firstLine="480" w:firstLineChars="200"/>
        <w:rPr>
          <w:rFonts w:ascii="宋体"/>
          <w:sz w:val="24"/>
        </w:rPr>
      </w:pPr>
      <w:r>
        <w:rPr>
          <w:rFonts w:ascii="宋体" w:hAnsi="宋体"/>
          <w:sz w:val="24"/>
        </w:rPr>
        <w:t>11</w:t>
      </w:r>
      <w:r>
        <w:rPr>
          <w:rFonts w:hint="eastAsia" w:ascii="宋体" w:hAnsi="宋体"/>
          <w:sz w:val="24"/>
        </w:rPr>
        <w:t>、投标人的投标价格超出“招标控制价（如有）”的；</w:t>
      </w:r>
    </w:p>
    <w:p>
      <w:pPr>
        <w:tabs>
          <w:tab w:val="left" w:pos="0"/>
        </w:tabs>
        <w:adjustRightInd w:val="0"/>
        <w:snapToGrid w:val="0"/>
        <w:spacing w:line="360" w:lineRule="auto"/>
        <w:ind w:firstLine="480" w:firstLineChars="200"/>
        <w:rPr>
          <w:rFonts w:ascii="宋体"/>
          <w:sz w:val="24"/>
        </w:rPr>
      </w:pPr>
      <w:r>
        <w:rPr>
          <w:rFonts w:ascii="宋体" w:hAnsi="宋体"/>
          <w:sz w:val="24"/>
        </w:rPr>
        <w:t>12</w:t>
      </w:r>
      <w:r>
        <w:rPr>
          <w:rFonts w:hint="eastAsia" w:ascii="宋体" w:hAnsi="宋体"/>
          <w:sz w:val="24"/>
        </w:rPr>
        <w:t>、投标有效期不满足招标文件要求的；</w:t>
      </w:r>
    </w:p>
    <w:p>
      <w:pPr>
        <w:tabs>
          <w:tab w:val="left" w:pos="0"/>
        </w:tabs>
        <w:adjustRightInd w:val="0"/>
        <w:snapToGrid w:val="0"/>
        <w:spacing w:line="360" w:lineRule="auto"/>
        <w:ind w:firstLine="480" w:firstLineChars="200"/>
        <w:rPr>
          <w:rFonts w:ascii="宋体"/>
          <w:sz w:val="24"/>
        </w:rPr>
      </w:pPr>
      <w:r>
        <w:rPr>
          <w:rFonts w:ascii="宋体" w:hAnsi="宋体"/>
          <w:sz w:val="24"/>
        </w:rPr>
        <w:t>13</w:t>
      </w:r>
      <w:r>
        <w:rPr>
          <w:rFonts w:hint="eastAsia" w:ascii="宋体" w:hAnsi="宋体"/>
          <w:sz w:val="24"/>
        </w:rPr>
        <w:t>、投标文件载明的招标项目完成期限超过招标文件规定的期限；</w:t>
      </w:r>
    </w:p>
    <w:p>
      <w:pPr>
        <w:tabs>
          <w:tab w:val="left" w:pos="0"/>
        </w:tabs>
        <w:adjustRightInd w:val="0"/>
        <w:snapToGrid w:val="0"/>
        <w:spacing w:line="360" w:lineRule="auto"/>
        <w:ind w:firstLine="480" w:firstLineChars="200"/>
        <w:rPr>
          <w:rFonts w:ascii="宋体"/>
          <w:sz w:val="24"/>
        </w:rPr>
      </w:pPr>
      <w:r>
        <w:rPr>
          <w:rFonts w:ascii="宋体" w:hAnsi="宋体"/>
          <w:sz w:val="24"/>
        </w:rPr>
        <w:t>14</w:t>
      </w:r>
      <w:r>
        <w:rPr>
          <w:rFonts w:hint="eastAsia" w:ascii="宋体" w:hAnsi="宋体"/>
          <w:sz w:val="24"/>
        </w:rPr>
        <w:t>、投标报价明显低于成本报价竞标</w:t>
      </w:r>
      <w:r>
        <w:rPr>
          <w:rFonts w:ascii="宋体"/>
          <w:sz w:val="24"/>
        </w:rPr>
        <w:t>,</w:t>
      </w:r>
      <w:r>
        <w:rPr>
          <w:rFonts w:hint="eastAsia" w:ascii="宋体" w:hAnsi="宋体"/>
          <w:sz w:val="24"/>
        </w:rPr>
        <w:t>且无法做出合理说明的；</w:t>
      </w:r>
    </w:p>
    <w:p>
      <w:pPr>
        <w:tabs>
          <w:tab w:val="left" w:pos="0"/>
        </w:tabs>
        <w:adjustRightInd w:val="0"/>
        <w:snapToGrid w:val="0"/>
        <w:spacing w:line="360" w:lineRule="auto"/>
        <w:ind w:firstLine="480" w:firstLineChars="200"/>
        <w:rPr>
          <w:rFonts w:ascii="宋体"/>
          <w:sz w:val="24"/>
        </w:rPr>
      </w:pPr>
      <w:r>
        <w:rPr>
          <w:rFonts w:ascii="宋体" w:hAnsi="宋体"/>
          <w:sz w:val="24"/>
        </w:rPr>
        <w:t>15</w:t>
      </w:r>
      <w:r>
        <w:rPr>
          <w:rFonts w:hint="eastAsia" w:ascii="宋体" w:hAnsi="宋体"/>
          <w:sz w:val="24"/>
        </w:rPr>
        <w:t>、无正当理由拒绝在开标会记录上签字确认的；</w:t>
      </w:r>
    </w:p>
    <w:p>
      <w:pPr>
        <w:pStyle w:val="10"/>
        <w:spacing w:line="400" w:lineRule="exact"/>
        <w:ind w:firstLine="482" w:firstLineChars="200"/>
        <w:rPr>
          <w:b/>
          <w:sz w:val="24"/>
          <w:szCs w:val="24"/>
        </w:rPr>
      </w:pPr>
      <w:r>
        <w:rPr>
          <w:rFonts w:hint="eastAsia"/>
          <w:b/>
          <w:sz w:val="24"/>
          <w:szCs w:val="24"/>
        </w:rPr>
        <w:t>十三、合同授予标准</w:t>
      </w:r>
    </w:p>
    <w:p>
      <w:pPr>
        <w:pStyle w:val="10"/>
        <w:spacing w:line="400" w:lineRule="exact"/>
        <w:ind w:firstLine="480" w:firstLineChars="200"/>
        <w:rPr>
          <w:sz w:val="24"/>
          <w:szCs w:val="24"/>
        </w:rPr>
      </w:pPr>
      <w:r>
        <w:rPr>
          <w:rFonts w:hint="eastAsia"/>
          <w:sz w:val="24"/>
          <w:szCs w:val="24"/>
        </w:rPr>
        <w:t>本招标工程的施工合同将授予按评标委员会的评标报告所确定的中标人。</w:t>
      </w:r>
    </w:p>
    <w:p>
      <w:pPr>
        <w:pStyle w:val="10"/>
        <w:spacing w:line="400" w:lineRule="exact"/>
        <w:ind w:firstLine="480" w:firstLineChars="200"/>
        <w:rPr>
          <w:sz w:val="24"/>
          <w:szCs w:val="24"/>
        </w:rPr>
      </w:pPr>
      <w:r>
        <w:rPr>
          <w:sz w:val="24"/>
          <w:szCs w:val="24"/>
        </w:rPr>
        <w:t>1</w:t>
      </w:r>
      <w:r>
        <w:rPr>
          <w:rFonts w:hint="eastAsia"/>
          <w:sz w:val="24"/>
          <w:szCs w:val="24"/>
        </w:rPr>
        <w:t>、招标人拒绝投标的权力</w:t>
      </w:r>
    </w:p>
    <w:p>
      <w:pPr>
        <w:pStyle w:val="10"/>
        <w:spacing w:line="400" w:lineRule="exact"/>
        <w:rPr>
          <w:sz w:val="24"/>
          <w:szCs w:val="24"/>
        </w:rPr>
      </w:pPr>
      <w:r>
        <w:rPr>
          <w:rFonts w:hint="eastAsia"/>
          <w:sz w:val="24"/>
          <w:szCs w:val="24"/>
        </w:rPr>
        <w:t>招标人不承诺将合同授予报价最低的投标人。招标人在发出中标通知书前，有权依据评标委员会的评标报告和法规规定拒绝不合格的投标。</w:t>
      </w:r>
    </w:p>
    <w:p>
      <w:pPr>
        <w:pStyle w:val="10"/>
        <w:spacing w:line="400" w:lineRule="exact"/>
        <w:ind w:firstLine="480" w:firstLineChars="200"/>
        <w:rPr>
          <w:sz w:val="24"/>
          <w:szCs w:val="24"/>
        </w:rPr>
      </w:pPr>
      <w:r>
        <w:rPr>
          <w:sz w:val="24"/>
          <w:szCs w:val="24"/>
        </w:rPr>
        <w:t>2</w:t>
      </w:r>
      <w:r>
        <w:rPr>
          <w:rFonts w:hint="eastAsia"/>
          <w:sz w:val="24"/>
          <w:szCs w:val="24"/>
        </w:rPr>
        <w:t>、中标通知书</w:t>
      </w:r>
    </w:p>
    <w:p>
      <w:pPr>
        <w:pStyle w:val="10"/>
        <w:spacing w:line="400" w:lineRule="exact"/>
        <w:ind w:firstLine="480" w:firstLineChars="200"/>
        <w:rPr>
          <w:sz w:val="24"/>
          <w:szCs w:val="24"/>
        </w:rPr>
      </w:pPr>
      <w:r>
        <w:rPr>
          <w:sz w:val="24"/>
          <w:szCs w:val="24"/>
        </w:rPr>
        <w:t xml:space="preserve">2.1 </w:t>
      </w:r>
      <w:r>
        <w:rPr>
          <w:rFonts w:hint="eastAsia"/>
          <w:sz w:val="24"/>
          <w:szCs w:val="24"/>
        </w:rPr>
        <w:t>中标人确定后，招标人将在合肥市公共资源交易网网站上予以公示，公示期满后，未发现预中标单位在招标投标活动中有违法行为或有前述</w:t>
      </w:r>
      <w:r>
        <w:rPr>
          <w:sz w:val="24"/>
          <w:szCs w:val="24"/>
        </w:rPr>
        <w:t>35</w:t>
      </w:r>
      <w:r>
        <w:rPr>
          <w:rFonts w:hint="eastAsia"/>
          <w:sz w:val="24"/>
          <w:szCs w:val="24"/>
        </w:rPr>
        <w:t>条所列情形之一的</w:t>
      </w:r>
      <w:r>
        <w:rPr>
          <w:sz w:val="24"/>
          <w:szCs w:val="24"/>
        </w:rPr>
        <w:t>,</w:t>
      </w:r>
      <w:r>
        <w:rPr>
          <w:rFonts w:hint="eastAsia"/>
          <w:sz w:val="24"/>
          <w:szCs w:val="24"/>
        </w:rPr>
        <w:t>招标人将向中标人按程序办理和发放中标通知书。</w:t>
      </w:r>
    </w:p>
    <w:p>
      <w:pPr>
        <w:pStyle w:val="10"/>
        <w:spacing w:line="400" w:lineRule="exact"/>
        <w:ind w:firstLine="480" w:firstLineChars="200"/>
        <w:rPr>
          <w:sz w:val="24"/>
          <w:szCs w:val="24"/>
        </w:rPr>
      </w:pPr>
      <w:r>
        <w:rPr>
          <w:sz w:val="24"/>
          <w:szCs w:val="24"/>
        </w:rPr>
        <w:t>2.2</w:t>
      </w:r>
      <w:r>
        <w:rPr>
          <w:rFonts w:hint="eastAsia"/>
          <w:sz w:val="24"/>
          <w:szCs w:val="24"/>
        </w:rPr>
        <w:t>招标人将在发出中标通知书的同时</w:t>
      </w:r>
      <w:r>
        <w:rPr>
          <w:sz w:val="24"/>
          <w:szCs w:val="24"/>
        </w:rPr>
        <w:t>,</w:t>
      </w:r>
      <w:r>
        <w:rPr>
          <w:rFonts w:hint="eastAsia"/>
          <w:sz w:val="24"/>
          <w:szCs w:val="24"/>
        </w:rPr>
        <w:t>将中标结果通知所有未中标的投标人。</w:t>
      </w:r>
    </w:p>
    <w:p>
      <w:pPr>
        <w:pStyle w:val="10"/>
        <w:spacing w:line="400" w:lineRule="exact"/>
        <w:rPr>
          <w:sz w:val="24"/>
          <w:szCs w:val="24"/>
        </w:rPr>
      </w:pPr>
      <w:r>
        <w:rPr>
          <w:sz w:val="24"/>
          <w:szCs w:val="24"/>
        </w:rPr>
        <w:t>3.2</w:t>
      </w:r>
      <w:r>
        <w:rPr>
          <w:rFonts w:hint="eastAsia"/>
          <w:sz w:val="24"/>
          <w:szCs w:val="24"/>
        </w:rPr>
        <w:t>签订合同</w:t>
      </w:r>
    </w:p>
    <w:p>
      <w:pPr>
        <w:adjustRightInd w:val="0"/>
        <w:snapToGrid w:val="0"/>
        <w:spacing w:before="62" w:beforeLines="20" w:after="62" w:afterLines="20" w:line="400" w:lineRule="exact"/>
        <w:rPr>
          <w:rFonts w:ascii="宋体"/>
          <w:sz w:val="24"/>
        </w:rPr>
      </w:pPr>
      <w:r>
        <w:rPr>
          <w:rFonts w:ascii="宋体"/>
          <w:sz w:val="24"/>
        </w:rPr>
        <w:t>3.3</w:t>
      </w:r>
      <w:r>
        <w:rPr>
          <w:rFonts w:hint="eastAsia" w:ascii="宋体"/>
          <w:sz w:val="24"/>
        </w:rPr>
        <w:t>中标人的中标价即为合同价款。</w:t>
      </w:r>
    </w:p>
    <w:p>
      <w:pPr>
        <w:adjustRightInd w:val="0"/>
        <w:snapToGrid w:val="0"/>
        <w:spacing w:before="62" w:beforeLines="20" w:after="62" w:afterLines="20" w:line="400" w:lineRule="exact"/>
        <w:rPr>
          <w:rFonts w:ascii="宋体"/>
          <w:sz w:val="24"/>
        </w:rPr>
      </w:pPr>
      <w:r>
        <w:rPr>
          <w:rFonts w:hint="eastAsia" w:ascii="宋体"/>
          <w:sz w:val="24"/>
        </w:rPr>
        <w:t>中标人在收到中标通知书之日起，应及时与招标人办理洽谈和签订承包合同的各项手续并做好进场准备工作</w:t>
      </w:r>
      <w:r>
        <w:rPr>
          <w:rFonts w:ascii="宋体"/>
          <w:sz w:val="24"/>
        </w:rPr>
        <w:t>(</w:t>
      </w:r>
      <w:r>
        <w:rPr>
          <w:rFonts w:hint="eastAsia" w:ascii="宋体"/>
          <w:sz w:val="24"/>
        </w:rPr>
        <w:t>含临时设施、施工水电接引</w:t>
      </w:r>
      <w:r>
        <w:rPr>
          <w:rFonts w:ascii="宋体"/>
          <w:sz w:val="24"/>
        </w:rPr>
        <w:t>)</w:t>
      </w:r>
      <w:r>
        <w:rPr>
          <w:rFonts w:hint="eastAsia" w:ascii="宋体"/>
          <w:sz w:val="24"/>
        </w:rPr>
        <w:t>，招标人另有规定的除外。</w:t>
      </w:r>
    </w:p>
    <w:p>
      <w:pPr>
        <w:adjustRightInd w:val="0"/>
        <w:snapToGrid w:val="0"/>
        <w:spacing w:before="62" w:beforeLines="20" w:after="62" w:afterLines="20" w:line="400" w:lineRule="exact"/>
        <w:rPr>
          <w:rFonts w:ascii="宋体"/>
          <w:sz w:val="24"/>
        </w:rPr>
      </w:pPr>
      <w:r>
        <w:rPr>
          <w:rFonts w:ascii="宋体"/>
          <w:sz w:val="24"/>
        </w:rPr>
        <w:t>3.4</w:t>
      </w:r>
      <w:r>
        <w:rPr>
          <w:rFonts w:hint="eastAsia" w:ascii="宋体"/>
          <w:sz w:val="24"/>
        </w:rPr>
        <w:t>招标人和中标人应当自中标通知书发出之日起</w:t>
      </w:r>
      <w:r>
        <w:rPr>
          <w:rFonts w:ascii="宋体"/>
          <w:sz w:val="24"/>
        </w:rPr>
        <w:t>30</w:t>
      </w:r>
      <w:r>
        <w:rPr>
          <w:rFonts w:hint="eastAsia" w:ascii="宋体"/>
          <w:sz w:val="24"/>
        </w:rPr>
        <w:t>天内，根据招标文件和中标人的投标文件订立书面合同。中标人无正当理由拒签合同的，招标人取消其中标资格，其投标保证金不予退还；给招标人超过的损失超过投标保证金数额的，中标人还应当对超过部分予以赔偿。</w:t>
      </w:r>
    </w:p>
    <w:p>
      <w:pPr>
        <w:adjustRightInd w:val="0"/>
        <w:snapToGrid w:val="0"/>
        <w:spacing w:before="62" w:beforeLines="20" w:after="62" w:afterLines="20" w:line="400" w:lineRule="exact"/>
        <w:rPr>
          <w:rFonts w:ascii="宋体"/>
          <w:sz w:val="24"/>
        </w:rPr>
      </w:pPr>
      <w:r>
        <w:rPr>
          <w:rFonts w:ascii="宋体"/>
          <w:sz w:val="24"/>
        </w:rPr>
        <w:t xml:space="preserve">3.5 </w:t>
      </w:r>
      <w:r>
        <w:rPr>
          <w:rFonts w:hint="eastAsia" w:ascii="宋体"/>
          <w:sz w:val="24"/>
        </w:rPr>
        <w:t>发出中标通知书后，招标人无正当理由拒签合同的，招标人向中标人退还投标保证金，给中标人造成损失的，还应当赔偿损失。</w:t>
      </w:r>
    </w:p>
    <w:p>
      <w:pPr>
        <w:adjustRightInd w:val="0"/>
        <w:snapToGrid w:val="0"/>
        <w:spacing w:before="62" w:beforeLines="20" w:after="62" w:afterLines="20" w:line="400" w:lineRule="exact"/>
        <w:rPr>
          <w:rFonts w:ascii="宋体"/>
          <w:sz w:val="24"/>
        </w:rPr>
      </w:pPr>
      <w:r>
        <w:rPr>
          <w:rFonts w:ascii="宋体"/>
          <w:sz w:val="24"/>
        </w:rPr>
        <w:t>3.6</w:t>
      </w:r>
      <w:r>
        <w:rPr>
          <w:rFonts w:hint="eastAsia" w:ascii="宋体"/>
          <w:sz w:val="24"/>
        </w:rPr>
        <w:t>中标人应当按照合同约定履行义务，完成中标项目施工，不得将中标项目施工转让（转包）给他人。</w:t>
      </w:r>
    </w:p>
    <w:p>
      <w:pPr>
        <w:adjustRightInd w:val="0"/>
        <w:snapToGrid w:val="0"/>
        <w:spacing w:line="400" w:lineRule="exact"/>
        <w:outlineLvl w:val="1"/>
        <w:rPr>
          <w:rFonts w:ascii="宋体"/>
          <w:kern w:val="0"/>
          <w:sz w:val="24"/>
          <w:szCs w:val="28"/>
        </w:rPr>
      </w:pPr>
    </w:p>
    <w:p>
      <w:pPr>
        <w:adjustRightInd w:val="0"/>
        <w:snapToGrid w:val="0"/>
        <w:spacing w:line="400" w:lineRule="exact"/>
        <w:outlineLvl w:val="1"/>
        <w:rPr>
          <w:rFonts w:ascii="宋体"/>
          <w:kern w:val="0"/>
          <w:sz w:val="24"/>
          <w:szCs w:val="28"/>
        </w:rPr>
      </w:pPr>
    </w:p>
    <w:p>
      <w:pPr>
        <w:adjustRightInd w:val="0"/>
        <w:snapToGrid w:val="0"/>
        <w:spacing w:line="400" w:lineRule="exact"/>
        <w:outlineLvl w:val="1"/>
        <w:rPr>
          <w:rFonts w:ascii="宋体"/>
          <w:kern w:val="0"/>
          <w:sz w:val="24"/>
          <w:szCs w:val="28"/>
        </w:rPr>
      </w:pPr>
    </w:p>
    <w:p>
      <w:pPr>
        <w:adjustRightInd w:val="0"/>
        <w:snapToGrid w:val="0"/>
        <w:spacing w:line="400" w:lineRule="exact"/>
        <w:outlineLvl w:val="1"/>
        <w:rPr>
          <w:rFonts w:ascii="宋体"/>
          <w:kern w:val="0"/>
          <w:sz w:val="24"/>
          <w:szCs w:val="28"/>
        </w:rPr>
      </w:pPr>
    </w:p>
    <w:p>
      <w:pPr>
        <w:adjustRightInd w:val="0"/>
        <w:snapToGrid w:val="0"/>
        <w:spacing w:line="400" w:lineRule="exact"/>
        <w:outlineLvl w:val="1"/>
        <w:rPr>
          <w:rFonts w:ascii="宋体"/>
          <w:kern w:val="0"/>
          <w:sz w:val="24"/>
          <w:szCs w:val="28"/>
        </w:rPr>
      </w:pPr>
    </w:p>
    <w:p>
      <w:pPr>
        <w:adjustRightInd w:val="0"/>
        <w:snapToGrid w:val="0"/>
        <w:spacing w:line="400" w:lineRule="exact"/>
        <w:outlineLvl w:val="1"/>
        <w:rPr>
          <w:rFonts w:ascii="宋体"/>
          <w:kern w:val="0"/>
          <w:sz w:val="24"/>
          <w:szCs w:val="28"/>
        </w:rPr>
      </w:pPr>
    </w:p>
    <w:p>
      <w:pPr>
        <w:adjustRightInd w:val="0"/>
        <w:snapToGrid w:val="0"/>
        <w:spacing w:line="400" w:lineRule="exact"/>
        <w:outlineLvl w:val="1"/>
        <w:rPr>
          <w:rFonts w:ascii="宋体"/>
          <w:kern w:val="0"/>
          <w:sz w:val="24"/>
          <w:szCs w:val="28"/>
        </w:rPr>
      </w:pPr>
    </w:p>
    <w:p>
      <w:pPr>
        <w:adjustRightInd w:val="0"/>
        <w:snapToGrid w:val="0"/>
        <w:spacing w:line="400" w:lineRule="exact"/>
        <w:outlineLvl w:val="1"/>
        <w:rPr>
          <w:rFonts w:ascii="宋体"/>
          <w:kern w:val="0"/>
          <w:sz w:val="24"/>
          <w:szCs w:val="28"/>
        </w:rPr>
      </w:pPr>
    </w:p>
    <w:p>
      <w:pPr>
        <w:adjustRightInd w:val="0"/>
        <w:snapToGrid w:val="0"/>
        <w:spacing w:line="400" w:lineRule="exact"/>
        <w:outlineLvl w:val="1"/>
        <w:rPr>
          <w:rFonts w:ascii="宋体"/>
          <w:kern w:val="0"/>
          <w:sz w:val="24"/>
          <w:szCs w:val="28"/>
        </w:rPr>
      </w:pPr>
    </w:p>
    <w:p>
      <w:pPr>
        <w:adjustRightInd w:val="0"/>
        <w:snapToGrid w:val="0"/>
        <w:spacing w:line="400" w:lineRule="exact"/>
        <w:outlineLvl w:val="1"/>
        <w:rPr>
          <w:rFonts w:ascii="宋体"/>
          <w:kern w:val="0"/>
          <w:sz w:val="24"/>
          <w:szCs w:val="28"/>
        </w:rPr>
      </w:pPr>
    </w:p>
    <w:p>
      <w:pPr>
        <w:adjustRightInd w:val="0"/>
        <w:snapToGrid w:val="0"/>
        <w:spacing w:line="400" w:lineRule="exact"/>
        <w:outlineLvl w:val="1"/>
        <w:rPr>
          <w:rFonts w:ascii="宋体"/>
          <w:kern w:val="0"/>
          <w:sz w:val="24"/>
          <w:szCs w:val="28"/>
        </w:rPr>
      </w:pPr>
    </w:p>
    <w:p>
      <w:pPr>
        <w:adjustRightInd w:val="0"/>
        <w:snapToGrid w:val="0"/>
        <w:spacing w:line="400" w:lineRule="exact"/>
        <w:outlineLvl w:val="1"/>
        <w:rPr>
          <w:rFonts w:ascii="宋体"/>
          <w:kern w:val="0"/>
          <w:sz w:val="24"/>
          <w:szCs w:val="28"/>
        </w:rPr>
      </w:pPr>
    </w:p>
    <w:p>
      <w:pPr>
        <w:adjustRightInd w:val="0"/>
        <w:snapToGrid w:val="0"/>
        <w:spacing w:line="400" w:lineRule="exact"/>
        <w:outlineLvl w:val="1"/>
        <w:rPr>
          <w:rFonts w:ascii="宋体"/>
          <w:kern w:val="0"/>
          <w:sz w:val="24"/>
          <w:szCs w:val="28"/>
        </w:rPr>
      </w:pPr>
    </w:p>
    <w:p>
      <w:pPr>
        <w:adjustRightInd w:val="0"/>
        <w:snapToGrid w:val="0"/>
        <w:spacing w:line="400" w:lineRule="exact"/>
        <w:outlineLvl w:val="1"/>
        <w:rPr>
          <w:rFonts w:ascii="宋体"/>
          <w:kern w:val="0"/>
          <w:sz w:val="24"/>
          <w:szCs w:val="28"/>
        </w:rPr>
      </w:pPr>
    </w:p>
    <w:p>
      <w:pPr>
        <w:adjustRightInd w:val="0"/>
        <w:snapToGrid w:val="0"/>
        <w:spacing w:line="400" w:lineRule="exact"/>
        <w:outlineLvl w:val="1"/>
        <w:rPr>
          <w:rFonts w:ascii="宋体"/>
          <w:kern w:val="0"/>
          <w:sz w:val="24"/>
          <w:szCs w:val="28"/>
        </w:rPr>
      </w:pPr>
    </w:p>
    <w:p>
      <w:pPr>
        <w:adjustRightInd w:val="0"/>
        <w:snapToGrid w:val="0"/>
        <w:spacing w:line="400" w:lineRule="exact"/>
        <w:outlineLvl w:val="1"/>
        <w:rPr>
          <w:rFonts w:ascii="宋体"/>
          <w:kern w:val="0"/>
          <w:sz w:val="24"/>
          <w:szCs w:val="28"/>
        </w:rPr>
      </w:pPr>
    </w:p>
    <w:p>
      <w:pPr>
        <w:adjustRightInd w:val="0"/>
        <w:snapToGrid w:val="0"/>
        <w:spacing w:line="400" w:lineRule="exact"/>
        <w:outlineLvl w:val="1"/>
        <w:rPr>
          <w:rFonts w:ascii="宋体"/>
          <w:kern w:val="0"/>
          <w:sz w:val="24"/>
          <w:szCs w:val="28"/>
        </w:rPr>
      </w:pPr>
    </w:p>
    <w:p>
      <w:pPr>
        <w:adjustRightInd w:val="0"/>
        <w:snapToGrid w:val="0"/>
        <w:spacing w:line="400" w:lineRule="exact"/>
        <w:outlineLvl w:val="1"/>
        <w:rPr>
          <w:rFonts w:ascii="宋体"/>
          <w:kern w:val="0"/>
          <w:sz w:val="24"/>
          <w:szCs w:val="28"/>
        </w:rPr>
      </w:pPr>
    </w:p>
    <w:p>
      <w:pPr>
        <w:adjustRightInd w:val="0"/>
        <w:snapToGrid w:val="0"/>
        <w:spacing w:line="400" w:lineRule="exact"/>
        <w:outlineLvl w:val="1"/>
        <w:rPr>
          <w:rFonts w:ascii="宋体"/>
          <w:kern w:val="0"/>
          <w:sz w:val="24"/>
          <w:szCs w:val="28"/>
        </w:rPr>
      </w:pPr>
    </w:p>
    <w:p>
      <w:pPr>
        <w:adjustRightInd w:val="0"/>
        <w:snapToGrid w:val="0"/>
        <w:spacing w:line="400" w:lineRule="exact"/>
        <w:outlineLvl w:val="1"/>
        <w:rPr>
          <w:rFonts w:ascii="宋体"/>
          <w:kern w:val="0"/>
          <w:sz w:val="24"/>
          <w:szCs w:val="28"/>
        </w:rPr>
      </w:pPr>
    </w:p>
    <w:p>
      <w:pPr>
        <w:adjustRightInd w:val="0"/>
        <w:snapToGrid w:val="0"/>
        <w:spacing w:line="400" w:lineRule="exact"/>
        <w:outlineLvl w:val="1"/>
        <w:rPr>
          <w:rFonts w:ascii="宋体"/>
          <w:kern w:val="0"/>
          <w:sz w:val="24"/>
          <w:szCs w:val="28"/>
        </w:rPr>
      </w:pPr>
    </w:p>
    <w:p>
      <w:pPr>
        <w:adjustRightInd w:val="0"/>
        <w:snapToGrid w:val="0"/>
        <w:spacing w:line="400" w:lineRule="exact"/>
        <w:outlineLvl w:val="1"/>
        <w:rPr>
          <w:rFonts w:ascii="宋体"/>
          <w:kern w:val="0"/>
          <w:sz w:val="24"/>
          <w:szCs w:val="28"/>
        </w:rPr>
      </w:pPr>
    </w:p>
    <w:p>
      <w:pPr>
        <w:adjustRightInd w:val="0"/>
        <w:snapToGrid w:val="0"/>
        <w:spacing w:line="400" w:lineRule="exact"/>
        <w:outlineLvl w:val="1"/>
        <w:rPr>
          <w:rFonts w:ascii="宋体"/>
          <w:kern w:val="0"/>
          <w:sz w:val="24"/>
          <w:szCs w:val="28"/>
        </w:rPr>
      </w:pPr>
    </w:p>
    <w:p>
      <w:pPr>
        <w:adjustRightInd w:val="0"/>
        <w:snapToGrid w:val="0"/>
        <w:spacing w:line="400" w:lineRule="exact"/>
        <w:jc w:val="center"/>
        <w:outlineLvl w:val="1"/>
        <w:rPr>
          <w:rFonts w:hAnsi="宋体"/>
          <w:b/>
          <w:color w:val="000000"/>
          <w:sz w:val="36"/>
          <w:szCs w:val="36"/>
        </w:rPr>
      </w:pPr>
    </w:p>
    <w:p>
      <w:pPr>
        <w:adjustRightInd w:val="0"/>
        <w:snapToGrid w:val="0"/>
        <w:spacing w:line="400" w:lineRule="exact"/>
        <w:jc w:val="center"/>
        <w:outlineLvl w:val="1"/>
        <w:rPr>
          <w:rFonts w:hint="eastAsia" w:hAnsi="宋体"/>
          <w:b/>
          <w:color w:val="000000"/>
          <w:sz w:val="36"/>
          <w:szCs w:val="36"/>
        </w:rPr>
      </w:pPr>
    </w:p>
    <w:p>
      <w:pPr>
        <w:adjustRightInd w:val="0"/>
        <w:snapToGrid w:val="0"/>
        <w:spacing w:line="400" w:lineRule="exact"/>
        <w:jc w:val="center"/>
        <w:outlineLvl w:val="1"/>
        <w:rPr>
          <w:rFonts w:hAnsi="宋体"/>
          <w:b/>
          <w:color w:val="000000"/>
          <w:sz w:val="36"/>
          <w:szCs w:val="36"/>
        </w:rPr>
      </w:pPr>
      <w:r>
        <w:rPr>
          <w:rFonts w:hint="eastAsia" w:hAnsi="宋体"/>
          <w:b/>
          <w:color w:val="000000"/>
          <w:sz w:val="36"/>
          <w:szCs w:val="36"/>
        </w:rPr>
        <w:t>安徽职业技术学院后勤能源管理中心办公场所改造</w:t>
      </w:r>
    </w:p>
    <w:p>
      <w:pPr>
        <w:adjustRightInd w:val="0"/>
        <w:snapToGrid w:val="0"/>
        <w:spacing w:line="400" w:lineRule="exact"/>
        <w:jc w:val="center"/>
        <w:outlineLvl w:val="1"/>
        <w:rPr>
          <w:rFonts w:hAnsi="宋体"/>
          <w:b/>
          <w:color w:val="000000"/>
          <w:sz w:val="36"/>
          <w:szCs w:val="36"/>
        </w:rPr>
      </w:pPr>
    </w:p>
    <w:p>
      <w:pPr>
        <w:adjustRightInd w:val="0"/>
        <w:snapToGrid w:val="0"/>
        <w:spacing w:line="400" w:lineRule="exact"/>
        <w:jc w:val="center"/>
        <w:outlineLvl w:val="1"/>
        <w:rPr>
          <w:rFonts w:hAnsi="宋体"/>
          <w:b/>
          <w:color w:val="000000"/>
          <w:sz w:val="36"/>
          <w:szCs w:val="36"/>
        </w:rPr>
      </w:pPr>
      <w:r>
        <w:rPr>
          <w:rFonts w:hint="eastAsia" w:hAnsi="宋体"/>
          <w:b/>
          <w:color w:val="000000"/>
          <w:sz w:val="36"/>
          <w:szCs w:val="36"/>
        </w:rPr>
        <w:t>(</w:t>
      </w:r>
      <w:r>
        <w:rPr>
          <w:rFonts w:hAnsi="宋体"/>
          <w:b/>
          <w:color w:val="000000"/>
          <w:sz w:val="36"/>
          <w:szCs w:val="36"/>
        </w:rPr>
        <w:t>AZY—2018—</w:t>
      </w:r>
      <w:r>
        <w:rPr>
          <w:rFonts w:hint="eastAsia" w:hAnsi="宋体"/>
          <w:b/>
          <w:color w:val="000000"/>
          <w:sz w:val="36"/>
          <w:szCs w:val="36"/>
        </w:rPr>
        <w:t>089)</w:t>
      </w:r>
    </w:p>
    <w:p>
      <w:pPr>
        <w:adjustRightInd w:val="0"/>
        <w:snapToGrid w:val="0"/>
        <w:spacing w:line="360" w:lineRule="auto"/>
        <w:jc w:val="center"/>
        <w:outlineLvl w:val="1"/>
        <w:rPr>
          <w:rFonts w:hAnsi="宋体"/>
          <w:b/>
          <w:sz w:val="84"/>
          <w:szCs w:val="84"/>
        </w:rPr>
      </w:pPr>
    </w:p>
    <w:p>
      <w:pPr>
        <w:adjustRightInd w:val="0"/>
        <w:snapToGrid w:val="0"/>
        <w:spacing w:line="360" w:lineRule="auto"/>
        <w:jc w:val="center"/>
        <w:outlineLvl w:val="1"/>
        <w:rPr>
          <w:rFonts w:hAnsi="宋体"/>
          <w:b/>
          <w:sz w:val="84"/>
          <w:szCs w:val="84"/>
        </w:rPr>
      </w:pPr>
      <w:r>
        <w:rPr>
          <w:rFonts w:hint="eastAsia" w:hAnsi="宋体"/>
          <w:b/>
          <w:sz w:val="84"/>
          <w:szCs w:val="84"/>
        </w:rPr>
        <w:t>投</w:t>
      </w:r>
    </w:p>
    <w:p>
      <w:pPr>
        <w:adjustRightInd w:val="0"/>
        <w:snapToGrid w:val="0"/>
        <w:spacing w:line="360" w:lineRule="auto"/>
        <w:jc w:val="center"/>
        <w:outlineLvl w:val="1"/>
        <w:rPr>
          <w:rFonts w:hAnsi="宋体"/>
          <w:b/>
          <w:sz w:val="84"/>
          <w:szCs w:val="84"/>
        </w:rPr>
      </w:pPr>
      <w:r>
        <w:rPr>
          <w:rFonts w:hint="eastAsia" w:hAnsi="宋体"/>
          <w:b/>
          <w:sz w:val="84"/>
          <w:szCs w:val="84"/>
        </w:rPr>
        <w:t>标</w:t>
      </w:r>
    </w:p>
    <w:p>
      <w:pPr>
        <w:adjustRightInd w:val="0"/>
        <w:snapToGrid w:val="0"/>
        <w:spacing w:line="360" w:lineRule="auto"/>
        <w:jc w:val="center"/>
        <w:outlineLvl w:val="1"/>
        <w:rPr>
          <w:rFonts w:hAnsi="宋体"/>
          <w:b/>
          <w:sz w:val="84"/>
          <w:szCs w:val="84"/>
        </w:rPr>
      </w:pPr>
      <w:r>
        <w:rPr>
          <w:rFonts w:hint="eastAsia" w:hAnsi="宋体"/>
          <w:b/>
          <w:sz w:val="84"/>
          <w:szCs w:val="84"/>
        </w:rPr>
        <w:t>文</w:t>
      </w:r>
    </w:p>
    <w:p>
      <w:pPr>
        <w:adjustRightInd w:val="0"/>
        <w:snapToGrid w:val="0"/>
        <w:spacing w:line="360" w:lineRule="auto"/>
        <w:jc w:val="center"/>
        <w:outlineLvl w:val="1"/>
        <w:rPr>
          <w:rFonts w:hAnsi="宋体"/>
          <w:b/>
          <w:sz w:val="84"/>
          <w:szCs w:val="84"/>
        </w:rPr>
      </w:pPr>
      <w:r>
        <w:rPr>
          <w:rFonts w:hint="eastAsia" w:hAnsi="宋体"/>
          <w:b/>
          <w:sz w:val="84"/>
          <w:szCs w:val="84"/>
        </w:rPr>
        <w:t>件</w:t>
      </w:r>
    </w:p>
    <w:p>
      <w:pPr>
        <w:adjustRightInd w:val="0"/>
        <w:snapToGrid w:val="0"/>
        <w:spacing w:line="360" w:lineRule="auto"/>
        <w:jc w:val="center"/>
        <w:outlineLvl w:val="1"/>
        <w:rPr>
          <w:rFonts w:hAnsi="宋体"/>
          <w:b/>
          <w:sz w:val="36"/>
          <w:szCs w:val="36"/>
        </w:rPr>
      </w:pPr>
    </w:p>
    <w:p>
      <w:pPr>
        <w:adjustRightInd w:val="0"/>
        <w:snapToGrid w:val="0"/>
        <w:spacing w:line="360" w:lineRule="auto"/>
        <w:jc w:val="center"/>
        <w:outlineLvl w:val="1"/>
        <w:rPr>
          <w:rFonts w:hAnsi="宋体"/>
          <w:b/>
          <w:sz w:val="36"/>
          <w:szCs w:val="36"/>
        </w:rPr>
      </w:pPr>
    </w:p>
    <w:p>
      <w:pPr>
        <w:adjustRightInd w:val="0"/>
        <w:snapToGrid w:val="0"/>
        <w:spacing w:line="400" w:lineRule="exact"/>
        <w:ind w:firstLine="1265" w:firstLineChars="350"/>
        <w:outlineLvl w:val="1"/>
        <w:rPr>
          <w:rFonts w:hAnsi="宋体"/>
          <w:b/>
          <w:sz w:val="36"/>
          <w:szCs w:val="36"/>
          <w:u w:val="single"/>
        </w:rPr>
      </w:pPr>
      <w:r>
        <w:rPr>
          <w:rFonts w:hint="eastAsia" w:hAnsi="宋体"/>
          <w:b/>
          <w:sz w:val="36"/>
          <w:szCs w:val="36"/>
        </w:rPr>
        <w:t>单位名称：</w:t>
      </w:r>
      <w:r>
        <w:rPr>
          <w:rFonts w:hint="eastAsia" w:hAnsi="宋体"/>
          <w:b/>
          <w:sz w:val="36"/>
          <w:szCs w:val="36"/>
          <w:u w:val="single"/>
        </w:rPr>
        <w:t xml:space="preserve">                       </w:t>
      </w:r>
      <w:r>
        <w:rPr>
          <w:rFonts w:hint="eastAsia" w:hAnsi="宋体"/>
          <w:b/>
          <w:sz w:val="36"/>
          <w:szCs w:val="36"/>
        </w:rPr>
        <w:t xml:space="preserve">     </w:t>
      </w:r>
    </w:p>
    <w:p>
      <w:pPr>
        <w:adjustRightInd w:val="0"/>
        <w:snapToGrid w:val="0"/>
        <w:spacing w:line="400" w:lineRule="exact"/>
        <w:ind w:firstLine="1265" w:firstLineChars="350"/>
        <w:outlineLvl w:val="1"/>
        <w:rPr>
          <w:rFonts w:hAnsi="宋体"/>
          <w:b/>
          <w:sz w:val="36"/>
          <w:szCs w:val="36"/>
          <w:u w:val="single"/>
        </w:rPr>
      </w:pPr>
    </w:p>
    <w:p>
      <w:pPr>
        <w:adjustRightInd w:val="0"/>
        <w:snapToGrid w:val="0"/>
        <w:spacing w:line="400" w:lineRule="exact"/>
        <w:ind w:firstLine="1265" w:firstLineChars="350"/>
        <w:outlineLvl w:val="1"/>
        <w:rPr>
          <w:rFonts w:hAnsi="宋体"/>
          <w:b/>
          <w:sz w:val="36"/>
          <w:szCs w:val="36"/>
          <w:u w:val="single"/>
        </w:rPr>
        <w:sectPr>
          <w:pgSz w:w="11906" w:h="16838"/>
          <w:pgMar w:top="1134" w:right="1134" w:bottom="1134" w:left="1134" w:header="567" w:footer="567" w:gutter="0"/>
          <w:pgNumType w:start="1" w:chapStyle="1" w:chapSep="emDash"/>
          <w:cols w:space="720" w:num="1"/>
          <w:titlePg/>
          <w:docGrid w:type="lines" w:linePitch="312" w:charSpace="0"/>
        </w:sectPr>
      </w:pPr>
      <w:r>
        <w:rPr>
          <w:rFonts w:hint="eastAsia" w:hAnsi="宋体"/>
          <w:b/>
          <w:sz w:val="36"/>
          <w:szCs w:val="36"/>
        </w:rPr>
        <w:t>投标时间：</w:t>
      </w:r>
      <w:r>
        <w:rPr>
          <w:rFonts w:hint="eastAsia" w:hAnsi="宋体"/>
          <w:b/>
          <w:sz w:val="36"/>
          <w:szCs w:val="36"/>
          <w:u w:val="single"/>
        </w:rPr>
        <w:t xml:space="preserve">                       </w:t>
      </w:r>
      <w:r>
        <w:rPr>
          <w:rFonts w:hint="eastAsia" w:hAnsi="宋体"/>
          <w:b/>
          <w:sz w:val="36"/>
          <w:szCs w:val="36"/>
        </w:rPr>
        <w:t xml:space="preserve">       </w:t>
      </w:r>
    </w:p>
    <w:p>
      <w:pPr>
        <w:adjustRightInd w:val="0"/>
        <w:snapToGrid w:val="0"/>
        <w:spacing w:line="400" w:lineRule="exact"/>
        <w:ind w:firstLine="482" w:firstLineChars="200"/>
        <w:outlineLvl w:val="1"/>
        <w:rPr>
          <w:rFonts w:hAnsi="宋体"/>
          <w:b/>
          <w:sz w:val="24"/>
        </w:rPr>
      </w:pPr>
      <w:r>
        <w:rPr>
          <w:rFonts w:hint="eastAsia" w:hAnsi="宋体"/>
          <w:b/>
          <w:sz w:val="24"/>
        </w:rPr>
        <w:t>一、投标文件的编制</w:t>
      </w:r>
    </w:p>
    <w:p>
      <w:pPr>
        <w:adjustRightInd w:val="0"/>
        <w:snapToGrid w:val="0"/>
        <w:spacing w:line="400" w:lineRule="exact"/>
        <w:outlineLvl w:val="1"/>
        <w:rPr>
          <w:rFonts w:hAnsi="宋体"/>
          <w:sz w:val="24"/>
        </w:rPr>
      </w:pPr>
      <w:r>
        <w:rPr>
          <w:rFonts w:hAnsi="宋体"/>
          <w:sz w:val="24"/>
        </w:rPr>
        <w:t>1</w:t>
      </w:r>
      <w:r>
        <w:rPr>
          <w:rFonts w:hint="eastAsia" w:hAnsi="宋体"/>
          <w:sz w:val="24"/>
        </w:rPr>
        <w:t>、详见“投标人须知”第七条。</w:t>
      </w:r>
    </w:p>
    <w:p>
      <w:pPr>
        <w:adjustRightInd w:val="0"/>
        <w:snapToGrid w:val="0"/>
        <w:spacing w:line="400" w:lineRule="exact"/>
        <w:ind w:firstLine="480" w:firstLineChars="200"/>
        <w:outlineLvl w:val="1"/>
        <w:rPr>
          <w:rFonts w:hAnsi="宋体"/>
          <w:sz w:val="24"/>
        </w:rPr>
      </w:pPr>
      <w:r>
        <w:rPr>
          <w:rFonts w:hAnsi="宋体"/>
          <w:sz w:val="24"/>
        </w:rPr>
        <w:t>2</w:t>
      </w:r>
      <w:r>
        <w:rPr>
          <w:rFonts w:hint="eastAsia" w:hAnsi="宋体"/>
          <w:sz w:val="24"/>
        </w:rPr>
        <w:t>、投标文件资料清单</w:t>
      </w:r>
    </w:p>
    <w:tbl>
      <w:tblPr>
        <w:tblStyle w:val="20"/>
        <w:tblW w:w="86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6520"/>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4" w:type="dxa"/>
          </w:tcPr>
          <w:p>
            <w:pPr>
              <w:pStyle w:val="4"/>
              <w:adjustRightInd w:val="0"/>
              <w:snapToGrid w:val="0"/>
              <w:spacing w:line="400" w:lineRule="exact"/>
              <w:ind w:firstLine="0"/>
              <w:jc w:val="center"/>
              <w:rPr>
                <w:rFonts w:hAnsi="宋体"/>
                <w:b/>
                <w:sz w:val="24"/>
              </w:rPr>
            </w:pPr>
            <w:r>
              <w:rPr>
                <w:rFonts w:hint="eastAsia" w:hAnsi="宋体"/>
                <w:b/>
                <w:sz w:val="24"/>
              </w:rPr>
              <w:t>序号</w:t>
            </w:r>
          </w:p>
        </w:tc>
        <w:tc>
          <w:tcPr>
            <w:tcW w:w="6520" w:type="dxa"/>
          </w:tcPr>
          <w:p>
            <w:pPr>
              <w:pStyle w:val="4"/>
              <w:adjustRightInd w:val="0"/>
              <w:snapToGrid w:val="0"/>
              <w:spacing w:line="400" w:lineRule="exact"/>
              <w:ind w:firstLine="0"/>
              <w:jc w:val="center"/>
              <w:rPr>
                <w:rFonts w:hAnsi="宋体"/>
                <w:b/>
                <w:sz w:val="24"/>
              </w:rPr>
            </w:pPr>
            <w:r>
              <w:rPr>
                <w:rFonts w:hint="eastAsia" w:hAnsi="宋体"/>
                <w:b/>
                <w:sz w:val="24"/>
              </w:rPr>
              <w:t>资料名称</w:t>
            </w:r>
          </w:p>
        </w:tc>
        <w:tc>
          <w:tcPr>
            <w:tcW w:w="992" w:type="dxa"/>
          </w:tcPr>
          <w:p>
            <w:pPr>
              <w:pStyle w:val="4"/>
              <w:adjustRightInd w:val="0"/>
              <w:snapToGrid w:val="0"/>
              <w:spacing w:line="400" w:lineRule="exact"/>
              <w:ind w:firstLine="0"/>
              <w:jc w:val="center"/>
              <w:rPr>
                <w:rFonts w:hAnsi="宋体"/>
                <w:b/>
                <w:sz w:val="24"/>
              </w:rPr>
            </w:pPr>
            <w:r>
              <w:rPr>
                <w:rFonts w:hint="eastAsia" w:hAnsi="宋体"/>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4" w:type="dxa"/>
          </w:tcPr>
          <w:p>
            <w:pPr>
              <w:pStyle w:val="4"/>
              <w:adjustRightInd w:val="0"/>
              <w:snapToGrid w:val="0"/>
              <w:spacing w:line="400" w:lineRule="exact"/>
              <w:ind w:firstLine="0"/>
              <w:jc w:val="center"/>
              <w:rPr>
                <w:rFonts w:hAnsi="宋体"/>
                <w:sz w:val="24"/>
              </w:rPr>
            </w:pPr>
            <w:r>
              <w:rPr>
                <w:rFonts w:hAnsi="宋体"/>
                <w:sz w:val="24"/>
              </w:rPr>
              <w:t>1</w:t>
            </w:r>
          </w:p>
        </w:tc>
        <w:tc>
          <w:tcPr>
            <w:tcW w:w="6520" w:type="dxa"/>
          </w:tcPr>
          <w:p>
            <w:pPr>
              <w:pStyle w:val="4"/>
              <w:adjustRightInd w:val="0"/>
              <w:snapToGrid w:val="0"/>
              <w:spacing w:line="400" w:lineRule="exact"/>
              <w:ind w:firstLine="0"/>
              <w:rPr>
                <w:rFonts w:hAnsi="宋体"/>
                <w:sz w:val="24"/>
              </w:rPr>
            </w:pPr>
            <w:r>
              <w:rPr>
                <w:rFonts w:hint="eastAsia" w:hAnsi="宋体"/>
                <w:sz w:val="24"/>
              </w:rPr>
              <w:t>投标授权委托书</w:t>
            </w:r>
          </w:p>
        </w:tc>
        <w:tc>
          <w:tcPr>
            <w:tcW w:w="992" w:type="dxa"/>
          </w:tcPr>
          <w:p>
            <w:pPr>
              <w:pStyle w:val="4"/>
              <w:adjustRightInd w:val="0"/>
              <w:snapToGrid w:val="0"/>
              <w:spacing w:line="400" w:lineRule="exact"/>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4" w:type="dxa"/>
          </w:tcPr>
          <w:p>
            <w:pPr>
              <w:pStyle w:val="4"/>
              <w:adjustRightInd w:val="0"/>
              <w:snapToGrid w:val="0"/>
              <w:spacing w:line="400" w:lineRule="exact"/>
              <w:ind w:firstLine="0"/>
              <w:jc w:val="center"/>
              <w:rPr>
                <w:rFonts w:hAnsi="宋体"/>
                <w:sz w:val="24"/>
              </w:rPr>
            </w:pPr>
            <w:r>
              <w:rPr>
                <w:rFonts w:hAnsi="宋体"/>
                <w:sz w:val="24"/>
              </w:rPr>
              <w:t>2</w:t>
            </w:r>
          </w:p>
        </w:tc>
        <w:tc>
          <w:tcPr>
            <w:tcW w:w="6520" w:type="dxa"/>
          </w:tcPr>
          <w:p>
            <w:pPr>
              <w:pStyle w:val="4"/>
              <w:adjustRightInd w:val="0"/>
              <w:snapToGrid w:val="0"/>
              <w:spacing w:line="400" w:lineRule="exact"/>
              <w:ind w:firstLine="0"/>
              <w:rPr>
                <w:rFonts w:hAnsi="宋体"/>
                <w:sz w:val="24"/>
              </w:rPr>
            </w:pPr>
            <w:r>
              <w:rPr>
                <w:rFonts w:hint="eastAsia" w:hAnsi="宋体"/>
                <w:sz w:val="24"/>
              </w:rPr>
              <w:t>投标函</w:t>
            </w:r>
          </w:p>
        </w:tc>
        <w:tc>
          <w:tcPr>
            <w:tcW w:w="992" w:type="dxa"/>
          </w:tcPr>
          <w:p>
            <w:pPr>
              <w:pStyle w:val="4"/>
              <w:adjustRightInd w:val="0"/>
              <w:snapToGrid w:val="0"/>
              <w:spacing w:line="400" w:lineRule="exact"/>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4" w:type="dxa"/>
          </w:tcPr>
          <w:p>
            <w:pPr>
              <w:pStyle w:val="4"/>
              <w:adjustRightInd w:val="0"/>
              <w:snapToGrid w:val="0"/>
              <w:spacing w:line="400" w:lineRule="exact"/>
              <w:ind w:firstLine="0"/>
              <w:jc w:val="center"/>
              <w:rPr>
                <w:rFonts w:hAnsi="宋体"/>
                <w:sz w:val="24"/>
              </w:rPr>
            </w:pPr>
            <w:r>
              <w:rPr>
                <w:rFonts w:hAnsi="宋体"/>
                <w:sz w:val="24"/>
              </w:rPr>
              <w:t>3</w:t>
            </w:r>
          </w:p>
        </w:tc>
        <w:tc>
          <w:tcPr>
            <w:tcW w:w="6520" w:type="dxa"/>
          </w:tcPr>
          <w:p>
            <w:pPr>
              <w:pStyle w:val="4"/>
              <w:adjustRightInd w:val="0"/>
              <w:snapToGrid w:val="0"/>
              <w:spacing w:line="400" w:lineRule="exact"/>
              <w:ind w:firstLine="0"/>
              <w:rPr>
                <w:rFonts w:hAnsi="宋体"/>
                <w:sz w:val="24"/>
              </w:rPr>
            </w:pPr>
            <w:r>
              <w:rPr>
                <w:rFonts w:hint="eastAsia" w:hAnsi="宋体"/>
                <w:sz w:val="24"/>
              </w:rPr>
              <w:t>投标报价汇总表（报价清单）</w:t>
            </w:r>
          </w:p>
        </w:tc>
        <w:tc>
          <w:tcPr>
            <w:tcW w:w="992" w:type="dxa"/>
          </w:tcPr>
          <w:p>
            <w:pPr>
              <w:pStyle w:val="4"/>
              <w:adjustRightInd w:val="0"/>
              <w:snapToGrid w:val="0"/>
              <w:spacing w:line="400" w:lineRule="exact"/>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4" w:type="dxa"/>
          </w:tcPr>
          <w:p>
            <w:pPr>
              <w:pStyle w:val="4"/>
              <w:adjustRightInd w:val="0"/>
              <w:snapToGrid w:val="0"/>
              <w:spacing w:line="400" w:lineRule="exact"/>
              <w:ind w:firstLine="0"/>
              <w:jc w:val="center"/>
              <w:rPr>
                <w:rFonts w:hAnsi="宋体"/>
                <w:sz w:val="24"/>
              </w:rPr>
            </w:pPr>
            <w:r>
              <w:rPr>
                <w:rFonts w:hAnsi="宋体"/>
                <w:sz w:val="24"/>
              </w:rPr>
              <w:t>4</w:t>
            </w:r>
          </w:p>
        </w:tc>
        <w:tc>
          <w:tcPr>
            <w:tcW w:w="6520" w:type="dxa"/>
          </w:tcPr>
          <w:p>
            <w:pPr>
              <w:pStyle w:val="4"/>
              <w:adjustRightInd w:val="0"/>
              <w:snapToGrid w:val="0"/>
              <w:spacing w:line="400" w:lineRule="exact"/>
              <w:ind w:firstLine="0"/>
              <w:rPr>
                <w:rFonts w:hAnsi="宋体"/>
                <w:sz w:val="24"/>
              </w:rPr>
            </w:pPr>
            <w:r>
              <w:rPr>
                <w:rFonts w:hint="eastAsia" w:hAnsi="宋体"/>
                <w:sz w:val="24"/>
              </w:rPr>
              <w:t>服务承诺</w:t>
            </w:r>
          </w:p>
        </w:tc>
        <w:tc>
          <w:tcPr>
            <w:tcW w:w="992" w:type="dxa"/>
          </w:tcPr>
          <w:p>
            <w:pPr>
              <w:pStyle w:val="4"/>
              <w:adjustRightInd w:val="0"/>
              <w:snapToGrid w:val="0"/>
              <w:spacing w:line="400" w:lineRule="exact"/>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4" w:type="dxa"/>
          </w:tcPr>
          <w:p>
            <w:pPr>
              <w:pStyle w:val="4"/>
              <w:adjustRightInd w:val="0"/>
              <w:snapToGrid w:val="0"/>
              <w:spacing w:line="400" w:lineRule="exact"/>
              <w:ind w:firstLine="0"/>
              <w:jc w:val="center"/>
              <w:rPr>
                <w:rFonts w:hAnsi="宋体"/>
                <w:sz w:val="24"/>
              </w:rPr>
            </w:pPr>
            <w:r>
              <w:rPr>
                <w:rFonts w:hAnsi="宋体"/>
                <w:sz w:val="24"/>
              </w:rPr>
              <w:t>5</w:t>
            </w:r>
          </w:p>
        </w:tc>
        <w:tc>
          <w:tcPr>
            <w:tcW w:w="6520" w:type="dxa"/>
          </w:tcPr>
          <w:p>
            <w:pPr>
              <w:pStyle w:val="4"/>
              <w:adjustRightInd w:val="0"/>
              <w:snapToGrid w:val="0"/>
              <w:spacing w:line="400" w:lineRule="exact"/>
              <w:ind w:firstLine="0"/>
              <w:rPr>
                <w:rFonts w:hAnsi="宋体"/>
                <w:sz w:val="24"/>
              </w:rPr>
            </w:pPr>
            <w:r>
              <w:rPr>
                <w:rFonts w:hint="eastAsia" w:hAnsi="宋体"/>
                <w:sz w:val="24"/>
              </w:rPr>
              <w:t>其他有关证明文件</w:t>
            </w:r>
          </w:p>
        </w:tc>
        <w:tc>
          <w:tcPr>
            <w:tcW w:w="992" w:type="dxa"/>
          </w:tcPr>
          <w:p>
            <w:pPr>
              <w:pStyle w:val="4"/>
              <w:adjustRightInd w:val="0"/>
              <w:snapToGrid w:val="0"/>
              <w:spacing w:line="400" w:lineRule="exact"/>
              <w:ind w:firstLine="0"/>
              <w:rPr>
                <w:rFonts w:hAnsi="宋体"/>
                <w:sz w:val="24"/>
              </w:rPr>
            </w:pPr>
          </w:p>
        </w:tc>
      </w:tr>
    </w:tbl>
    <w:p>
      <w:pPr>
        <w:adjustRightInd w:val="0"/>
        <w:snapToGrid w:val="0"/>
        <w:spacing w:line="400" w:lineRule="exact"/>
        <w:rPr>
          <w:rFonts w:ascii="宋体"/>
          <w:bCs/>
          <w:sz w:val="28"/>
          <w:szCs w:val="28"/>
        </w:rPr>
      </w:pPr>
    </w:p>
    <w:p>
      <w:pPr>
        <w:adjustRightInd w:val="0"/>
        <w:snapToGrid w:val="0"/>
        <w:spacing w:line="400" w:lineRule="exact"/>
        <w:rPr>
          <w:rFonts w:ascii="宋体"/>
          <w:bCs/>
          <w:sz w:val="28"/>
          <w:szCs w:val="28"/>
        </w:rPr>
      </w:pPr>
    </w:p>
    <w:p>
      <w:pPr>
        <w:adjustRightInd w:val="0"/>
        <w:snapToGrid w:val="0"/>
        <w:spacing w:line="400" w:lineRule="exact"/>
        <w:rPr>
          <w:rFonts w:ascii="宋体"/>
          <w:bCs/>
          <w:sz w:val="28"/>
          <w:szCs w:val="28"/>
        </w:rPr>
      </w:pPr>
    </w:p>
    <w:p>
      <w:pPr>
        <w:adjustRightInd w:val="0"/>
        <w:snapToGrid w:val="0"/>
        <w:spacing w:line="400" w:lineRule="exact"/>
        <w:rPr>
          <w:rFonts w:ascii="宋体"/>
          <w:bCs/>
          <w:sz w:val="28"/>
          <w:szCs w:val="28"/>
        </w:rPr>
      </w:pPr>
    </w:p>
    <w:p>
      <w:pPr>
        <w:adjustRightInd w:val="0"/>
        <w:snapToGrid w:val="0"/>
        <w:spacing w:line="400" w:lineRule="exact"/>
        <w:rPr>
          <w:rFonts w:ascii="宋体"/>
          <w:bCs/>
          <w:sz w:val="28"/>
          <w:szCs w:val="28"/>
        </w:rPr>
      </w:pPr>
    </w:p>
    <w:p>
      <w:pPr>
        <w:adjustRightInd w:val="0"/>
        <w:snapToGrid w:val="0"/>
        <w:spacing w:line="400" w:lineRule="exact"/>
        <w:rPr>
          <w:rFonts w:ascii="宋体"/>
          <w:bCs/>
          <w:sz w:val="28"/>
          <w:szCs w:val="28"/>
        </w:rPr>
      </w:pPr>
    </w:p>
    <w:p>
      <w:pPr>
        <w:adjustRightInd w:val="0"/>
        <w:snapToGrid w:val="0"/>
        <w:spacing w:line="400" w:lineRule="exact"/>
        <w:rPr>
          <w:rFonts w:ascii="宋体"/>
          <w:bCs/>
          <w:sz w:val="28"/>
          <w:szCs w:val="28"/>
        </w:rPr>
      </w:pPr>
    </w:p>
    <w:p>
      <w:pPr>
        <w:adjustRightInd w:val="0"/>
        <w:snapToGrid w:val="0"/>
        <w:spacing w:line="400" w:lineRule="exact"/>
        <w:rPr>
          <w:rFonts w:ascii="宋体"/>
          <w:bCs/>
          <w:sz w:val="28"/>
          <w:szCs w:val="28"/>
        </w:rPr>
      </w:pPr>
    </w:p>
    <w:p>
      <w:pPr>
        <w:adjustRightInd w:val="0"/>
        <w:snapToGrid w:val="0"/>
        <w:spacing w:line="400" w:lineRule="exact"/>
        <w:rPr>
          <w:rFonts w:ascii="宋体"/>
          <w:bCs/>
          <w:sz w:val="28"/>
          <w:szCs w:val="28"/>
        </w:rPr>
      </w:pPr>
    </w:p>
    <w:p>
      <w:pPr>
        <w:adjustRightInd w:val="0"/>
        <w:snapToGrid w:val="0"/>
        <w:spacing w:line="400" w:lineRule="exact"/>
        <w:rPr>
          <w:rFonts w:ascii="宋体"/>
          <w:bCs/>
          <w:sz w:val="28"/>
          <w:szCs w:val="28"/>
        </w:rPr>
        <w:sectPr>
          <w:pgSz w:w="11906" w:h="16838"/>
          <w:pgMar w:top="1134" w:right="1134" w:bottom="1134" w:left="1134" w:header="567" w:footer="567" w:gutter="0"/>
          <w:pgNumType w:start="1" w:chapStyle="1" w:chapSep="emDash"/>
          <w:cols w:space="720" w:num="1"/>
          <w:titlePg/>
          <w:docGrid w:type="lines" w:linePitch="312" w:charSpace="0"/>
        </w:sectPr>
      </w:pPr>
    </w:p>
    <w:p>
      <w:pPr>
        <w:adjustRightInd w:val="0"/>
        <w:snapToGrid w:val="0"/>
        <w:spacing w:line="400" w:lineRule="exact"/>
        <w:rPr>
          <w:rFonts w:ascii="宋体"/>
          <w:bCs/>
          <w:sz w:val="28"/>
          <w:szCs w:val="28"/>
        </w:rPr>
      </w:pPr>
      <w:r>
        <w:rPr>
          <w:rFonts w:hint="eastAsia" w:ascii="宋体" w:hAnsi="宋体"/>
          <w:bCs/>
          <w:sz w:val="28"/>
          <w:szCs w:val="28"/>
        </w:rPr>
        <w:t>附件一</w:t>
      </w:r>
    </w:p>
    <w:p>
      <w:pPr>
        <w:adjustRightInd w:val="0"/>
        <w:snapToGrid w:val="0"/>
        <w:spacing w:line="400" w:lineRule="exact"/>
        <w:jc w:val="center"/>
        <w:rPr>
          <w:rFonts w:ascii="宋体"/>
          <w:b/>
          <w:bCs/>
          <w:sz w:val="36"/>
          <w:szCs w:val="36"/>
        </w:rPr>
      </w:pPr>
      <w:r>
        <w:rPr>
          <w:rFonts w:hint="eastAsia" w:ascii="宋体" w:hAnsi="宋体"/>
          <w:b/>
          <w:bCs/>
          <w:sz w:val="36"/>
          <w:szCs w:val="36"/>
        </w:rPr>
        <w:t>授</w:t>
      </w:r>
      <w:r>
        <w:rPr>
          <w:rFonts w:ascii="宋体" w:hAnsi="宋体"/>
          <w:b/>
          <w:bCs/>
          <w:sz w:val="36"/>
          <w:szCs w:val="36"/>
        </w:rPr>
        <w:t xml:space="preserve"> </w:t>
      </w:r>
      <w:r>
        <w:rPr>
          <w:rFonts w:hint="eastAsia" w:ascii="宋体" w:hAnsi="宋体"/>
          <w:b/>
          <w:bCs/>
          <w:sz w:val="36"/>
          <w:szCs w:val="36"/>
        </w:rPr>
        <w:t>权</w:t>
      </w:r>
      <w:r>
        <w:rPr>
          <w:rFonts w:ascii="宋体" w:hAnsi="宋体"/>
          <w:b/>
          <w:bCs/>
          <w:sz w:val="36"/>
          <w:szCs w:val="36"/>
        </w:rPr>
        <w:t xml:space="preserve"> </w:t>
      </w:r>
      <w:r>
        <w:rPr>
          <w:rFonts w:hint="eastAsia" w:ascii="宋体" w:hAnsi="宋体"/>
          <w:b/>
          <w:bCs/>
          <w:sz w:val="36"/>
          <w:szCs w:val="36"/>
        </w:rPr>
        <w:t>委</w:t>
      </w:r>
      <w:r>
        <w:rPr>
          <w:rFonts w:ascii="宋体" w:hAnsi="宋体"/>
          <w:b/>
          <w:bCs/>
          <w:sz w:val="36"/>
          <w:szCs w:val="36"/>
        </w:rPr>
        <w:t xml:space="preserve"> </w:t>
      </w:r>
      <w:r>
        <w:rPr>
          <w:rFonts w:hint="eastAsia" w:ascii="宋体" w:hAnsi="宋体"/>
          <w:b/>
          <w:bCs/>
          <w:sz w:val="36"/>
          <w:szCs w:val="36"/>
        </w:rPr>
        <w:t>托</w:t>
      </w:r>
      <w:r>
        <w:rPr>
          <w:rFonts w:ascii="宋体" w:hAnsi="宋体"/>
          <w:b/>
          <w:bCs/>
          <w:sz w:val="36"/>
          <w:szCs w:val="36"/>
        </w:rPr>
        <w:t xml:space="preserve"> </w:t>
      </w:r>
      <w:r>
        <w:rPr>
          <w:rFonts w:hint="eastAsia" w:ascii="宋体" w:hAnsi="宋体"/>
          <w:b/>
          <w:bCs/>
          <w:sz w:val="36"/>
          <w:szCs w:val="36"/>
        </w:rPr>
        <w:t>书</w:t>
      </w:r>
    </w:p>
    <w:p>
      <w:pPr>
        <w:pStyle w:val="9"/>
        <w:adjustRightInd w:val="0"/>
        <w:snapToGrid w:val="0"/>
        <w:spacing w:after="0" w:line="400" w:lineRule="exact"/>
        <w:ind w:left="0" w:leftChars="0" w:firstLine="540" w:firstLineChars="225"/>
        <w:rPr>
          <w:rFonts w:ascii="宋体"/>
          <w:sz w:val="24"/>
        </w:rPr>
      </w:pPr>
    </w:p>
    <w:p>
      <w:pPr>
        <w:pStyle w:val="9"/>
        <w:adjustRightInd w:val="0"/>
        <w:snapToGrid w:val="0"/>
        <w:spacing w:after="0" w:line="400" w:lineRule="exact"/>
        <w:ind w:left="0" w:leftChars="0" w:firstLine="540" w:firstLineChars="225"/>
        <w:rPr>
          <w:rFonts w:ascii="宋体"/>
          <w:sz w:val="24"/>
        </w:rPr>
      </w:pPr>
      <w:r>
        <w:rPr>
          <w:rFonts w:hint="eastAsia" w:ascii="宋体" w:hAnsi="宋体"/>
          <w:sz w:val="24"/>
        </w:rPr>
        <w:t>本授权委托书声明：我</w:t>
      </w:r>
      <w:r>
        <w:rPr>
          <w:rFonts w:ascii="宋体" w:hAnsi="宋体"/>
          <w:sz w:val="24"/>
          <w:u w:val="single"/>
        </w:rPr>
        <w:t xml:space="preserve">  </w:t>
      </w:r>
      <w:r>
        <w:rPr>
          <w:rFonts w:hint="eastAsia" w:ascii="宋体" w:hAnsi="宋体"/>
          <w:sz w:val="24"/>
          <w:u w:val="single"/>
        </w:rPr>
        <w:t>（姓名）</w:t>
      </w:r>
      <w:r>
        <w:rPr>
          <w:rFonts w:ascii="宋体" w:hAnsi="宋体"/>
          <w:sz w:val="24"/>
          <w:u w:val="single"/>
        </w:rPr>
        <w:t xml:space="preserve"> </w:t>
      </w:r>
      <w:r>
        <w:rPr>
          <w:rFonts w:hint="eastAsia" w:ascii="宋体" w:hAnsi="宋体"/>
          <w:sz w:val="24"/>
        </w:rPr>
        <w:t>系</w:t>
      </w:r>
      <w:r>
        <w:rPr>
          <w:rFonts w:ascii="宋体" w:hAnsi="宋体"/>
          <w:sz w:val="24"/>
        </w:rPr>
        <w:t xml:space="preserve"> </w:t>
      </w:r>
      <w:r>
        <w:rPr>
          <w:rFonts w:ascii="宋体" w:hAnsi="宋体"/>
          <w:sz w:val="24"/>
          <w:u w:val="single"/>
        </w:rPr>
        <w:t xml:space="preserve"> </w:t>
      </w:r>
      <w:r>
        <w:rPr>
          <w:rFonts w:hint="eastAsia" w:ascii="宋体" w:hAnsi="宋体"/>
          <w:sz w:val="24"/>
          <w:u w:val="single"/>
        </w:rPr>
        <w:t>（投</w:t>
      </w:r>
      <w:r>
        <w:rPr>
          <w:rFonts w:ascii="宋体" w:hAnsi="宋体"/>
          <w:sz w:val="24"/>
          <w:u w:val="single"/>
        </w:rPr>
        <w:t xml:space="preserve"> </w:t>
      </w:r>
      <w:r>
        <w:rPr>
          <w:rFonts w:hint="eastAsia" w:ascii="宋体" w:hAnsi="宋体"/>
          <w:sz w:val="24"/>
          <w:u w:val="single"/>
        </w:rPr>
        <w:t>标</w:t>
      </w:r>
      <w:r>
        <w:rPr>
          <w:rFonts w:ascii="宋体" w:hAnsi="宋体"/>
          <w:sz w:val="24"/>
          <w:u w:val="single"/>
        </w:rPr>
        <w:t xml:space="preserve"> </w:t>
      </w:r>
      <w:r>
        <w:rPr>
          <w:rFonts w:hint="eastAsia" w:ascii="宋体" w:hAnsi="宋体"/>
          <w:sz w:val="24"/>
          <w:u w:val="single"/>
        </w:rPr>
        <w:t>人</w:t>
      </w:r>
      <w:r>
        <w:rPr>
          <w:rFonts w:ascii="宋体" w:hAnsi="宋体"/>
          <w:sz w:val="24"/>
          <w:u w:val="single"/>
        </w:rPr>
        <w:t xml:space="preserve"> </w:t>
      </w:r>
      <w:r>
        <w:rPr>
          <w:rFonts w:hint="eastAsia" w:ascii="宋体" w:hAnsi="宋体"/>
          <w:sz w:val="24"/>
          <w:u w:val="single"/>
        </w:rPr>
        <w:t>名</w:t>
      </w:r>
      <w:r>
        <w:rPr>
          <w:rFonts w:ascii="宋体" w:hAnsi="宋体"/>
          <w:sz w:val="24"/>
          <w:u w:val="single"/>
        </w:rPr>
        <w:t xml:space="preserve"> </w:t>
      </w:r>
      <w:r>
        <w:rPr>
          <w:rFonts w:hint="eastAsia" w:ascii="宋体" w:hAnsi="宋体"/>
          <w:sz w:val="24"/>
          <w:u w:val="single"/>
        </w:rPr>
        <w:t>称）</w:t>
      </w:r>
      <w:r>
        <w:rPr>
          <w:rFonts w:ascii="宋体" w:hAnsi="宋体"/>
          <w:sz w:val="24"/>
          <w:u w:val="single"/>
        </w:rPr>
        <w:t xml:space="preserve"> </w:t>
      </w:r>
      <w:r>
        <w:rPr>
          <w:rFonts w:hint="eastAsia" w:ascii="宋体" w:hAnsi="宋体"/>
          <w:sz w:val="24"/>
        </w:rPr>
        <w:t>的法定代表人，现授权委托</w:t>
      </w:r>
      <w:r>
        <w:rPr>
          <w:rFonts w:ascii="宋体" w:hAnsi="宋体"/>
          <w:sz w:val="24"/>
        </w:rPr>
        <w:t xml:space="preserve"> </w:t>
      </w:r>
      <w:r>
        <w:rPr>
          <w:rFonts w:ascii="宋体" w:hAnsi="宋体"/>
          <w:sz w:val="24"/>
          <w:u w:val="single"/>
        </w:rPr>
        <w:t xml:space="preserve">  </w:t>
      </w:r>
      <w:r>
        <w:rPr>
          <w:rFonts w:hint="eastAsia" w:ascii="宋体" w:hAnsi="宋体"/>
          <w:sz w:val="24"/>
          <w:u w:val="single"/>
        </w:rPr>
        <w:t>（单位名称）</w:t>
      </w:r>
      <w:r>
        <w:rPr>
          <w:rFonts w:ascii="宋体" w:hAnsi="宋体"/>
          <w:sz w:val="24"/>
          <w:u w:val="single"/>
        </w:rPr>
        <w:t xml:space="preserve"> </w:t>
      </w:r>
      <w:r>
        <w:rPr>
          <w:rFonts w:hint="eastAsia" w:ascii="宋体" w:hAnsi="宋体"/>
          <w:sz w:val="24"/>
        </w:rPr>
        <w:t>的</w:t>
      </w:r>
      <w:r>
        <w:rPr>
          <w:rFonts w:ascii="宋体" w:hAnsi="宋体"/>
          <w:sz w:val="24"/>
        </w:rPr>
        <w:t xml:space="preserve"> </w:t>
      </w:r>
      <w:r>
        <w:rPr>
          <w:rFonts w:ascii="宋体" w:hAnsi="宋体"/>
          <w:sz w:val="24"/>
          <w:u w:val="single"/>
        </w:rPr>
        <w:t xml:space="preserve"> </w:t>
      </w:r>
      <w:r>
        <w:rPr>
          <w:rFonts w:hint="eastAsia" w:ascii="宋体" w:hAnsi="宋体"/>
          <w:sz w:val="24"/>
          <w:u w:val="single"/>
        </w:rPr>
        <w:t>（姓名）</w:t>
      </w:r>
      <w:r>
        <w:rPr>
          <w:rFonts w:hint="eastAsia" w:ascii="宋体" w:hAnsi="宋体"/>
          <w:sz w:val="24"/>
        </w:rPr>
        <w:t>为我公司的合法代理人，就</w:t>
      </w:r>
      <w:r>
        <w:rPr>
          <w:rFonts w:ascii="宋体" w:hAnsi="宋体"/>
          <w:sz w:val="24"/>
          <w:u w:val="single"/>
        </w:rPr>
        <w:t xml:space="preserve">  </w:t>
      </w:r>
      <w:r>
        <w:rPr>
          <w:rFonts w:hint="eastAsia" w:ascii="宋体" w:hAnsi="宋体"/>
          <w:sz w:val="24"/>
          <w:u w:val="single"/>
        </w:rPr>
        <w:t>（项目名称）</w:t>
      </w:r>
      <w:r>
        <w:rPr>
          <w:rFonts w:ascii="宋体" w:hAnsi="宋体"/>
          <w:sz w:val="24"/>
          <w:u w:val="single"/>
        </w:rPr>
        <w:t xml:space="preserve"> </w:t>
      </w:r>
      <w:r>
        <w:rPr>
          <w:rFonts w:hint="eastAsia" w:ascii="宋体" w:hAnsi="宋体"/>
          <w:sz w:val="24"/>
        </w:rPr>
        <w:t>的项目，以本公司的名义签署投标书，进行投标、签署合同和处理与之有关的一切事宜。</w:t>
      </w:r>
    </w:p>
    <w:p>
      <w:pPr>
        <w:pStyle w:val="7"/>
        <w:adjustRightInd w:val="0"/>
        <w:snapToGrid w:val="0"/>
        <w:spacing w:after="0" w:line="400" w:lineRule="exact"/>
        <w:ind w:left="0" w:leftChars="0" w:firstLine="540" w:firstLineChars="225"/>
        <w:rPr>
          <w:rFonts w:ascii="宋体"/>
        </w:rPr>
      </w:pPr>
      <w:r>
        <w:rPr>
          <w:rFonts w:hint="eastAsia" w:ascii="宋体" w:hAnsi="宋体"/>
          <w:sz w:val="24"/>
        </w:rPr>
        <w:t>代理人无转委托权，特此委托</w:t>
      </w:r>
      <w:r>
        <w:rPr>
          <w:rFonts w:hint="eastAsia" w:ascii="宋体" w:hAnsi="宋体"/>
        </w:rPr>
        <w:t>。</w:t>
      </w:r>
    </w:p>
    <w:p>
      <w:pPr>
        <w:adjustRightInd w:val="0"/>
        <w:snapToGrid w:val="0"/>
        <w:spacing w:line="400" w:lineRule="exact"/>
        <w:ind w:firstLine="540" w:firstLineChars="225"/>
        <w:rPr>
          <w:rFonts w:ascii="宋体"/>
          <w:sz w:val="24"/>
        </w:rPr>
      </w:pPr>
    </w:p>
    <w:p>
      <w:pPr>
        <w:adjustRightInd w:val="0"/>
        <w:snapToGrid w:val="0"/>
        <w:spacing w:line="400" w:lineRule="exact"/>
        <w:ind w:firstLine="1200" w:firstLineChars="500"/>
        <w:rPr>
          <w:rFonts w:ascii="宋体"/>
          <w:sz w:val="24"/>
          <w:u w:val="single"/>
        </w:rPr>
      </w:pPr>
      <w:r>
        <w:rPr>
          <w:rFonts w:hint="eastAsia" w:ascii="宋体" w:hAnsi="宋体"/>
          <w:sz w:val="24"/>
        </w:rPr>
        <w:t>代理人：</w:t>
      </w:r>
      <w:r>
        <w:rPr>
          <w:rFonts w:ascii="宋体" w:hAnsi="宋体"/>
          <w:sz w:val="24"/>
          <w:u w:val="single"/>
        </w:rPr>
        <w:t xml:space="preserve">       </w:t>
      </w:r>
      <w:r>
        <w:rPr>
          <w:rFonts w:hint="eastAsia" w:ascii="宋体" w:hAnsi="宋体"/>
          <w:sz w:val="24"/>
          <w:u w:val="single"/>
        </w:rPr>
        <w:t>（签字）</w:t>
      </w:r>
      <w:r>
        <w:rPr>
          <w:rFonts w:ascii="宋体" w:hAnsi="宋体"/>
          <w:sz w:val="24"/>
          <w:u w:val="single"/>
        </w:rPr>
        <w:t xml:space="preserve">      </w:t>
      </w:r>
      <w:r>
        <w:rPr>
          <w:rFonts w:hint="eastAsia" w:ascii="宋体" w:hAnsi="宋体"/>
          <w:sz w:val="24"/>
        </w:rPr>
        <w:t>性别</w:t>
      </w:r>
      <w:r>
        <w:rPr>
          <w:rFonts w:ascii="宋体" w:hAnsi="宋体"/>
          <w:sz w:val="24"/>
        </w:rPr>
        <w:t xml:space="preserve"> </w:t>
      </w:r>
      <w:r>
        <w:rPr>
          <w:rFonts w:hint="eastAsia" w:ascii="宋体" w:hAnsi="宋体"/>
          <w:sz w:val="24"/>
        </w:rPr>
        <w:t>：年龄：</w:t>
      </w:r>
    </w:p>
    <w:p>
      <w:pPr>
        <w:adjustRightInd w:val="0"/>
        <w:snapToGrid w:val="0"/>
        <w:spacing w:line="400" w:lineRule="exact"/>
        <w:rPr>
          <w:rFonts w:ascii="宋体"/>
          <w:sz w:val="24"/>
        </w:rPr>
      </w:pPr>
    </w:p>
    <w:p>
      <w:pPr>
        <w:adjustRightInd w:val="0"/>
        <w:snapToGrid w:val="0"/>
        <w:spacing w:line="400" w:lineRule="exact"/>
        <w:ind w:firstLine="1200" w:firstLineChars="500"/>
        <w:rPr>
          <w:rFonts w:ascii="宋体"/>
          <w:sz w:val="24"/>
          <w:u w:val="single"/>
        </w:rPr>
      </w:pPr>
      <w:r>
        <w:rPr>
          <w:rFonts w:hint="eastAsia" w:ascii="宋体" w:hAnsi="宋体"/>
          <w:sz w:val="24"/>
        </w:rPr>
        <w:t>身份证号码：职务：</w:t>
      </w:r>
    </w:p>
    <w:p>
      <w:pPr>
        <w:adjustRightInd w:val="0"/>
        <w:snapToGrid w:val="0"/>
        <w:spacing w:line="400" w:lineRule="exact"/>
        <w:rPr>
          <w:rFonts w:ascii="宋体"/>
          <w:sz w:val="24"/>
        </w:rPr>
      </w:pPr>
    </w:p>
    <w:p>
      <w:pPr>
        <w:adjustRightInd w:val="0"/>
        <w:snapToGrid w:val="0"/>
        <w:spacing w:line="400" w:lineRule="exact"/>
        <w:ind w:firstLine="1200" w:firstLineChars="500"/>
        <w:rPr>
          <w:rFonts w:ascii="宋体"/>
          <w:sz w:val="24"/>
        </w:rPr>
      </w:pPr>
      <w:r>
        <w:rPr>
          <w:rFonts w:hint="eastAsia" w:ascii="宋体" w:hAnsi="宋体"/>
          <w:sz w:val="24"/>
        </w:rPr>
        <w:t>投标人：</w:t>
      </w:r>
      <w:r>
        <w:rPr>
          <w:rFonts w:ascii="宋体" w:hAnsi="宋体"/>
          <w:sz w:val="24"/>
          <w:u w:val="single"/>
        </w:rPr>
        <w:t xml:space="preserve">                                        </w:t>
      </w:r>
      <w:r>
        <w:rPr>
          <w:rFonts w:hint="eastAsia" w:ascii="宋体" w:hAnsi="宋体"/>
          <w:sz w:val="24"/>
          <w:u w:val="single"/>
        </w:rPr>
        <w:t>（盖章）</w:t>
      </w:r>
    </w:p>
    <w:p>
      <w:pPr>
        <w:adjustRightInd w:val="0"/>
        <w:snapToGrid w:val="0"/>
        <w:spacing w:line="400" w:lineRule="exact"/>
        <w:rPr>
          <w:rFonts w:ascii="宋体"/>
          <w:sz w:val="24"/>
        </w:rPr>
      </w:pPr>
    </w:p>
    <w:p>
      <w:pPr>
        <w:adjustRightInd w:val="0"/>
        <w:snapToGrid w:val="0"/>
        <w:spacing w:line="400" w:lineRule="exact"/>
        <w:ind w:firstLine="1200" w:firstLineChars="500"/>
        <w:rPr>
          <w:rFonts w:ascii="宋体"/>
          <w:sz w:val="24"/>
        </w:rPr>
      </w:pPr>
      <w:r>
        <w:rPr>
          <w:rFonts w:hint="eastAsia" w:ascii="宋体" w:hAnsi="宋体"/>
          <w:sz w:val="24"/>
        </w:rPr>
        <w:t>法定代表人：</w:t>
      </w:r>
      <w:r>
        <w:rPr>
          <w:rFonts w:ascii="宋体" w:hAnsi="宋体"/>
          <w:sz w:val="24"/>
          <w:u w:val="single"/>
        </w:rPr>
        <w:t xml:space="preserve">                                   </w:t>
      </w:r>
      <w:r>
        <w:rPr>
          <w:rFonts w:hint="eastAsia" w:ascii="宋体" w:hAnsi="宋体"/>
          <w:sz w:val="24"/>
          <w:u w:val="single"/>
        </w:rPr>
        <w:t>（签字或盖章）</w:t>
      </w:r>
    </w:p>
    <w:p>
      <w:pPr>
        <w:adjustRightInd w:val="0"/>
        <w:snapToGrid w:val="0"/>
        <w:spacing w:line="400" w:lineRule="exact"/>
        <w:rPr>
          <w:rFonts w:ascii="宋体"/>
          <w:sz w:val="24"/>
        </w:rPr>
      </w:pPr>
    </w:p>
    <w:p>
      <w:pPr>
        <w:adjustRightInd w:val="0"/>
        <w:snapToGrid w:val="0"/>
        <w:spacing w:line="400" w:lineRule="exact"/>
        <w:ind w:firstLine="2400" w:firstLineChars="1000"/>
        <w:rPr>
          <w:rFonts w:ascii="宋体"/>
          <w:sz w:val="24"/>
        </w:rPr>
      </w:pPr>
    </w:p>
    <w:p>
      <w:pPr>
        <w:adjustRightInd w:val="0"/>
        <w:snapToGrid w:val="0"/>
        <w:spacing w:line="400" w:lineRule="exact"/>
        <w:ind w:firstLine="2400" w:firstLineChars="1000"/>
        <w:rPr>
          <w:rFonts w:ascii="宋体"/>
          <w:sz w:val="24"/>
        </w:rPr>
      </w:pPr>
    </w:p>
    <w:p>
      <w:pPr>
        <w:adjustRightInd w:val="0"/>
        <w:snapToGrid w:val="0"/>
        <w:spacing w:line="400" w:lineRule="exact"/>
        <w:ind w:firstLine="2400" w:firstLineChars="1000"/>
        <w:rPr>
          <w:rFonts w:ascii="宋体"/>
          <w:sz w:val="24"/>
        </w:rPr>
      </w:pPr>
    </w:p>
    <w:p>
      <w:pPr>
        <w:pStyle w:val="3"/>
        <w:numPr>
          <w:ilvl w:val="0"/>
          <w:numId w:val="0"/>
        </w:numPr>
        <w:adjustRightInd w:val="0"/>
        <w:snapToGrid w:val="0"/>
        <w:spacing w:before="0" w:after="0" w:line="400" w:lineRule="exact"/>
        <w:jc w:val="right"/>
        <w:rPr>
          <w:rFonts w:ascii="宋体"/>
          <w:b w:val="0"/>
        </w:rPr>
      </w:pPr>
      <w:r>
        <w:rPr>
          <w:rFonts w:hint="eastAsia" w:ascii="宋体" w:hAnsi="宋体"/>
          <w:b w:val="0"/>
          <w:sz w:val="24"/>
        </w:rPr>
        <w:t>授权委托日期：年</w:t>
      </w:r>
      <w:r>
        <w:rPr>
          <w:rFonts w:ascii="宋体" w:hAnsi="宋体"/>
          <w:b w:val="0"/>
          <w:sz w:val="24"/>
        </w:rPr>
        <w:t xml:space="preserve"> </w:t>
      </w:r>
      <w:r>
        <w:rPr>
          <w:rFonts w:hint="eastAsia" w:ascii="宋体" w:hAnsi="宋体"/>
          <w:b w:val="0"/>
          <w:sz w:val="24"/>
        </w:rPr>
        <w:t>月日</w:t>
      </w:r>
    </w:p>
    <w:p>
      <w:pPr>
        <w:adjustRightInd w:val="0"/>
        <w:snapToGrid w:val="0"/>
        <w:spacing w:line="400" w:lineRule="exact"/>
        <w:rPr>
          <w:rFonts w:ascii="宋体"/>
          <w:bCs/>
          <w:sz w:val="28"/>
          <w:szCs w:val="28"/>
        </w:rPr>
        <w:sectPr>
          <w:pgSz w:w="11906" w:h="16838"/>
          <w:pgMar w:top="1134" w:right="1134" w:bottom="1134" w:left="1134" w:header="567" w:footer="567" w:gutter="0"/>
          <w:pgNumType w:start="1" w:chapStyle="1" w:chapSep="emDash"/>
          <w:cols w:space="720" w:num="1"/>
          <w:titlePg/>
          <w:docGrid w:type="lines" w:linePitch="312" w:charSpace="0"/>
        </w:sectPr>
      </w:pPr>
    </w:p>
    <w:p>
      <w:pPr>
        <w:adjustRightInd w:val="0"/>
        <w:snapToGrid w:val="0"/>
        <w:spacing w:line="400" w:lineRule="exact"/>
        <w:rPr>
          <w:rFonts w:ascii="宋体"/>
          <w:bCs/>
          <w:sz w:val="28"/>
          <w:szCs w:val="28"/>
        </w:rPr>
      </w:pPr>
      <w:r>
        <w:rPr>
          <w:rFonts w:hint="eastAsia" w:ascii="宋体" w:hAnsi="宋体"/>
          <w:bCs/>
          <w:sz w:val="28"/>
          <w:szCs w:val="28"/>
        </w:rPr>
        <w:t>附件二</w:t>
      </w:r>
    </w:p>
    <w:p>
      <w:pPr>
        <w:pStyle w:val="3"/>
        <w:numPr>
          <w:ilvl w:val="0"/>
          <w:numId w:val="0"/>
        </w:numPr>
        <w:adjustRightInd w:val="0"/>
        <w:snapToGrid w:val="0"/>
        <w:spacing w:before="0" w:after="0" w:line="400" w:lineRule="exact"/>
        <w:jc w:val="center"/>
        <w:rPr>
          <w:rFonts w:ascii="宋体"/>
        </w:rPr>
      </w:pPr>
      <w:bookmarkStart w:id="13" w:name="_Toc17197761"/>
      <w:r>
        <w:rPr>
          <w:rFonts w:hint="eastAsia" w:ascii="宋体" w:hAnsi="宋体"/>
        </w:rPr>
        <w:t>投</w:t>
      </w:r>
      <w:r>
        <w:rPr>
          <w:rFonts w:ascii="宋体" w:hAnsi="宋体"/>
        </w:rPr>
        <w:t xml:space="preserve"> </w:t>
      </w:r>
      <w:r>
        <w:rPr>
          <w:rFonts w:hint="eastAsia" w:ascii="宋体" w:hAnsi="宋体"/>
        </w:rPr>
        <w:t>标</w:t>
      </w:r>
      <w:r>
        <w:rPr>
          <w:rFonts w:ascii="宋体" w:hAnsi="宋体"/>
        </w:rPr>
        <w:t xml:space="preserve"> </w:t>
      </w:r>
      <w:r>
        <w:rPr>
          <w:rFonts w:hint="eastAsia" w:ascii="宋体" w:hAnsi="宋体"/>
        </w:rPr>
        <w:t>函</w:t>
      </w:r>
      <w:bookmarkEnd w:id="13"/>
    </w:p>
    <w:p>
      <w:pPr>
        <w:adjustRightInd w:val="0"/>
        <w:snapToGrid w:val="0"/>
        <w:spacing w:line="400" w:lineRule="exact"/>
        <w:rPr>
          <w:rFonts w:ascii="宋体"/>
          <w:sz w:val="24"/>
          <w:u w:val="single"/>
        </w:rPr>
      </w:pPr>
      <w:r>
        <w:rPr>
          <w:rFonts w:hint="eastAsia" w:ascii="宋体" w:hAnsi="宋体"/>
          <w:sz w:val="24"/>
        </w:rPr>
        <w:t>致：</w:t>
      </w:r>
      <w:r>
        <w:rPr>
          <w:rFonts w:ascii="宋体" w:hAnsi="宋体"/>
          <w:sz w:val="24"/>
          <w:u w:val="single"/>
        </w:rPr>
        <w:t xml:space="preserve">   {</w:t>
      </w:r>
      <w:r>
        <w:rPr>
          <w:rFonts w:hint="eastAsia" w:ascii="宋体" w:hAnsi="宋体"/>
          <w:sz w:val="24"/>
          <w:u w:val="single"/>
        </w:rPr>
        <w:t>招标人名称</w:t>
      </w:r>
      <w:r>
        <w:rPr>
          <w:rFonts w:ascii="宋体"/>
          <w:sz w:val="24"/>
          <w:u w:val="single"/>
        </w:rPr>
        <w:t>}</w:t>
      </w:r>
      <w:r>
        <w:rPr>
          <w:rFonts w:ascii="宋体" w:hAnsi="宋体"/>
          <w:sz w:val="24"/>
          <w:u w:val="single"/>
        </w:rPr>
        <w:t xml:space="preserve">   </w:t>
      </w:r>
    </w:p>
    <w:p>
      <w:pPr>
        <w:tabs>
          <w:tab w:val="left" w:pos="7560"/>
        </w:tabs>
        <w:adjustRightInd w:val="0"/>
        <w:snapToGrid w:val="0"/>
        <w:spacing w:line="400" w:lineRule="exact"/>
        <w:ind w:firstLine="480"/>
        <w:jc w:val="left"/>
        <w:rPr>
          <w:sz w:val="24"/>
        </w:rPr>
      </w:pPr>
      <w:r>
        <w:rPr>
          <w:sz w:val="24"/>
        </w:rPr>
        <w:t>1</w:t>
      </w:r>
      <w:r>
        <w:rPr>
          <w:rFonts w:hint="eastAsia"/>
          <w:sz w:val="24"/>
        </w:rPr>
        <w:t>、</w:t>
      </w:r>
      <w:r>
        <w:rPr>
          <w:rFonts w:hint="eastAsia"/>
          <w:spacing w:val="4"/>
          <w:sz w:val="24"/>
        </w:rPr>
        <w:t>根据你方招标项目编号为</w:t>
      </w:r>
      <w:r>
        <w:rPr>
          <w:spacing w:val="4"/>
          <w:sz w:val="24"/>
          <w:u w:val="single"/>
        </w:rPr>
        <w:t xml:space="preserve">  {</w:t>
      </w:r>
      <w:r>
        <w:rPr>
          <w:rFonts w:hint="eastAsia"/>
          <w:spacing w:val="4"/>
          <w:sz w:val="24"/>
          <w:u w:val="single"/>
        </w:rPr>
        <w:t>项目编号</w:t>
      </w:r>
      <w:r>
        <w:rPr>
          <w:spacing w:val="4"/>
          <w:sz w:val="24"/>
          <w:u w:val="single"/>
        </w:rPr>
        <w:t xml:space="preserve">}  </w:t>
      </w:r>
      <w:r>
        <w:rPr>
          <w:rFonts w:hint="eastAsia"/>
          <w:spacing w:val="4"/>
          <w:sz w:val="24"/>
        </w:rPr>
        <w:t>的</w:t>
      </w:r>
      <w:r>
        <w:rPr>
          <w:spacing w:val="4"/>
          <w:sz w:val="24"/>
          <w:u w:val="single"/>
        </w:rPr>
        <w:t xml:space="preserve">  {</w:t>
      </w:r>
      <w:r>
        <w:rPr>
          <w:rFonts w:hint="eastAsia"/>
          <w:spacing w:val="4"/>
          <w:sz w:val="24"/>
          <w:u w:val="single"/>
        </w:rPr>
        <w:t>招标项目名称</w:t>
      </w:r>
      <w:r>
        <w:rPr>
          <w:spacing w:val="4"/>
          <w:sz w:val="24"/>
          <w:u w:val="single"/>
        </w:rPr>
        <w:t xml:space="preserve">}  </w:t>
      </w:r>
      <w:r>
        <w:rPr>
          <w:rFonts w:hint="eastAsia"/>
          <w:spacing w:val="4"/>
          <w:sz w:val="24"/>
        </w:rPr>
        <w:t>招标文件，遵照《中华人民共和国招标投标法》等有关规定，经我公司研究上述招标文件的投标须知、合同条款和工程建设技术标准及其他有关文件后，我方愿以</w:t>
      </w:r>
      <w:r>
        <w:rPr>
          <w:rFonts w:hint="eastAsia"/>
          <w:sz w:val="24"/>
          <w:u w:val="single"/>
        </w:rPr>
        <w:t>　</w:t>
      </w:r>
      <w:r>
        <w:rPr>
          <w:sz w:val="24"/>
          <w:u w:val="single"/>
        </w:rPr>
        <w:t xml:space="preserve">            </w:t>
      </w:r>
      <w:r>
        <w:rPr>
          <w:rFonts w:hint="eastAsia"/>
          <w:sz w:val="24"/>
          <w:u w:val="single"/>
        </w:rPr>
        <w:t>　　　　　　　</w:t>
      </w:r>
      <w:r>
        <w:rPr>
          <w:rFonts w:hint="eastAsia"/>
          <w:sz w:val="24"/>
        </w:rPr>
        <w:t>元（小写：</w:t>
      </w:r>
      <w:r>
        <w:rPr>
          <w:rFonts w:hint="eastAsia"/>
          <w:sz w:val="24"/>
          <w:u w:val="single"/>
        </w:rPr>
        <w:t>　　</w:t>
      </w:r>
      <w:r>
        <w:rPr>
          <w:sz w:val="24"/>
          <w:u w:val="single"/>
        </w:rPr>
        <w:t xml:space="preserve">   </w:t>
      </w:r>
      <w:r>
        <w:rPr>
          <w:rFonts w:hint="eastAsia"/>
          <w:sz w:val="24"/>
          <w:u w:val="single"/>
        </w:rPr>
        <w:t>　　</w:t>
      </w:r>
      <w:r>
        <w:rPr>
          <w:rFonts w:hint="eastAsia"/>
          <w:sz w:val="24"/>
        </w:rPr>
        <w:t>元）的投标总报价，</w:t>
      </w:r>
      <w:r>
        <w:rPr>
          <w:rFonts w:hint="eastAsia"/>
          <w:bCs/>
          <w:sz w:val="24"/>
        </w:rPr>
        <w:t>并承诺按本招标文件、合同条款</w:t>
      </w:r>
      <w:r>
        <w:rPr>
          <w:rFonts w:hint="eastAsia"/>
          <w:sz w:val="24"/>
        </w:rPr>
        <w:t>承担</w:t>
      </w:r>
      <w:r>
        <w:rPr>
          <w:rFonts w:hint="eastAsia"/>
          <w:bCs/>
          <w:sz w:val="24"/>
        </w:rPr>
        <w:t>上述项目的检测及服务。</w:t>
      </w:r>
    </w:p>
    <w:p>
      <w:pPr>
        <w:pStyle w:val="7"/>
        <w:adjustRightInd w:val="0"/>
        <w:snapToGrid w:val="0"/>
        <w:spacing w:after="0" w:line="400" w:lineRule="exact"/>
        <w:ind w:left="0" w:leftChars="0" w:firstLine="420" w:firstLineChars="175"/>
        <w:rPr>
          <w:rFonts w:ascii="宋体"/>
          <w:sz w:val="24"/>
        </w:rPr>
      </w:pPr>
      <w:r>
        <w:rPr>
          <w:rFonts w:ascii="宋体" w:hAnsi="宋体"/>
          <w:sz w:val="24"/>
        </w:rPr>
        <w:t>2</w:t>
      </w:r>
      <w:r>
        <w:rPr>
          <w:rFonts w:hint="eastAsia" w:ascii="宋体" w:hAnsi="宋体"/>
          <w:sz w:val="24"/>
        </w:rPr>
        <w:t>、我方已详细审核并确认全部招标文件及有关附件，充分理解投标价格不得低于企业个别成本有关规定。我方经成本核算，所填报的投标报价不低于企业个别成本。</w:t>
      </w:r>
    </w:p>
    <w:p>
      <w:pPr>
        <w:pStyle w:val="7"/>
        <w:adjustRightInd w:val="0"/>
        <w:snapToGrid w:val="0"/>
        <w:spacing w:after="0" w:line="400" w:lineRule="exact"/>
        <w:ind w:left="0" w:leftChars="0" w:firstLine="420" w:firstLineChars="175"/>
        <w:rPr>
          <w:rFonts w:ascii="宋体"/>
          <w:sz w:val="24"/>
        </w:rPr>
      </w:pPr>
      <w:r>
        <w:rPr>
          <w:rFonts w:ascii="宋体" w:hAnsi="宋体"/>
          <w:sz w:val="24"/>
        </w:rPr>
        <w:t>3</w:t>
      </w:r>
      <w:r>
        <w:rPr>
          <w:rFonts w:hint="eastAsia" w:ascii="宋体" w:hAnsi="宋体"/>
          <w:sz w:val="24"/>
        </w:rPr>
        <w:t>、一旦我方中标，我方保证按</w:t>
      </w:r>
      <w:r>
        <w:rPr>
          <w:rFonts w:hint="eastAsia"/>
          <w:sz w:val="24"/>
        </w:rPr>
        <w:t>招标人的</w:t>
      </w:r>
      <w:r>
        <w:rPr>
          <w:rFonts w:hint="eastAsia" w:ascii="宋体" w:hAnsi="宋体"/>
          <w:sz w:val="24"/>
        </w:rPr>
        <w:t>要求如期开工、竣工。</w:t>
      </w:r>
    </w:p>
    <w:p>
      <w:pPr>
        <w:pStyle w:val="7"/>
        <w:adjustRightInd w:val="0"/>
        <w:snapToGrid w:val="0"/>
        <w:spacing w:after="0" w:line="400" w:lineRule="exact"/>
        <w:ind w:left="0" w:leftChars="0" w:firstLine="420" w:firstLineChars="175"/>
        <w:rPr>
          <w:rFonts w:ascii="宋体"/>
          <w:sz w:val="24"/>
        </w:rPr>
      </w:pPr>
      <w:r>
        <w:rPr>
          <w:rFonts w:ascii="宋体" w:hAnsi="宋体"/>
          <w:sz w:val="24"/>
        </w:rPr>
        <w:t>4</w:t>
      </w:r>
      <w:r>
        <w:rPr>
          <w:rFonts w:hint="eastAsia" w:ascii="宋体" w:hAnsi="宋体"/>
          <w:sz w:val="24"/>
        </w:rPr>
        <w:t>、一旦我方中标，我方保证按照招标要求完成项目内容。</w:t>
      </w:r>
    </w:p>
    <w:p>
      <w:pPr>
        <w:pStyle w:val="7"/>
        <w:adjustRightInd w:val="0"/>
        <w:snapToGrid w:val="0"/>
        <w:spacing w:after="0" w:line="400" w:lineRule="exact"/>
        <w:ind w:left="0" w:leftChars="0" w:firstLine="420" w:firstLineChars="175"/>
        <w:rPr>
          <w:rFonts w:ascii="宋体"/>
          <w:sz w:val="24"/>
        </w:rPr>
      </w:pPr>
      <w:r>
        <w:rPr>
          <w:rFonts w:ascii="宋体" w:hAnsi="宋体"/>
          <w:sz w:val="24"/>
        </w:rPr>
        <w:t>5</w:t>
      </w:r>
      <w:r>
        <w:rPr>
          <w:rFonts w:hint="eastAsia" w:ascii="宋体" w:hAnsi="宋体"/>
          <w:sz w:val="24"/>
        </w:rPr>
        <w:t>、除非另外达成协议并生效，你方的中标通知书和本投标文件以及招标文件、招标文件澄清、修改通知、补充文件将成为约束双方的合同文件的组成部分。</w:t>
      </w:r>
    </w:p>
    <w:p>
      <w:pPr>
        <w:pStyle w:val="7"/>
        <w:adjustRightInd w:val="0"/>
        <w:snapToGrid w:val="0"/>
        <w:spacing w:after="0" w:line="400" w:lineRule="exact"/>
        <w:ind w:left="0" w:leftChars="0" w:firstLine="420" w:firstLineChars="175"/>
        <w:rPr>
          <w:rFonts w:ascii="宋体"/>
          <w:sz w:val="24"/>
        </w:rPr>
      </w:pPr>
      <w:r>
        <w:rPr>
          <w:rFonts w:ascii="宋体" w:hAnsi="宋体"/>
          <w:sz w:val="24"/>
        </w:rPr>
        <w:t>6</w:t>
      </w:r>
      <w:r>
        <w:rPr>
          <w:rFonts w:hint="eastAsia" w:ascii="宋体" w:hAnsi="宋体"/>
          <w:sz w:val="24"/>
        </w:rPr>
        <w:t>、我方将与本投标函一起，提交人民币</w:t>
      </w:r>
      <w:r>
        <w:rPr>
          <w:rFonts w:ascii="宋体" w:hAnsi="宋体"/>
          <w:sz w:val="24"/>
        </w:rPr>
        <w:t xml:space="preserve"> </w:t>
      </w:r>
      <w:r>
        <w:rPr>
          <w:rFonts w:hint="eastAsia" w:ascii="宋体" w:hAnsi="宋体"/>
          <w:sz w:val="24"/>
          <w:u w:val="single"/>
        </w:rPr>
        <w:t>元</w:t>
      </w:r>
      <w:r>
        <w:rPr>
          <w:rFonts w:hint="eastAsia" w:ascii="宋体" w:hAnsi="宋体"/>
          <w:sz w:val="24"/>
        </w:rPr>
        <w:t>作为投标保证金。</w:t>
      </w:r>
    </w:p>
    <w:p>
      <w:pPr>
        <w:pStyle w:val="7"/>
        <w:adjustRightInd w:val="0"/>
        <w:snapToGrid w:val="0"/>
        <w:spacing w:after="0" w:line="400" w:lineRule="exact"/>
        <w:ind w:left="0" w:leftChars="0" w:firstLine="420" w:firstLineChars="175"/>
        <w:rPr>
          <w:rFonts w:ascii="宋体"/>
          <w:sz w:val="24"/>
        </w:rPr>
      </w:pPr>
      <w:r>
        <w:rPr>
          <w:rFonts w:ascii="宋体" w:hAnsi="宋体"/>
          <w:sz w:val="24"/>
        </w:rPr>
        <w:t>7</w:t>
      </w:r>
      <w:r>
        <w:rPr>
          <w:rFonts w:hint="eastAsia" w:ascii="宋体" w:hAnsi="宋体"/>
          <w:sz w:val="24"/>
        </w:rPr>
        <w:t>、其他补充说明：</w:t>
      </w:r>
      <w:r>
        <w:rPr>
          <w:rFonts w:ascii="宋体" w:hAnsi="宋体"/>
          <w:sz w:val="24"/>
          <w:u w:val="single"/>
        </w:rPr>
        <w:t xml:space="preserve">             {</w:t>
      </w:r>
      <w:r>
        <w:rPr>
          <w:rFonts w:hint="eastAsia" w:ascii="宋体" w:hAnsi="宋体"/>
          <w:sz w:val="24"/>
          <w:u w:val="single"/>
        </w:rPr>
        <w:t>补充说明事项</w:t>
      </w:r>
      <w:r>
        <w:rPr>
          <w:rFonts w:ascii="宋体"/>
          <w:sz w:val="24"/>
          <w:u w:val="single"/>
        </w:rPr>
        <w:t>}</w:t>
      </w:r>
      <w:r>
        <w:rPr>
          <w:rFonts w:ascii="宋体" w:hAnsi="宋体"/>
          <w:sz w:val="24"/>
          <w:u w:val="single"/>
        </w:rPr>
        <w:t xml:space="preserve">         </w:t>
      </w:r>
    </w:p>
    <w:p>
      <w:pPr>
        <w:adjustRightInd w:val="0"/>
        <w:snapToGrid w:val="0"/>
        <w:spacing w:line="360" w:lineRule="auto"/>
        <w:rPr>
          <w:rFonts w:ascii="宋体"/>
          <w:sz w:val="24"/>
        </w:rPr>
      </w:pPr>
    </w:p>
    <w:p>
      <w:pPr>
        <w:adjustRightInd w:val="0"/>
        <w:snapToGrid w:val="0"/>
        <w:spacing w:line="360" w:lineRule="auto"/>
        <w:rPr>
          <w:rFonts w:ascii="宋体"/>
          <w:sz w:val="24"/>
          <w:u w:val="single"/>
        </w:rPr>
      </w:pPr>
      <w:r>
        <w:rPr>
          <w:rFonts w:hint="eastAsia" w:ascii="宋体" w:hAnsi="宋体"/>
          <w:sz w:val="24"/>
        </w:rPr>
        <w:t>投</w:t>
      </w:r>
      <w:r>
        <w:rPr>
          <w:rFonts w:ascii="宋体" w:hAnsi="宋体"/>
          <w:sz w:val="24"/>
        </w:rPr>
        <w:t xml:space="preserve"> </w:t>
      </w:r>
      <w:r>
        <w:rPr>
          <w:rFonts w:hint="eastAsia" w:ascii="宋体" w:hAnsi="宋体"/>
          <w:sz w:val="24"/>
        </w:rPr>
        <w:t>标</w:t>
      </w:r>
      <w:r>
        <w:rPr>
          <w:rFonts w:ascii="宋体" w:hAnsi="宋体"/>
          <w:sz w:val="24"/>
        </w:rPr>
        <w:t xml:space="preserve"> </w:t>
      </w:r>
      <w:r>
        <w:rPr>
          <w:rFonts w:hint="eastAsia" w:ascii="宋体" w:hAnsi="宋体"/>
          <w:sz w:val="24"/>
        </w:rPr>
        <w:t>人：</w:t>
      </w:r>
      <w:r>
        <w:rPr>
          <w:rFonts w:hint="eastAsia" w:ascii="宋体" w:hAnsi="宋体"/>
          <w:sz w:val="24"/>
          <w:u w:val="single"/>
        </w:rPr>
        <w:t>名称</w:t>
      </w:r>
      <w:r>
        <w:rPr>
          <w:rFonts w:ascii="宋体" w:hAnsi="宋体"/>
          <w:sz w:val="24"/>
          <w:u w:val="single"/>
        </w:rPr>
        <w:t xml:space="preserve">   </w:t>
      </w:r>
      <w:r>
        <w:rPr>
          <w:rFonts w:hint="eastAsia" w:ascii="宋体" w:hAnsi="宋体"/>
          <w:sz w:val="24"/>
          <w:u w:val="single"/>
        </w:rPr>
        <w:t>（盖章）</w:t>
      </w:r>
      <w:r>
        <w:rPr>
          <w:rFonts w:ascii="宋体" w:hAnsi="宋体"/>
          <w:sz w:val="24"/>
          <w:u w:val="single"/>
        </w:rPr>
        <w:t xml:space="preserve">  </w:t>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ab/>
      </w:r>
    </w:p>
    <w:p>
      <w:pPr>
        <w:pStyle w:val="8"/>
        <w:adjustRightInd w:val="0"/>
        <w:snapToGrid w:val="0"/>
        <w:spacing w:line="360" w:lineRule="auto"/>
        <w:ind w:left="98" w:leftChars="0" w:hanging="98" w:hangingChars="41"/>
        <w:rPr>
          <w:rFonts w:ascii="宋体"/>
          <w:u w:val="single"/>
        </w:rPr>
      </w:pPr>
      <w:r>
        <w:rPr>
          <w:rFonts w:hint="eastAsia" w:ascii="宋体" w:hAnsi="宋体"/>
          <w:sz w:val="24"/>
        </w:rPr>
        <w:t>单位地址：</w:t>
      </w:r>
      <w:r>
        <w:rPr>
          <w:rFonts w:ascii="宋体"/>
          <w:sz w:val="24"/>
          <w:u w:val="single"/>
        </w:rPr>
        <w:tab/>
      </w:r>
    </w:p>
    <w:p>
      <w:pPr>
        <w:adjustRightInd w:val="0"/>
        <w:snapToGrid w:val="0"/>
        <w:spacing w:line="360" w:lineRule="auto"/>
        <w:rPr>
          <w:rFonts w:ascii="宋体"/>
          <w:sz w:val="24"/>
          <w:u w:val="single"/>
        </w:rPr>
      </w:pPr>
      <w:r>
        <w:rPr>
          <w:rFonts w:hint="eastAsia" w:ascii="宋体" w:hAnsi="宋体"/>
          <w:sz w:val="24"/>
        </w:rPr>
        <w:t>法定代表人或其委托代理人：</w:t>
      </w:r>
      <w:r>
        <w:rPr>
          <w:rFonts w:hint="eastAsia" w:ascii="宋体" w:hAnsi="宋体"/>
          <w:sz w:val="24"/>
          <w:u w:val="single"/>
        </w:rPr>
        <w:t>（盖章）</w:t>
      </w:r>
    </w:p>
    <w:p>
      <w:pPr>
        <w:adjustRightInd w:val="0"/>
        <w:snapToGrid w:val="0"/>
        <w:spacing w:line="360" w:lineRule="auto"/>
        <w:rPr>
          <w:rFonts w:ascii="宋体"/>
          <w:sz w:val="24"/>
        </w:rPr>
      </w:pPr>
      <w:r>
        <w:rPr>
          <w:rFonts w:hint="eastAsia" w:ascii="宋体" w:hAnsi="宋体"/>
          <w:sz w:val="24"/>
        </w:rPr>
        <w:t>邮政编码：</w:t>
      </w:r>
      <w:r>
        <w:rPr>
          <w:rFonts w:ascii="宋体"/>
          <w:sz w:val="24"/>
          <w:u w:val="single"/>
        </w:rPr>
        <w:tab/>
      </w:r>
      <w:r>
        <w:rPr>
          <w:rFonts w:ascii="宋体"/>
          <w:sz w:val="24"/>
          <w:u w:val="single"/>
        </w:rPr>
        <w:tab/>
      </w:r>
      <w:r>
        <w:rPr>
          <w:rFonts w:hint="eastAsia" w:ascii="宋体" w:hAnsi="宋体"/>
          <w:sz w:val="24"/>
        </w:rPr>
        <w:t>电话：</w:t>
      </w:r>
      <w:r>
        <w:rPr>
          <w:rFonts w:ascii="宋体"/>
          <w:sz w:val="24"/>
          <w:u w:val="single"/>
        </w:rPr>
        <w:tab/>
      </w:r>
      <w:r>
        <w:rPr>
          <w:rFonts w:ascii="宋体"/>
          <w:sz w:val="24"/>
          <w:u w:val="single"/>
        </w:rPr>
        <w:tab/>
      </w:r>
      <w:r>
        <w:rPr>
          <w:rFonts w:ascii="宋体" w:hAnsi="宋体"/>
          <w:sz w:val="24"/>
        </w:rPr>
        <w:t xml:space="preserve"> </w:t>
      </w:r>
      <w:r>
        <w:rPr>
          <w:rFonts w:hint="eastAsia" w:ascii="宋体" w:hAnsi="宋体"/>
          <w:sz w:val="24"/>
        </w:rPr>
        <w:t>传真：</w:t>
      </w:r>
    </w:p>
    <w:p>
      <w:pPr>
        <w:adjustRightInd w:val="0"/>
        <w:snapToGrid w:val="0"/>
        <w:spacing w:line="360" w:lineRule="auto"/>
        <w:rPr>
          <w:rFonts w:ascii="宋体"/>
          <w:sz w:val="24"/>
        </w:rPr>
      </w:pPr>
      <w:r>
        <w:rPr>
          <w:rFonts w:hint="eastAsia" w:ascii="宋体" w:hAnsi="宋体"/>
          <w:sz w:val="24"/>
        </w:rPr>
        <w:t>开户银行名称：</w:t>
      </w:r>
      <w:r>
        <w:rPr>
          <w:rFonts w:ascii="宋体"/>
          <w:sz w:val="24"/>
          <w:u w:val="single"/>
        </w:rPr>
        <w:tab/>
      </w:r>
      <w:r>
        <w:rPr>
          <w:rFonts w:ascii="宋体"/>
          <w:sz w:val="24"/>
          <w:u w:val="single"/>
        </w:rPr>
        <w:tab/>
      </w:r>
      <w:r>
        <w:rPr>
          <w:rFonts w:ascii="宋体"/>
          <w:sz w:val="24"/>
          <w:u w:val="single"/>
        </w:rPr>
        <w:tab/>
      </w:r>
      <w:r>
        <w:rPr>
          <w:rFonts w:ascii="宋体"/>
          <w:sz w:val="24"/>
          <w:u w:val="single"/>
        </w:rPr>
        <w:tab/>
      </w:r>
      <w:r>
        <w:rPr>
          <w:rFonts w:ascii="宋体"/>
          <w:sz w:val="24"/>
          <w:u w:val="single"/>
        </w:rPr>
        <w:tab/>
      </w:r>
      <w:r>
        <w:rPr>
          <w:rFonts w:ascii="宋体"/>
          <w:sz w:val="24"/>
          <w:u w:val="single"/>
        </w:rPr>
        <w:tab/>
      </w:r>
      <w:r>
        <w:rPr>
          <w:rFonts w:hint="eastAsia" w:ascii="宋体" w:hAnsi="宋体"/>
          <w:sz w:val="24"/>
        </w:rPr>
        <w:t>开户银行账号：</w:t>
      </w:r>
      <w:r>
        <w:rPr>
          <w:rFonts w:ascii="宋体"/>
          <w:sz w:val="24"/>
          <w:u w:val="single"/>
        </w:rPr>
        <w:tab/>
      </w:r>
      <w:r>
        <w:rPr>
          <w:rFonts w:ascii="宋体"/>
          <w:sz w:val="24"/>
          <w:u w:val="single"/>
        </w:rPr>
        <w:tab/>
      </w:r>
      <w:r>
        <w:rPr>
          <w:rFonts w:ascii="宋体"/>
          <w:sz w:val="24"/>
          <w:u w:val="single"/>
        </w:rPr>
        <w:tab/>
      </w:r>
      <w:r>
        <w:rPr>
          <w:rFonts w:ascii="宋体"/>
          <w:sz w:val="24"/>
          <w:u w:val="single"/>
        </w:rPr>
        <w:tab/>
      </w:r>
    </w:p>
    <w:p>
      <w:pPr>
        <w:adjustRightInd w:val="0"/>
        <w:snapToGrid w:val="0"/>
        <w:spacing w:line="360" w:lineRule="auto"/>
        <w:jc w:val="right"/>
        <w:rPr>
          <w:rFonts w:ascii="宋体"/>
          <w:sz w:val="24"/>
        </w:rPr>
      </w:pPr>
    </w:p>
    <w:p>
      <w:pPr>
        <w:adjustRightInd w:val="0"/>
        <w:snapToGrid w:val="0"/>
        <w:spacing w:line="360" w:lineRule="auto"/>
        <w:jc w:val="right"/>
        <w:rPr>
          <w:rFonts w:ascii="宋体"/>
          <w:sz w:val="24"/>
        </w:rPr>
      </w:pPr>
      <w:r>
        <w:rPr>
          <w:rFonts w:hint="eastAsia" w:ascii="宋体" w:hAnsi="宋体"/>
          <w:sz w:val="24"/>
        </w:rPr>
        <w:t>日期：年月</w:t>
      </w:r>
      <w:r>
        <w:rPr>
          <w:rFonts w:ascii="宋体" w:hAnsi="宋体"/>
          <w:sz w:val="24"/>
        </w:rPr>
        <w:t>____</w:t>
      </w:r>
      <w:r>
        <w:rPr>
          <w:rFonts w:hint="eastAsia" w:ascii="宋体" w:hAnsi="宋体"/>
          <w:sz w:val="24"/>
        </w:rPr>
        <w:t>日</w:t>
      </w:r>
    </w:p>
    <w:p>
      <w:pPr>
        <w:adjustRightInd w:val="0"/>
        <w:snapToGrid w:val="0"/>
        <w:spacing w:line="400" w:lineRule="exact"/>
        <w:rPr>
          <w:rFonts w:ascii="宋体"/>
          <w:bCs/>
          <w:sz w:val="28"/>
          <w:szCs w:val="28"/>
        </w:rPr>
        <w:sectPr>
          <w:pgSz w:w="11906" w:h="16838"/>
          <w:pgMar w:top="1134" w:right="1134" w:bottom="1134" w:left="1134" w:header="567" w:footer="567" w:gutter="0"/>
          <w:pgNumType w:start="1" w:chapStyle="1" w:chapSep="emDash"/>
          <w:cols w:space="720" w:num="1"/>
          <w:titlePg/>
          <w:docGrid w:type="lines" w:linePitch="312" w:charSpace="0"/>
        </w:sectPr>
      </w:pPr>
    </w:p>
    <w:p>
      <w:pPr>
        <w:adjustRightInd w:val="0"/>
        <w:snapToGrid w:val="0"/>
        <w:spacing w:line="400" w:lineRule="exact"/>
        <w:rPr>
          <w:rFonts w:ascii="宋体"/>
          <w:bCs/>
          <w:sz w:val="28"/>
          <w:szCs w:val="28"/>
        </w:rPr>
      </w:pPr>
      <w:r>
        <w:rPr>
          <w:rFonts w:hint="eastAsia" w:ascii="宋体" w:hAnsi="宋体"/>
          <w:bCs/>
          <w:sz w:val="28"/>
          <w:szCs w:val="28"/>
        </w:rPr>
        <w:t>附件三</w:t>
      </w:r>
    </w:p>
    <w:p>
      <w:pPr>
        <w:pStyle w:val="3"/>
        <w:widowControl/>
        <w:numPr>
          <w:ilvl w:val="0"/>
          <w:numId w:val="0"/>
        </w:numPr>
        <w:tabs>
          <w:tab w:val="left" w:pos="0"/>
        </w:tabs>
        <w:adjustRightInd w:val="0"/>
        <w:snapToGrid w:val="0"/>
        <w:spacing w:before="0" w:after="0" w:line="400" w:lineRule="exact"/>
        <w:jc w:val="center"/>
      </w:pPr>
      <w:r>
        <w:rPr>
          <w:rFonts w:hint="eastAsia"/>
        </w:rPr>
        <w:t>投标报价汇总表</w:t>
      </w:r>
    </w:p>
    <w:p>
      <w:pPr>
        <w:adjustRightInd w:val="0"/>
        <w:snapToGrid w:val="0"/>
        <w:spacing w:line="400" w:lineRule="exact"/>
        <w:rPr>
          <w:rFonts w:ascii="宋体"/>
          <w:bCs/>
          <w:sz w:val="24"/>
        </w:rPr>
      </w:pPr>
      <w:r>
        <w:rPr>
          <w:rFonts w:hint="eastAsia" w:ascii="宋体" w:hAnsi="宋体"/>
          <w:bCs/>
          <w:sz w:val="24"/>
        </w:rPr>
        <w:t>项目名称：</w:t>
      </w:r>
      <w:r>
        <w:rPr>
          <w:rFonts w:ascii="宋体" w:hAnsi="宋体"/>
          <w:bCs/>
          <w:sz w:val="24"/>
        </w:rPr>
        <w:t xml:space="preserve">                                             </w:t>
      </w:r>
      <w:r>
        <w:rPr>
          <w:rFonts w:hint="eastAsia" w:ascii="宋体" w:hAnsi="宋体"/>
          <w:bCs/>
          <w:sz w:val="24"/>
        </w:rPr>
        <w:t>年</w:t>
      </w:r>
      <w:r>
        <w:rPr>
          <w:rFonts w:ascii="宋体" w:hAnsi="宋体"/>
          <w:bCs/>
          <w:sz w:val="24"/>
        </w:rPr>
        <w:t xml:space="preserve">  </w:t>
      </w:r>
      <w:r>
        <w:rPr>
          <w:rFonts w:hint="eastAsia" w:ascii="宋体" w:hAnsi="宋体"/>
          <w:bCs/>
          <w:sz w:val="24"/>
        </w:rPr>
        <w:t>月</w:t>
      </w:r>
      <w:r>
        <w:rPr>
          <w:rFonts w:ascii="宋体" w:hAnsi="宋体"/>
          <w:bCs/>
          <w:sz w:val="24"/>
        </w:rPr>
        <w:t xml:space="preserve">  </w:t>
      </w:r>
      <w:r>
        <w:rPr>
          <w:rFonts w:hint="eastAsia" w:ascii="宋体" w:hAnsi="宋体"/>
          <w:bCs/>
          <w:sz w:val="24"/>
        </w:rPr>
        <w:t>日</w:t>
      </w:r>
    </w:p>
    <w:tbl>
      <w:tblPr>
        <w:tblStyle w:val="20"/>
        <w:tblW w:w="904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3"/>
        <w:gridCol w:w="3757"/>
        <w:gridCol w:w="1274"/>
        <w:gridCol w:w="2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0" w:hRule="atLeast"/>
          <w:jc w:val="center"/>
        </w:trPr>
        <w:tc>
          <w:tcPr>
            <w:tcW w:w="1803" w:type="dxa"/>
            <w:vAlign w:val="center"/>
          </w:tcPr>
          <w:p>
            <w:pPr>
              <w:adjustRightInd w:val="0"/>
              <w:snapToGrid w:val="0"/>
              <w:spacing w:line="400" w:lineRule="exact"/>
              <w:jc w:val="center"/>
              <w:rPr>
                <w:rFonts w:ascii="宋体"/>
                <w:bCs/>
                <w:sz w:val="18"/>
                <w:szCs w:val="18"/>
              </w:rPr>
            </w:pPr>
            <w:r>
              <w:rPr>
                <w:rFonts w:hint="eastAsia" w:ascii="宋体" w:hAnsi="宋体"/>
                <w:bCs/>
                <w:sz w:val="18"/>
                <w:szCs w:val="18"/>
              </w:rPr>
              <w:t>投标单位</w:t>
            </w:r>
          </w:p>
        </w:tc>
        <w:tc>
          <w:tcPr>
            <w:tcW w:w="3757" w:type="dxa"/>
            <w:vAlign w:val="center"/>
          </w:tcPr>
          <w:p>
            <w:pPr>
              <w:adjustRightInd w:val="0"/>
              <w:snapToGrid w:val="0"/>
              <w:spacing w:line="400" w:lineRule="exact"/>
              <w:jc w:val="center"/>
              <w:rPr>
                <w:rFonts w:ascii="宋体"/>
                <w:bCs/>
                <w:sz w:val="18"/>
                <w:szCs w:val="18"/>
              </w:rPr>
            </w:pPr>
          </w:p>
        </w:tc>
        <w:tc>
          <w:tcPr>
            <w:tcW w:w="1274" w:type="dxa"/>
            <w:vAlign w:val="center"/>
          </w:tcPr>
          <w:p>
            <w:pPr>
              <w:adjustRightInd w:val="0"/>
              <w:snapToGrid w:val="0"/>
              <w:spacing w:line="400" w:lineRule="exact"/>
              <w:jc w:val="center"/>
              <w:rPr>
                <w:rFonts w:ascii="宋体"/>
                <w:bCs/>
                <w:sz w:val="18"/>
                <w:szCs w:val="18"/>
              </w:rPr>
            </w:pPr>
            <w:r>
              <w:rPr>
                <w:rFonts w:hint="eastAsia" w:ascii="宋体" w:hAnsi="宋体"/>
                <w:bCs/>
                <w:sz w:val="18"/>
                <w:szCs w:val="18"/>
              </w:rPr>
              <w:t>资质等级</w:t>
            </w:r>
          </w:p>
        </w:tc>
        <w:tc>
          <w:tcPr>
            <w:tcW w:w="2209" w:type="dxa"/>
            <w:vAlign w:val="center"/>
          </w:tcPr>
          <w:p>
            <w:pPr>
              <w:adjustRightInd w:val="0"/>
              <w:snapToGrid w:val="0"/>
              <w:spacing w:line="400" w:lineRule="exact"/>
              <w:jc w:val="center"/>
              <w:rPr>
                <w:rFonts w:ascii="宋体"/>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0" w:hRule="atLeast"/>
          <w:jc w:val="center"/>
        </w:trPr>
        <w:tc>
          <w:tcPr>
            <w:tcW w:w="5560" w:type="dxa"/>
            <w:gridSpan w:val="2"/>
            <w:vAlign w:val="center"/>
          </w:tcPr>
          <w:p>
            <w:pPr>
              <w:adjustRightInd w:val="0"/>
              <w:snapToGrid w:val="0"/>
              <w:spacing w:line="400" w:lineRule="exact"/>
              <w:rPr>
                <w:rFonts w:ascii="宋体"/>
                <w:bCs/>
                <w:sz w:val="18"/>
                <w:szCs w:val="18"/>
              </w:rPr>
            </w:pPr>
            <w:r>
              <w:rPr>
                <w:rFonts w:hint="eastAsia" w:ascii="宋体" w:hAnsi="宋体"/>
                <w:bCs/>
                <w:sz w:val="18"/>
                <w:szCs w:val="18"/>
              </w:rPr>
              <w:t>投标报价</w:t>
            </w:r>
            <w:r>
              <w:rPr>
                <w:rFonts w:ascii="宋体" w:hAnsi="宋体"/>
                <w:bCs/>
                <w:sz w:val="18"/>
                <w:szCs w:val="18"/>
              </w:rPr>
              <w:t>(</w:t>
            </w:r>
            <w:r>
              <w:rPr>
                <w:rFonts w:hint="eastAsia" w:ascii="宋体" w:hAnsi="宋体"/>
                <w:bCs/>
                <w:sz w:val="18"/>
                <w:szCs w:val="18"/>
              </w:rPr>
              <w:t>大写</w:t>
            </w:r>
            <w:r>
              <w:rPr>
                <w:rFonts w:ascii="宋体" w:hAnsi="宋体"/>
                <w:bCs/>
                <w:sz w:val="18"/>
                <w:szCs w:val="18"/>
              </w:rPr>
              <w:t>)</w:t>
            </w:r>
            <w:r>
              <w:rPr>
                <w:rFonts w:hint="eastAsia" w:ascii="宋体" w:hAnsi="宋体"/>
                <w:bCs/>
                <w:sz w:val="18"/>
                <w:szCs w:val="18"/>
              </w:rPr>
              <w:t>：</w:t>
            </w:r>
          </w:p>
        </w:tc>
        <w:tc>
          <w:tcPr>
            <w:tcW w:w="3483" w:type="dxa"/>
            <w:gridSpan w:val="2"/>
            <w:vAlign w:val="center"/>
          </w:tcPr>
          <w:p>
            <w:pPr>
              <w:adjustRightInd w:val="0"/>
              <w:snapToGrid w:val="0"/>
              <w:spacing w:line="400" w:lineRule="exact"/>
              <w:rPr>
                <w:rFonts w:ascii="宋体"/>
                <w:bCs/>
                <w:sz w:val="18"/>
                <w:szCs w:val="18"/>
              </w:rPr>
            </w:pPr>
            <w:r>
              <w:rPr>
                <w:rFonts w:hint="eastAsia" w:ascii="宋体" w:hAnsi="宋体"/>
                <w:bCs/>
                <w:sz w:val="18"/>
                <w:szCs w:val="18"/>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9043" w:type="dxa"/>
            <w:gridSpan w:val="4"/>
            <w:vAlign w:val="center"/>
          </w:tcPr>
          <w:p>
            <w:pPr>
              <w:adjustRightInd w:val="0"/>
              <w:snapToGrid w:val="0"/>
              <w:spacing w:line="400" w:lineRule="exact"/>
              <w:rPr>
                <w:rFonts w:ascii="宋体"/>
                <w:bCs/>
                <w:sz w:val="18"/>
                <w:szCs w:val="18"/>
              </w:rPr>
            </w:pPr>
          </w:p>
          <w:p>
            <w:pPr>
              <w:adjustRightInd w:val="0"/>
              <w:snapToGrid w:val="0"/>
              <w:spacing w:line="400" w:lineRule="exact"/>
              <w:rPr>
                <w:rFonts w:ascii="宋体"/>
                <w:bCs/>
                <w:sz w:val="18"/>
                <w:szCs w:val="18"/>
              </w:rPr>
            </w:pPr>
          </w:p>
          <w:p>
            <w:pPr>
              <w:adjustRightInd w:val="0"/>
              <w:snapToGrid w:val="0"/>
              <w:spacing w:line="400" w:lineRule="exact"/>
              <w:rPr>
                <w:rFonts w:ascii="宋体"/>
                <w:bCs/>
                <w:sz w:val="18"/>
                <w:szCs w:val="18"/>
              </w:rPr>
            </w:pPr>
          </w:p>
          <w:p>
            <w:pPr>
              <w:adjustRightInd w:val="0"/>
              <w:snapToGrid w:val="0"/>
              <w:spacing w:line="400" w:lineRule="exact"/>
              <w:rPr>
                <w:rFonts w:ascii="宋体"/>
                <w:bCs/>
                <w:sz w:val="18"/>
                <w:szCs w:val="18"/>
              </w:rPr>
            </w:pPr>
          </w:p>
          <w:p>
            <w:pPr>
              <w:adjustRightInd w:val="0"/>
              <w:snapToGrid w:val="0"/>
              <w:spacing w:line="400" w:lineRule="exact"/>
              <w:rPr>
                <w:rFonts w:ascii="宋体"/>
                <w:bCs/>
                <w:sz w:val="18"/>
                <w:szCs w:val="18"/>
              </w:rPr>
            </w:pPr>
          </w:p>
          <w:p>
            <w:pPr>
              <w:adjustRightInd w:val="0"/>
              <w:snapToGrid w:val="0"/>
              <w:spacing w:line="400" w:lineRule="exact"/>
              <w:rPr>
                <w:rFonts w:ascii="宋体"/>
                <w:bCs/>
                <w:sz w:val="18"/>
                <w:szCs w:val="18"/>
              </w:rPr>
            </w:pPr>
          </w:p>
          <w:p>
            <w:pPr>
              <w:adjustRightInd w:val="0"/>
              <w:snapToGrid w:val="0"/>
              <w:spacing w:line="400" w:lineRule="exact"/>
              <w:rPr>
                <w:rFonts w:ascii="宋体"/>
                <w:bCs/>
                <w:sz w:val="18"/>
                <w:szCs w:val="18"/>
              </w:rPr>
            </w:pPr>
          </w:p>
          <w:p>
            <w:pPr>
              <w:adjustRightInd w:val="0"/>
              <w:snapToGrid w:val="0"/>
              <w:spacing w:line="400" w:lineRule="exact"/>
              <w:rPr>
                <w:rFonts w:ascii="宋体"/>
                <w:bCs/>
                <w:sz w:val="18"/>
                <w:szCs w:val="18"/>
              </w:rPr>
            </w:pPr>
          </w:p>
          <w:p>
            <w:pPr>
              <w:adjustRightInd w:val="0"/>
              <w:snapToGrid w:val="0"/>
              <w:spacing w:line="400" w:lineRule="exact"/>
              <w:rPr>
                <w:rFonts w:ascii="宋体"/>
                <w:bCs/>
                <w:sz w:val="18"/>
                <w:szCs w:val="18"/>
              </w:rPr>
            </w:pPr>
          </w:p>
          <w:p>
            <w:pPr>
              <w:adjustRightInd w:val="0"/>
              <w:snapToGrid w:val="0"/>
              <w:spacing w:line="400" w:lineRule="exact"/>
              <w:rPr>
                <w:rFonts w:ascii="宋体"/>
                <w:bCs/>
                <w:sz w:val="18"/>
                <w:szCs w:val="18"/>
              </w:rPr>
            </w:pPr>
          </w:p>
          <w:p>
            <w:pPr>
              <w:adjustRightInd w:val="0"/>
              <w:snapToGrid w:val="0"/>
              <w:spacing w:line="400" w:lineRule="exact"/>
              <w:rPr>
                <w:rFonts w:ascii="宋体"/>
                <w:bCs/>
                <w:sz w:val="18"/>
                <w:szCs w:val="18"/>
              </w:rPr>
            </w:pPr>
          </w:p>
          <w:p>
            <w:pPr>
              <w:adjustRightInd w:val="0"/>
              <w:snapToGrid w:val="0"/>
              <w:spacing w:line="400" w:lineRule="exact"/>
              <w:rPr>
                <w:rFonts w:ascii="宋体"/>
                <w:bCs/>
                <w:sz w:val="18"/>
                <w:szCs w:val="18"/>
              </w:rPr>
            </w:pPr>
          </w:p>
          <w:p>
            <w:pPr>
              <w:adjustRightInd w:val="0"/>
              <w:snapToGrid w:val="0"/>
              <w:spacing w:line="400" w:lineRule="exact"/>
              <w:rPr>
                <w:rFonts w:ascii="宋体"/>
                <w:bCs/>
                <w:sz w:val="18"/>
                <w:szCs w:val="18"/>
              </w:rPr>
            </w:pPr>
          </w:p>
          <w:p>
            <w:pPr>
              <w:adjustRightInd w:val="0"/>
              <w:snapToGrid w:val="0"/>
              <w:spacing w:line="400" w:lineRule="exact"/>
              <w:rPr>
                <w:rFonts w:ascii="宋体"/>
                <w:bCs/>
                <w:sz w:val="18"/>
                <w:szCs w:val="18"/>
              </w:rPr>
            </w:pPr>
          </w:p>
          <w:p>
            <w:pPr>
              <w:adjustRightInd w:val="0"/>
              <w:snapToGrid w:val="0"/>
              <w:spacing w:line="400" w:lineRule="exact"/>
              <w:rPr>
                <w:rFonts w:ascii="宋体"/>
                <w:bCs/>
                <w:sz w:val="18"/>
                <w:szCs w:val="18"/>
              </w:rPr>
            </w:pPr>
          </w:p>
          <w:p>
            <w:pPr>
              <w:adjustRightInd w:val="0"/>
              <w:snapToGrid w:val="0"/>
              <w:spacing w:line="400" w:lineRule="exact"/>
              <w:rPr>
                <w:rFonts w:ascii="宋体"/>
                <w:bCs/>
                <w:sz w:val="18"/>
                <w:szCs w:val="18"/>
              </w:rPr>
            </w:pPr>
          </w:p>
          <w:p>
            <w:pPr>
              <w:adjustRightInd w:val="0"/>
              <w:snapToGrid w:val="0"/>
              <w:spacing w:line="400" w:lineRule="exact"/>
              <w:rPr>
                <w:rFonts w:ascii="宋体"/>
                <w:bCs/>
                <w:sz w:val="18"/>
                <w:szCs w:val="18"/>
              </w:rPr>
            </w:pPr>
          </w:p>
          <w:p>
            <w:pPr>
              <w:adjustRightInd w:val="0"/>
              <w:snapToGrid w:val="0"/>
              <w:spacing w:line="400" w:lineRule="exact"/>
              <w:ind w:firstLine="120"/>
              <w:rPr>
                <w:rFonts w:ascii="宋体"/>
                <w:bCs/>
                <w:sz w:val="18"/>
                <w:szCs w:val="18"/>
              </w:rPr>
            </w:pPr>
            <w:r>
              <w:rPr>
                <w:rFonts w:hint="eastAsia" w:ascii="宋体" w:hAnsi="宋体"/>
                <w:bCs/>
                <w:sz w:val="18"/>
                <w:szCs w:val="18"/>
              </w:rPr>
              <w:t>投标单位（盖章）</w:t>
            </w:r>
            <w:r>
              <w:rPr>
                <w:rFonts w:ascii="宋体" w:hAnsi="宋体"/>
                <w:bCs/>
                <w:sz w:val="18"/>
                <w:szCs w:val="18"/>
              </w:rPr>
              <w:t xml:space="preserve">                          </w:t>
            </w:r>
            <w:r>
              <w:rPr>
                <w:rFonts w:hint="eastAsia" w:ascii="宋体" w:hAnsi="宋体"/>
                <w:bCs/>
                <w:sz w:val="18"/>
                <w:szCs w:val="18"/>
              </w:rPr>
              <w:t>法人代表（签字或盖章）</w:t>
            </w:r>
          </w:p>
          <w:p>
            <w:pPr>
              <w:adjustRightInd w:val="0"/>
              <w:snapToGrid w:val="0"/>
              <w:spacing w:line="400" w:lineRule="exact"/>
              <w:rPr>
                <w:rFonts w:ascii="宋体"/>
                <w:bCs/>
                <w:sz w:val="18"/>
                <w:szCs w:val="18"/>
              </w:rPr>
            </w:pPr>
          </w:p>
        </w:tc>
      </w:tr>
    </w:tbl>
    <w:p>
      <w:pPr>
        <w:adjustRightInd w:val="0"/>
        <w:snapToGrid w:val="0"/>
        <w:spacing w:line="400" w:lineRule="exact"/>
        <w:ind w:firstLine="482" w:firstLineChars="200"/>
        <w:outlineLvl w:val="1"/>
        <w:rPr>
          <w:rFonts w:hAnsi="宋体"/>
          <w:b/>
          <w:sz w:val="24"/>
        </w:rPr>
      </w:pPr>
    </w:p>
    <w:p>
      <w:pPr>
        <w:adjustRightInd w:val="0"/>
        <w:snapToGrid w:val="0"/>
        <w:spacing w:line="400" w:lineRule="exact"/>
        <w:ind w:firstLine="482" w:firstLineChars="200"/>
        <w:outlineLvl w:val="1"/>
        <w:rPr>
          <w:rFonts w:hAnsi="宋体"/>
          <w:b/>
          <w:sz w:val="24"/>
        </w:rPr>
      </w:pPr>
    </w:p>
    <w:p>
      <w:pPr>
        <w:adjustRightInd w:val="0"/>
        <w:snapToGrid w:val="0"/>
        <w:spacing w:line="400" w:lineRule="exact"/>
        <w:ind w:firstLine="482" w:firstLineChars="200"/>
        <w:outlineLvl w:val="1"/>
        <w:rPr>
          <w:rFonts w:hAnsi="宋体"/>
          <w:b/>
          <w:sz w:val="24"/>
        </w:rPr>
      </w:pPr>
    </w:p>
    <w:p>
      <w:pPr>
        <w:adjustRightInd w:val="0"/>
        <w:snapToGrid w:val="0"/>
        <w:spacing w:line="400" w:lineRule="exact"/>
        <w:ind w:firstLine="482" w:firstLineChars="200"/>
        <w:outlineLvl w:val="1"/>
        <w:rPr>
          <w:rFonts w:hAnsi="宋体"/>
          <w:b/>
          <w:sz w:val="24"/>
        </w:rPr>
      </w:pPr>
    </w:p>
    <w:p>
      <w:pPr>
        <w:adjustRightInd w:val="0"/>
        <w:snapToGrid w:val="0"/>
        <w:spacing w:line="400" w:lineRule="exact"/>
        <w:ind w:firstLine="482" w:firstLineChars="200"/>
        <w:outlineLvl w:val="1"/>
        <w:rPr>
          <w:rFonts w:hAnsi="宋体"/>
          <w:b/>
          <w:sz w:val="24"/>
        </w:rPr>
      </w:pPr>
    </w:p>
    <w:p>
      <w:pPr>
        <w:adjustRightInd w:val="0"/>
        <w:snapToGrid w:val="0"/>
        <w:spacing w:line="400" w:lineRule="exact"/>
        <w:ind w:firstLine="482" w:firstLineChars="200"/>
        <w:outlineLvl w:val="1"/>
        <w:rPr>
          <w:rFonts w:hAnsi="宋体"/>
          <w:b/>
          <w:sz w:val="24"/>
        </w:rPr>
      </w:pPr>
    </w:p>
    <w:p>
      <w:pPr>
        <w:adjustRightInd w:val="0"/>
        <w:snapToGrid w:val="0"/>
        <w:spacing w:line="400" w:lineRule="exact"/>
        <w:ind w:firstLine="482" w:firstLineChars="200"/>
        <w:outlineLvl w:val="1"/>
        <w:rPr>
          <w:rFonts w:hAnsi="宋体"/>
          <w:b/>
          <w:sz w:val="24"/>
        </w:rPr>
      </w:pPr>
    </w:p>
    <w:p>
      <w:pPr>
        <w:adjustRightInd w:val="0"/>
        <w:snapToGrid w:val="0"/>
        <w:spacing w:line="400" w:lineRule="exact"/>
        <w:rPr>
          <w:rFonts w:hAnsi="宋体"/>
          <w:b/>
          <w:sz w:val="24"/>
        </w:rPr>
      </w:pPr>
      <w:r>
        <w:rPr>
          <w:rFonts w:hint="eastAsia" w:ascii="宋体" w:hAnsi="宋体"/>
          <w:bCs/>
          <w:sz w:val="28"/>
          <w:szCs w:val="28"/>
        </w:rPr>
        <w:t>附件四</w:t>
      </w:r>
    </w:p>
    <w:p>
      <w:pPr>
        <w:adjustRightInd w:val="0"/>
        <w:snapToGrid w:val="0"/>
        <w:spacing w:line="400" w:lineRule="exact"/>
        <w:ind w:firstLine="723" w:firstLineChars="200"/>
        <w:jc w:val="center"/>
        <w:outlineLvl w:val="1"/>
        <w:rPr>
          <w:rFonts w:hAnsi="宋体"/>
          <w:b/>
          <w:sz w:val="36"/>
          <w:szCs w:val="36"/>
        </w:rPr>
      </w:pPr>
      <w:r>
        <w:rPr>
          <w:rFonts w:hint="eastAsia" w:hAnsi="宋体"/>
          <w:b/>
          <w:sz w:val="36"/>
          <w:szCs w:val="36"/>
        </w:rPr>
        <w:t>投标报价清单</w:t>
      </w:r>
    </w:p>
    <w:p>
      <w:pPr>
        <w:pStyle w:val="3"/>
        <w:tabs>
          <w:tab w:val="left" w:pos="0"/>
        </w:tabs>
        <w:spacing w:before="48" w:beforeLines="20" w:after="48" w:afterLines="20" w:line="540" w:lineRule="exact"/>
        <w:ind w:right="15" w:rightChars="7"/>
      </w:pPr>
      <w:r>
        <w:rPr>
          <w:rFonts w:hint="eastAsia"/>
        </w:rPr>
        <w:t>工程量清单报价表</w:t>
      </w:r>
    </w:p>
    <w:p>
      <w:pPr>
        <w:adjustRightInd w:val="0"/>
        <w:snapToGrid w:val="0"/>
        <w:spacing w:line="540" w:lineRule="exact"/>
        <w:ind w:right="15" w:rightChars="7"/>
        <w:rPr>
          <w:rFonts w:ascii="宋体" w:hAnsi="宋体"/>
          <w:bCs/>
          <w:sz w:val="24"/>
        </w:rPr>
      </w:pPr>
      <w:r>
        <w:rPr>
          <w:rFonts w:hint="eastAsia" w:ascii="宋体" w:hAnsi="宋体"/>
          <w:bCs/>
          <w:sz w:val="24"/>
        </w:rPr>
        <w:t>工程名称：                                                  第  页  共  页</w:t>
      </w:r>
    </w:p>
    <w:tbl>
      <w:tblPr>
        <w:tblStyle w:val="20"/>
        <w:tblW w:w="9242"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2"/>
        <w:gridCol w:w="1376"/>
        <w:gridCol w:w="2274"/>
        <w:gridCol w:w="720"/>
        <w:gridCol w:w="1260"/>
        <w:gridCol w:w="126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6" w:hRule="atLeast"/>
        </w:trPr>
        <w:tc>
          <w:tcPr>
            <w:tcW w:w="912"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序号</w:t>
            </w:r>
          </w:p>
        </w:tc>
        <w:tc>
          <w:tcPr>
            <w:tcW w:w="1376"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项目名称</w:t>
            </w:r>
          </w:p>
        </w:tc>
        <w:tc>
          <w:tcPr>
            <w:tcW w:w="2274"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项目特征</w:t>
            </w:r>
          </w:p>
        </w:tc>
        <w:tc>
          <w:tcPr>
            <w:tcW w:w="72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单位</w:t>
            </w:r>
          </w:p>
        </w:tc>
        <w:tc>
          <w:tcPr>
            <w:tcW w:w="12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工程量</w:t>
            </w:r>
          </w:p>
        </w:tc>
        <w:tc>
          <w:tcPr>
            <w:tcW w:w="126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综合单价</w:t>
            </w:r>
          </w:p>
        </w:tc>
        <w:tc>
          <w:tcPr>
            <w:tcW w:w="144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rPr>
        <w:tc>
          <w:tcPr>
            <w:tcW w:w="912"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3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274" w:type="dxa"/>
            <w:shd w:val="clear" w:color="auto" w:fill="auto"/>
          </w:tcPr>
          <w:p>
            <w:pPr>
              <w:widowControl/>
              <w:jc w:val="left"/>
              <w:rPr>
                <w:rFonts w:ascii="宋体" w:hAnsi="宋体" w:cs="宋体"/>
                <w:kern w:val="0"/>
                <w:sz w:val="18"/>
                <w:szCs w:val="18"/>
              </w:rPr>
            </w:pPr>
          </w:p>
        </w:tc>
        <w:tc>
          <w:tcPr>
            <w:tcW w:w="72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6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6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4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rPr>
        <w:tc>
          <w:tcPr>
            <w:tcW w:w="912"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13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274" w:type="dxa"/>
            <w:shd w:val="clear" w:color="auto" w:fill="auto"/>
          </w:tcPr>
          <w:p>
            <w:pPr>
              <w:widowControl/>
              <w:jc w:val="center"/>
              <w:rPr>
                <w:rFonts w:ascii="宋体" w:hAnsi="宋体" w:cs="宋体"/>
                <w:kern w:val="0"/>
                <w:sz w:val="18"/>
                <w:szCs w:val="18"/>
              </w:rPr>
            </w:pPr>
          </w:p>
        </w:tc>
        <w:tc>
          <w:tcPr>
            <w:tcW w:w="72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1260" w:type="dxa"/>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260" w:type="dxa"/>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40" w:type="dxa"/>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rPr>
        <w:tc>
          <w:tcPr>
            <w:tcW w:w="912"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13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274" w:type="dxa"/>
            <w:shd w:val="clear" w:color="auto" w:fill="auto"/>
          </w:tcPr>
          <w:p>
            <w:pPr>
              <w:widowControl/>
              <w:jc w:val="center"/>
              <w:rPr>
                <w:rFonts w:ascii="宋体" w:hAnsi="宋体" w:cs="宋体"/>
                <w:kern w:val="0"/>
                <w:sz w:val="18"/>
                <w:szCs w:val="18"/>
              </w:rPr>
            </w:pPr>
          </w:p>
        </w:tc>
        <w:tc>
          <w:tcPr>
            <w:tcW w:w="72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1260" w:type="dxa"/>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260" w:type="dxa"/>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40" w:type="dxa"/>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rPr>
        <w:tc>
          <w:tcPr>
            <w:tcW w:w="912"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13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274" w:type="dxa"/>
            <w:shd w:val="clear" w:color="auto" w:fill="auto"/>
          </w:tcPr>
          <w:p>
            <w:pPr>
              <w:widowControl/>
              <w:jc w:val="center"/>
              <w:rPr>
                <w:rFonts w:ascii="宋体" w:hAnsi="宋体" w:cs="宋体"/>
                <w:kern w:val="0"/>
                <w:sz w:val="18"/>
                <w:szCs w:val="18"/>
              </w:rPr>
            </w:pPr>
          </w:p>
        </w:tc>
        <w:tc>
          <w:tcPr>
            <w:tcW w:w="72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1260" w:type="dxa"/>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260" w:type="dxa"/>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40" w:type="dxa"/>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rPr>
        <w:tc>
          <w:tcPr>
            <w:tcW w:w="912"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13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274" w:type="dxa"/>
            <w:shd w:val="clear" w:color="auto" w:fill="auto"/>
          </w:tcPr>
          <w:p>
            <w:pPr>
              <w:widowControl/>
              <w:jc w:val="center"/>
              <w:rPr>
                <w:rFonts w:ascii="宋体" w:hAnsi="宋体" w:cs="宋体"/>
                <w:kern w:val="0"/>
                <w:sz w:val="18"/>
                <w:szCs w:val="18"/>
              </w:rPr>
            </w:pPr>
          </w:p>
        </w:tc>
        <w:tc>
          <w:tcPr>
            <w:tcW w:w="72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1260" w:type="dxa"/>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260" w:type="dxa"/>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40" w:type="dxa"/>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rPr>
        <w:tc>
          <w:tcPr>
            <w:tcW w:w="912"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3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274" w:type="dxa"/>
            <w:shd w:val="clear" w:color="auto" w:fill="auto"/>
          </w:tcPr>
          <w:p>
            <w:pPr>
              <w:widowControl/>
              <w:jc w:val="left"/>
              <w:rPr>
                <w:rFonts w:ascii="宋体" w:hAnsi="宋体" w:cs="宋体"/>
                <w:kern w:val="0"/>
                <w:sz w:val="18"/>
                <w:szCs w:val="18"/>
              </w:rPr>
            </w:pPr>
          </w:p>
        </w:tc>
        <w:tc>
          <w:tcPr>
            <w:tcW w:w="72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6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6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4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rPr>
        <w:tc>
          <w:tcPr>
            <w:tcW w:w="912"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13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274" w:type="dxa"/>
            <w:shd w:val="clear" w:color="auto" w:fill="auto"/>
          </w:tcPr>
          <w:p>
            <w:pPr>
              <w:widowControl/>
              <w:jc w:val="center"/>
              <w:rPr>
                <w:rFonts w:ascii="宋体" w:hAnsi="宋体" w:cs="宋体"/>
                <w:kern w:val="0"/>
                <w:sz w:val="18"/>
                <w:szCs w:val="18"/>
              </w:rPr>
            </w:pPr>
          </w:p>
        </w:tc>
        <w:tc>
          <w:tcPr>
            <w:tcW w:w="72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1260" w:type="dxa"/>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260" w:type="dxa"/>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40" w:type="dxa"/>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rPr>
        <w:tc>
          <w:tcPr>
            <w:tcW w:w="912"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13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274" w:type="dxa"/>
            <w:shd w:val="clear" w:color="auto" w:fill="auto"/>
          </w:tcPr>
          <w:p>
            <w:pPr>
              <w:widowControl/>
              <w:jc w:val="center"/>
              <w:rPr>
                <w:rFonts w:ascii="宋体" w:hAnsi="宋体" w:cs="宋体"/>
                <w:kern w:val="0"/>
                <w:sz w:val="18"/>
                <w:szCs w:val="18"/>
              </w:rPr>
            </w:pPr>
          </w:p>
        </w:tc>
        <w:tc>
          <w:tcPr>
            <w:tcW w:w="72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1260" w:type="dxa"/>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260" w:type="dxa"/>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40" w:type="dxa"/>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rPr>
        <w:tc>
          <w:tcPr>
            <w:tcW w:w="912"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13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274" w:type="dxa"/>
            <w:shd w:val="clear" w:color="auto" w:fill="auto"/>
          </w:tcPr>
          <w:p>
            <w:pPr>
              <w:widowControl/>
              <w:jc w:val="center"/>
              <w:rPr>
                <w:rFonts w:ascii="宋体" w:hAnsi="宋体" w:cs="宋体"/>
                <w:kern w:val="0"/>
                <w:sz w:val="18"/>
                <w:szCs w:val="18"/>
              </w:rPr>
            </w:pPr>
          </w:p>
        </w:tc>
        <w:tc>
          <w:tcPr>
            <w:tcW w:w="72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1260" w:type="dxa"/>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260" w:type="dxa"/>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40" w:type="dxa"/>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rPr>
        <w:tc>
          <w:tcPr>
            <w:tcW w:w="912"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13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274" w:type="dxa"/>
            <w:shd w:val="clear" w:color="auto" w:fill="auto"/>
          </w:tcPr>
          <w:p>
            <w:pPr>
              <w:widowControl/>
              <w:jc w:val="center"/>
              <w:rPr>
                <w:rFonts w:ascii="宋体" w:hAnsi="宋体" w:cs="宋体"/>
                <w:kern w:val="0"/>
                <w:sz w:val="18"/>
                <w:szCs w:val="18"/>
              </w:rPr>
            </w:pPr>
          </w:p>
        </w:tc>
        <w:tc>
          <w:tcPr>
            <w:tcW w:w="72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1260" w:type="dxa"/>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260" w:type="dxa"/>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40" w:type="dxa"/>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rPr>
        <w:tc>
          <w:tcPr>
            <w:tcW w:w="912"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13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274" w:type="dxa"/>
            <w:shd w:val="clear" w:color="auto" w:fill="auto"/>
          </w:tcPr>
          <w:p>
            <w:pPr>
              <w:widowControl/>
              <w:jc w:val="center"/>
              <w:rPr>
                <w:rFonts w:ascii="宋体" w:hAnsi="宋体" w:cs="宋体"/>
                <w:kern w:val="0"/>
                <w:sz w:val="18"/>
                <w:szCs w:val="18"/>
              </w:rPr>
            </w:pPr>
          </w:p>
        </w:tc>
        <w:tc>
          <w:tcPr>
            <w:tcW w:w="72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1260" w:type="dxa"/>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260" w:type="dxa"/>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40" w:type="dxa"/>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rPr>
        <w:tc>
          <w:tcPr>
            <w:tcW w:w="912"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13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274" w:type="dxa"/>
            <w:shd w:val="clear" w:color="auto" w:fill="auto"/>
          </w:tcPr>
          <w:p>
            <w:pPr>
              <w:widowControl/>
              <w:jc w:val="center"/>
              <w:rPr>
                <w:rFonts w:ascii="宋体" w:hAnsi="宋体" w:cs="宋体"/>
                <w:kern w:val="0"/>
                <w:sz w:val="18"/>
                <w:szCs w:val="18"/>
              </w:rPr>
            </w:pPr>
          </w:p>
        </w:tc>
        <w:tc>
          <w:tcPr>
            <w:tcW w:w="72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1260" w:type="dxa"/>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260" w:type="dxa"/>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40" w:type="dxa"/>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rPr>
        <w:tc>
          <w:tcPr>
            <w:tcW w:w="912"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1376"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274" w:type="dxa"/>
            <w:shd w:val="clear" w:color="auto" w:fill="auto"/>
          </w:tcPr>
          <w:p>
            <w:pPr>
              <w:widowControl/>
              <w:jc w:val="center"/>
              <w:rPr>
                <w:rFonts w:ascii="宋体" w:hAnsi="宋体" w:cs="宋体"/>
                <w:kern w:val="0"/>
                <w:sz w:val="18"/>
                <w:szCs w:val="18"/>
              </w:rPr>
            </w:pPr>
          </w:p>
        </w:tc>
        <w:tc>
          <w:tcPr>
            <w:tcW w:w="72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1260" w:type="dxa"/>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260" w:type="dxa"/>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40" w:type="dxa"/>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rPr>
        <w:tc>
          <w:tcPr>
            <w:tcW w:w="912"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376" w:type="dxa"/>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合计</w:t>
            </w:r>
          </w:p>
        </w:tc>
        <w:tc>
          <w:tcPr>
            <w:tcW w:w="2274" w:type="dxa"/>
            <w:shd w:val="clear" w:color="auto" w:fill="auto"/>
          </w:tcPr>
          <w:p>
            <w:pPr>
              <w:widowControl/>
              <w:jc w:val="left"/>
              <w:rPr>
                <w:rFonts w:ascii="宋体" w:hAnsi="宋体" w:cs="宋体"/>
                <w:kern w:val="0"/>
                <w:sz w:val="18"/>
                <w:szCs w:val="18"/>
              </w:rPr>
            </w:pPr>
          </w:p>
        </w:tc>
        <w:tc>
          <w:tcPr>
            <w:tcW w:w="72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6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6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40" w:type="dxa"/>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bl>
    <w:p>
      <w:pPr>
        <w:adjustRightInd w:val="0"/>
        <w:snapToGrid w:val="0"/>
        <w:spacing w:line="540" w:lineRule="exact"/>
        <w:ind w:right="15" w:rightChars="7"/>
        <w:rPr>
          <w:rFonts w:ascii="宋体" w:hAnsi="宋体"/>
          <w:bCs/>
          <w:sz w:val="24"/>
        </w:rPr>
      </w:pPr>
      <w:r>
        <w:rPr>
          <w:rFonts w:hint="eastAsia" w:ascii="宋体" w:hAnsi="宋体"/>
          <w:bCs/>
          <w:sz w:val="24"/>
        </w:rPr>
        <w:t>投标单位(盖章)：                          法定代表人(签字或盖章)</w:t>
      </w:r>
    </w:p>
    <w:p>
      <w:pPr>
        <w:adjustRightInd w:val="0"/>
        <w:snapToGrid w:val="0"/>
        <w:spacing w:line="540" w:lineRule="exact"/>
        <w:ind w:right="15" w:rightChars="7"/>
        <w:rPr>
          <w:rFonts w:ascii="宋体" w:hAnsi="宋体"/>
          <w:bCs/>
          <w:sz w:val="24"/>
        </w:rPr>
        <w:sectPr>
          <w:headerReference r:id="rId3" w:type="default"/>
          <w:footerReference r:id="rId4" w:type="default"/>
          <w:footerReference r:id="rId5" w:type="even"/>
          <w:pgSz w:w="11907" w:h="16840"/>
          <w:pgMar w:top="1418" w:right="1134" w:bottom="1134" w:left="1701" w:header="851" w:footer="851" w:gutter="0"/>
          <w:pgNumType w:start="0"/>
          <w:cols w:space="425" w:num="1"/>
          <w:titlePg/>
          <w:docGrid w:linePitch="312" w:charSpace="0"/>
        </w:sectPr>
      </w:pPr>
    </w:p>
    <w:p>
      <w:pPr>
        <w:adjustRightInd w:val="0"/>
        <w:snapToGrid w:val="0"/>
        <w:spacing w:line="400" w:lineRule="exact"/>
        <w:rPr>
          <w:rFonts w:ascii="宋体" w:hAnsi="宋体"/>
          <w:bCs/>
          <w:sz w:val="28"/>
          <w:szCs w:val="28"/>
        </w:rPr>
      </w:pPr>
    </w:p>
    <w:p>
      <w:pPr>
        <w:adjustRightInd w:val="0"/>
        <w:snapToGrid w:val="0"/>
        <w:spacing w:line="400" w:lineRule="exact"/>
        <w:rPr>
          <w:rFonts w:ascii="宋体"/>
          <w:bCs/>
          <w:sz w:val="28"/>
          <w:szCs w:val="28"/>
        </w:rPr>
      </w:pPr>
      <w:r>
        <w:rPr>
          <w:rFonts w:hint="eastAsia" w:ascii="宋体" w:hAnsi="宋体"/>
          <w:bCs/>
          <w:sz w:val="28"/>
          <w:szCs w:val="28"/>
        </w:rPr>
        <w:t>附件五</w:t>
      </w:r>
    </w:p>
    <w:p>
      <w:pPr>
        <w:spacing w:line="360" w:lineRule="auto"/>
        <w:jc w:val="center"/>
        <w:rPr>
          <w:b/>
          <w:bCs/>
          <w:sz w:val="32"/>
          <w:szCs w:val="32"/>
        </w:rPr>
      </w:pPr>
      <w:r>
        <w:rPr>
          <w:rFonts w:hint="eastAsia"/>
          <w:b/>
          <w:bCs/>
          <w:sz w:val="32"/>
          <w:szCs w:val="32"/>
        </w:rPr>
        <w:t>资质及相关资料</w:t>
      </w:r>
    </w:p>
    <w:p>
      <w:pPr>
        <w:spacing w:line="360" w:lineRule="auto"/>
        <w:rPr>
          <w:rFonts w:ascii="宋体"/>
          <w:color w:val="000000"/>
          <w:position w:val="-12"/>
          <w:sz w:val="24"/>
        </w:rPr>
      </w:pPr>
    </w:p>
    <w:p>
      <w:pPr>
        <w:spacing w:line="360" w:lineRule="auto"/>
        <w:rPr>
          <w:rFonts w:ascii="宋体"/>
          <w:color w:val="000000"/>
          <w:position w:val="-12"/>
          <w:sz w:val="24"/>
        </w:rPr>
      </w:pPr>
      <w:r>
        <w:rPr>
          <w:rFonts w:ascii="宋体" w:hAnsi="宋体"/>
          <w:color w:val="000000"/>
          <w:position w:val="-12"/>
          <w:sz w:val="24"/>
        </w:rPr>
        <w:t>1</w:t>
      </w:r>
      <w:r>
        <w:rPr>
          <w:rFonts w:hint="eastAsia" w:ascii="宋体" w:hAnsi="宋体"/>
          <w:color w:val="000000"/>
          <w:position w:val="-12"/>
          <w:sz w:val="24"/>
        </w:rPr>
        <w:t>、投标人资质证书（加盖公司红章的复印件）</w:t>
      </w:r>
    </w:p>
    <w:p>
      <w:pPr>
        <w:spacing w:line="360" w:lineRule="auto"/>
        <w:rPr>
          <w:rFonts w:ascii="宋体"/>
          <w:color w:val="000000"/>
          <w:position w:val="-12"/>
          <w:sz w:val="24"/>
        </w:rPr>
      </w:pPr>
      <w:r>
        <w:rPr>
          <w:rFonts w:ascii="宋体" w:hAnsi="宋体"/>
          <w:color w:val="000000"/>
          <w:position w:val="-12"/>
          <w:sz w:val="24"/>
        </w:rPr>
        <w:t>2</w:t>
      </w:r>
      <w:r>
        <w:rPr>
          <w:rFonts w:hint="eastAsia" w:ascii="宋体" w:hAnsi="宋体"/>
          <w:color w:val="000000"/>
          <w:position w:val="-12"/>
          <w:sz w:val="24"/>
        </w:rPr>
        <w:t>、营业执照（加盖公司红章的复印件）</w:t>
      </w:r>
    </w:p>
    <w:p>
      <w:pPr>
        <w:adjustRightInd w:val="0"/>
        <w:snapToGrid w:val="0"/>
        <w:spacing w:line="400" w:lineRule="exact"/>
        <w:outlineLvl w:val="1"/>
        <w:rPr>
          <w:rFonts w:hAnsi="宋体"/>
          <w:sz w:val="24"/>
        </w:rPr>
      </w:pPr>
      <w:r>
        <w:rPr>
          <w:rFonts w:hAnsi="宋体"/>
          <w:sz w:val="24"/>
        </w:rPr>
        <w:t>3</w:t>
      </w:r>
      <w:r>
        <w:rPr>
          <w:rFonts w:hint="eastAsia" w:hAnsi="宋体"/>
          <w:sz w:val="24"/>
        </w:rPr>
        <w:t>、服务承诺</w:t>
      </w:r>
    </w:p>
    <w:p>
      <w:pPr>
        <w:adjustRightInd w:val="0"/>
        <w:snapToGrid w:val="0"/>
        <w:spacing w:line="400" w:lineRule="exact"/>
        <w:outlineLvl w:val="1"/>
        <w:rPr>
          <w:rFonts w:hAnsi="宋体"/>
          <w:sz w:val="24"/>
        </w:rPr>
      </w:pPr>
    </w:p>
    <w:p>
      <w:pPr>
        <w:adjustRightInd w:val="0"/>
        <w:snapToGrid w:val="0"/>
        <w:spacing w:line="400" w:lineRule="exact"/>
        <w:outlineLvl w:val="1"/>
        <w:rPr>
          <w:rFonts w:hAnsi="宋体"/>
          <w:sz w:val="24"/>
        </w:rPr>
      </w:pPr>
    </w:p>
    <w:p>
      <w:pPr>
        <w:adjustRightInd w:val="0"/>
        <w:snapToGrid w:val="0"/>
        <w:spacing w:line="400" w:lineRule="exact"/>
        <w:outlineLvl w:val="1"/>
        <w:rPr>
          <w:rFonts w:hAnsi="宋体"/>
          <w:sz w:val="24"/>
        </w:rPr>
      </w:pPr>
    </w:p>
    <w:p>
      <w:pPr>
        <w:adjustRightInd w:val="0"/>
        <w:snapToGrid w:val="0"/>
        <w:spacing w:line="400" w:lineRule="exact"/>
        <w:outlineLvl w:val="1"/>
        <w:rPr>
          <w:rFonts w:hAnsi="宋体"/>
          <w:sz w:val="24"/>
        </w:rPr>
      </w:pPr>
    </w:p>
    <w:p>
      <w:pPr>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19"/>
      </w:rPr>
    </w:pPr>
    <w:r>
      <w:rPr>
        <w:rStyle w:val="19"/>
      </w:rPr>
      <w:fldChar w:fldCharType="begin"/>
    </w:r>
    <w:r>
      <w:rPr>
        <w:rStyle w:val="19"/>
      </w:rPr>
      <w:instrText xml:space="preserve">PAGE  </w:instrText>
    </w:r>
    <w:r>
      <w:rPr>
        <w:rStyle w:val="19"/>
      </w:rPr>
      <w:fldChar w:fldCharType="separate"/>
    </w:r>
    <w:r>
      <w:rPr>
        <w:rStyle w:val="19"/>
      </w:rPr>
      <w:t>2</w:t>
    </w:r>
    <w:r>
      <w:rPr>
        <w:rStyle w:val="19"/>
      </w:rPr>
      <w:fldChar w:fldCharType="end"/>
    </w: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19"/>
      </w:rPr>
    </w:pPr>
    <w:r>
      <w:rPr>
        <w:rStyle w:val="19"/>
      </w:rPr>
      <w:fldChar w:fldCharType="begin"/>
    </w:r>
    <w:r>
      <w:rPr>
        <w:rStyle w:val="19"/>
      </w:rPr>
      <w:instrText xml:space="preserve">PAGE  </w:instrText>
    </w:r>
    <w:r>
      <w:rPr>
        <w:rStyle w:val="19"/>
      </w:rPr>
      <w:fldChar w:fldCharType="end"/>
    </w: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259B73"/>
    <w:multiLevelType w:val="singleLevel"/>
    <w:tmpl w:val="FB259B73"/>
    <w:lvl w:ilvl="0" w:tentative="0">
      <w:start w:val="5"/>
      <w:numFmt w:val="chineseCounting"/>
      <w:suff w:val="nothing"/>
      <w:lvlText w:val="%1、"/>
      <w:lvlJc w:val="left"/>
      <w:rPr>
        <w:rFonts w:hint="eastAsia" w:cs="Times New Roman"/>
      </w:rPr>
    </w:lvl>
  </w:abstractNum>
  <w:abstractNum w:abstractNumId="1">
    <w:nsid w:val="12C12471"/>
    <w:multiLevelType w:val="multilevel"/>
    <w:tmpl w:val="12C12471"/>
    <w:lvl w:ilvl="0" w:tentative="0">
      <w:start w:val="1"/>
      <w:numFmt w:val="decimal"/>
      <w:suff w:val="space"/>
      <w:lvlText w:val="%1"/>
      <w:lvlJc w:val="left"/>
      <w:rPr>
        <w:rFonts w:hint="eastAsia" w:cs="Times New Roman"/>
      </w:rPr>
    </w:lvl>
    <w:lvl w:ilvl="1" w:tentative="0">
      <w:start w:val="1"/>
      <w:numFmt w:val="decimal"/>
      <w:pStyle w:val="3"/>
      <w:suff w:val="space"/>
      <w:lvlText w:val="%1.%2"/>
      <w:lvlJc w:val="left"/>
      <w:rPr>
        <w:rFonts w:hint="eastAsia" w:cs="Times New Roman"/>
      </w:rPr>
    </w:lvl>
    <w:lvl w:ilvl="2" w:tentative="0">
      <w:start w:val="1"/>
      <w:numFmt w:val="decimal"/>
      <w:suff w:val="space"/>
      <w:lvlText w:val="%1.%2.%3"/>
      <w:lvlJc w:val="left"/>
      <w:rPr>
        <w:rFonts w:hint="eastAsia" w:cs="Times New Roman"/>
      </w:rPr>
    </w:lvl>
    <w:lvl w:ilvl="3" w:tentative="0">
      <w:start w:val="1"/>
      <w:numFmt w:val="decimal"/>
      <w:suff w:val="space"/>
      <w:lvlText w:val="%1.%2.%3.%4"/>
      <w:lvlJc w:val="left"/>
      <w:rPr>
        <w:rFonts w:hint="eastAsia" w:cs="Times New Roman"/>
      </w:rPr>
    </w:lvl>
    <w:lvl w:ilvl="4" w:tentative="0">
      <w:start w:val="1"/>
      <w:numFmt w:val="decimal"/>
      <w:suff w:val="space"/>
      <w:lvlText w:val="%1.%2.%3.%4.%5"/>
      <w:lvlJc w:val="left"/>
      <w:rPr>
        <w:rFonts w:hint="eastAsia" w:cs="Times New Roman"/>
      </w:rPr>
    </w:lvl>
    <w:lvl w:ilvl="5" w:tentative="0">
      <w:start w:val="1"/>
      <w:numFmt w:val="decimal"/>
      <w:lvlText w:val="%1.%2.%3.%4.%5.%6"/>
      <w:lvlJc w:val="left"/>
      <w:pPr>
        <w:ind w:left="3260" w:hanging="1134"/>
      </w:pPr>
      <w:rPr>
        <w:rFonts w:hint="eastAsia" w:cs="Times New Roman"/>
      </w:rPr>
    </w:lvl>
    <w:lvl w:ilvl="6" w:tentative="0">
      <w:start w:val="1"/>
      <w:numFmt w:val="decimal"/>
      <w:lvlText w:val="%1.%2.%3.%4.%5.%6.%7"/>
      <w:lvlJc w:val="left"/>
      <w:pPr>
        <w:ind w:left="3827" w:hanging="1276"/>
      </w:pPr>
      <w:rPr>
        <w:rFonts w:hint="eastAsia" w:cs="Times New Roman"/>
      </w:rPr>
    </w:lvl>
    <w:lvl w:ilvl="7" w:tentative="0">
      <w:start w:val="1"/>
      <w:numFmt w:val="decimal"/>
      <w:lvlText w:val="%1.%2.%3.%4.%5.%6.%7.%8"/>
      <w:lvlJc w:val="left"/>
      <w:pPr>
        <w:ind w:left="4394" w:hanging="1418"/>
      </w:pPr>
      <w:rPr>
        <w:rFonts w:hint="eastAsia" w:cs="Times New Roman"/>
      </w:rPr>
    </w:lvl>
    <w:lvl w:ilvl="8" w:tentative="0">
      <w:start w:val="1"/>
      <w:numFmt w:val="decimal"/>
      <w:lvlText w:val="%1.%2.%3.%4.%5.%6.%7.%8.%9"/>
      <w:lvlJc w:val="left"/>
      <w:pPr>
        <w:ind w:left="5102" w:hanging="1700"/>
      </w:pPr>
      <w:rPr>
        <w:rFonts w:hint="eastAsia"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NotTrackMoves/>
  <w:attachedTemplate r:id="rId1"/>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185E5BBC"/>
    <w:rsid w:val="00037846"/>
    <w:rsid w:val="00044F0C"/>
    <w:rsid w:val="000A3976"/>
    <w:rsid w:val="0016591B"/>
    <w:rsid w:val="001D762F"/>
    <w:rsid w:val="00235F52"/>
    <w:rsid w:val="002C5CBE"/>
    <w:rsid w:val="002E6D8B"/>
    <w:rsid w:val="00301713"/>
    <w:rsid w:val="00371518"/>
    <w:rsid w:val="0042402D"/>
    <w:rsid w:val="00427086"/>
    <w:rsid w:val="004C7205"/>
    <w:rsid w:val="00633BFB"/>
    <w:rsid w:val="00667859"/>
    <w:rsid w:val="00681394"/>
    <w:rsid w:val="006A3C5B"/>
    <w:rsid w:val="006E1068"/>
    <w:rsid w:val="006E533F"/>
    <w:rsid w:val="00707F80"/>
    <w:rsid w:val="008122C8"/>
    <w:rsid w:val="008361D4"/>
    <w:rsid w:val="00904676"/>
    <w:rsid w:val="009E7A9E"/>
    <w:rsid w:val="00A9428E"/>
    <w:rsid w:val="00B1206D"/>
    <w:rsid w:val="00B31D94"/>
    <w:rsid w:val="00B51494"/>
    <w:rsid w:val="00C46689"/>
    <w:rsid w:val="00C97847"/>
    <w:rsid w:val="00CF14E7"/>
    <w:rsid w:val="00D911F7"/>
    <w:rsid w:val="00DF0736"/>
    <w:rsid w:val="00E73452"/>
    <w:rsid w:val="00EA2009"/>
    <w:rsid w:val="00EB0BFD"/>
    <w:rsid w:val="00EE5A08"/>
    <w:rsid w:val="00F5554E"/>
    <w:rsid w:val="00F65D1C"/>
    <w:rsid w:val="00F80176"/>
    <w:rsid w:val="00FF5C50"/>
    <w:rsid w:val="03433785"/>
    <w:rsid w:val="0E521C64"/>
    <w:rsid w:val="106577F0"/>
    <w:rsid w:val="11EA49EE"/>
    <w:rsid w:val="11F41AD2"/>
    <w:rsid w:val="16F525CB"/>
    <w:rsid w:val="185E5BBC"/>
    <w:rsid w:val="196D7BB4"/>
    <w:rsid w:val="21EA47AB"/>
    <w:rsid w:val="2C574EA2"/>
    <w:rsid w:val="474755E1"/>
    <w:rsid w:val="4AC71ECC"/>
    <w:rsid w:val="550C5EBC"/>
    <w:rsid w:val="5E5078E4"/>
    <w:rsid w:val="61255215"/>
    <w:rsid w:val="698B25F7"/>
    <w:rsid w:val="69E505A9"/>
    <w:rsid w:val="6D535020"/>
    <w:rsid w:val="7B1C20A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0" w:semiHidden="0"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qFormat="1" w:unhideWhenUsed="0" w:uiPriority="99" w:semiHidden="0" w:name="List 2"/>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uiPriority="1"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ocked="1"/>
    <w:lsdException w:qFormat="1" w:unhideWhenUsed="0" w:uiPriority="0" w:semiHidden="0" w:name="Emphasis"/>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link w:val="22"/>
    <w:qFormat/>
    <w:uiPriority w:val="99"/>
    <w:pPr>
      <w:keepNext/>
      <w:keepLines/>
      <w:spacing w:before="260" w:after="260" w:line="416" w:lineRule="auto"/>
      <w:outlineLvl w:val="1"/>
    </w:pPr>
    <w:rPr>
      <w:rFonts w:ascii="Arial" w:hAnsi="Arial" w:eastAsia="黑体"/>
      <w:b/>
      <w:bCs/>
      <w:sz w:val="32"/>
      <w:szCs w:val="32"/>
    </w:rPr>
  </w:style>
  <w:style w:type="paragraph" w:styleId="3">
    <w:name w:val="heading 3"/>
    <w:basedOn w:val="1"/>
    <w:next w:val="4"/>
    <w:link w:val="23"/>
    <w:qFormat/>
    <w:uiPriority w:val="99"/>
    <w:pPr>
      <w:keepNext/>
      <w:keepLines/>
      <w:numPr>
        <w:ilvl w:val="1"/>
        <w:numId w:val="1"/>
      </w:numPr>
      <w:spacing w:before="260" w:after="260" w:line="416" w:lineRule="auto"/>
      <w:outlineLvl w:val="2"/>
    </w:pPr>
    <w:rPr>
      <w:b/>
      <w:bCs/>
      <w:sz w:val="32"/>
      <w:szCs w:val="32"/>
    </w:rPr>
  </w:style>
  <w:style w:type="character" w:default="1" w:styleId="17">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4">
    <w:name w:val="Normal Indent"/>
    <w:basedOn w:val="1"/>
    <w:qFormat/>
    <w:uiPriority w:val="99"/>
    <w:pPr>
      <w:ind w:firstLine="420"/>
    </w:pPr>
  </w:style>
  <w:style w:type="paragraph" w:styleId="5">
    <w:name w:val="annotation text"/>
    <w:basedOn w:val="1"/>
    <w:link w:val="36"/>
    <w:qFormat/>
    <w:uiPriority w:val="99"/>
    <w:pPr>
      <w:adjustRightInd w:val="0"/>
      <w:spacing w:line="360" w:lineRule="atLeast"/>
      <w:jc w:val="left"/>
      <w:textAlignment w:val="baseline"/>
    </w:pPr>
    <w:rPr>
      <w:kern w:val="0"/>
      <w:sz w:val="24"/>
    </w:rPr>
  </w:style>
  <w:style w:type="paragraph" w:styleId="6">
    <w:name w:val="Body Text"/>
    <w:basedOn w:val="1"/>
    <w:link w:val="34"/>
    <w:qFormat/>
    <w:uiPriority w:val="99"/>
    <w:pPr>
      <w:spacing w:after="120"/>
    </w:pPr>
  </w:style>
  <w:style w:type="paragraph" w:styleId="7">
    <w:name w:val="Body Text Indent"/>
    <w:basedOn w:val="1"/>
    <w:link w:val="24"/>
    <w:qFormat/>
    <w:uiPriority w:val="99"/>
    <w:pPr>
      <w:spacing w:after="120"/>
      <w:ind w:left="420" w:leftChars="200"/>
    </w:pPr>
    <w:rPr>
      <w:szCs w:val="24"/>
    </w:rPr>
  </w:style>
  <w:style w:type="paragraph" w:styleId="8">
    <w:name w:val="List 2"/>
    <w:basedOn w:val="1"/>
    <w:qFormat/>
    <w:uiPriority w:val="99"/>
    <w:pPr>
      <w:ind w:left="100" w:leftChars="200" w:hanging="200" w:hangingChars="200"/>
    </w:pPr>
    <w:rPr>
      <w:szCs w:val="24"/>
    </w:rPr>
  </w:style>
  <w:style w:type="paragraph" w:styleId="9">
    <w:name w:val="List Continue"/>
    <w:basedOn w:val="1"/>
    <w:qFormat/>
    <w:uiPriority w:val="99"/>
    <w:pPr>
      <w:spacing w:after="120"/>
      <w:ind w:left="420" w:leftChars="200"/>
      <w:contextualSpacing/>
    </w:pPr>
    <w:rPr>
      <w:szCs w:val="24"/>
    </w:rPr>
  </w:style>
  <w:style w:type="paragraph" w:styleId="10">
    <w:name w:val="Plain Text"/>
    <w:basedOn w:val="1"/>
    <w:link w:val="35"/>
    <w:qFormat/>
    <w:uiPriority w:val="99"/>
    <w:rPr>
      <w:rFonts w:ascii="宋体"/>
      <w:szCs w:val="21"/>
    </w:rPr>
  </w:style>
  <w:style w:type="paragraph" w:styleId="11">
    <w:name w:val="Date"/>
    <w:basedOn w:val="1"/>
    <w:next w:val="1"/>
    <w:link w:val="37"/>
    <w:qFormat/>
    <w:uiPriority w:val="99"/>
    <w:rPr>
      <w:sz w:val="24"/>
    </w:rPr>
  </w:style>
  <w:style w:type="paragraph" w:styleId="12">
    <w:name w:val="Balloon Text"/>
    <w:basedOn w:val="1"/>
    <w:link w:val="31"/>
    <w:qFormat/>
    <w:uiPriority w:val="99"/>
    <w:rPr>
      <w:sz w:val="18"/>
      <w:szCs w:val="18"/>
    </w:rPr>
  </w:style>
  <w:style w:type="paragraph" w:styleId="13">
    <w:name w:val="footer"/>
    <w:basedOn w:val="1"/>
    <w:link w:val="33"/>
    <w:qFormat/>
    <w:uiPriority w:val="99"/>
    <w:pPr>
      <w:tabs>
        <w:tab w:val="center" w:pos="4153"/>
        <w:tab w:val="right" w:pos="8306"/>
      </w:tabs>
      <w:snapToGrid w:val="0"/>
      <w:jc w:val="left"/>
    </w:pPr>
    <w:rPr>
      <w:sz w:val="18"/>
      <w:szCs w:val="18"/>
    </w:rPr>
  </w:style>
  <w:style w:type="paragraph" w:styleId="14">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6">
    <w:name w:val="Title"/>
    <w:basedOn w:val="1"/>
    <w:next w:val="1"/>
    <w:link w:val="25"/>
    <w:qFormat/>
    <w:uiPriority w:val="99"/>
    <w:pPr>
      <w:spacing w:before="240" w:after="60"/>
      <w:jc w:val="center"/>
      <w:outlineLvl w:val="0"/>
    </w:pPr>
    <w:rPr>
      <w:rFonts w:ascii="Cambria" w:hAnsi="Cambria"/>
      <w:b/>
      <w:bCs/>
      <w:sz w:val="32"/>
      <w:szCs w:val="32"/>
    </w:rPr>
  </w:style>
  <w:style w:type="character" w:styleId="18">
    <w:name w:val="Strong"/>
    <w:qFormat/>
    <w:locked/>
    <w:uiPriority w:val="99"/>
    <w:rPr>
      <w:rFonts w:cs="Times New Roman"/>
      <w:b/>
    </w:rPr>
  </w:style>
  <w:style w:type="character" w:styleId="19">
    <w:name w:val="page number"/>
    <w:basedOn w:val="17"/>
    <w:qFormat/>
    <w:locked/>
    <w:uiPriority w:val="0"/>
  </w:style>
  <w:style w:type="table" w:styleId="21">
    <w:name w:val="Table Grid"/>
    <w:basedOn w:val="20"/>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2">
    <w:name w:val="标题 2 Char"/>
    <w:link w:val="2"/>
    <w:semiHidden/>
    <w:qFormat/>
    <w:locked/>
    <w:uiPriority w:val="99"/>
    <w:rPr>
      <w:rFonts w:ascii="Cambria" w:hAnsi="Cambria" w:eastAsia="宋体" w:cs="Times New Roman"/>
      <w:b/>
      <w:bCs/>
      <w:sz w:val="32"/>
      <w:szCs w:val="32"/>
    </w:rPr>
  </w:style>
  <w:style w:type="character" w:customStyle="1" w:styleId="23">
    <w:name w:val="标题 3 Char"/>
    <w:link w:val="3"/>
    <w:semiHidden/>
    <w:qFormat/>
    <w:locked/>
    <w:uiPriority w:val="99"/>
    <w:rPr>
      <w:rFonts w:cs="Times New Roman"/>
      <w:b/>
      <w:bCs/>
      <w:sz w:val="32"/>
      <w:szCs w:val="32"/>
    </w:rPr>
  </w:style>
  <w:style w:type="character" w:customStyle="1" w:styleId="24">
    <w:name w:val="正文文本缩进 Char"/>
    <w:link w:val="7"/>
    <w:semiHidden/>
    <w:qFormat/>
    <w:locked/>
    <w:uiPriority w:val="99"/>
    <w:rPr>
      <w:rFonts w:cs="Times New Roman"/>
      <w:sz w:val="20"/>
      <w:szCs w:val="20"/>
    </w:rPr>
  </w:style>
  <w:style w:type="character" w:customStyle="1" w:styleId="25">
    <w:name w:val="标题 Char"/>
    <w:link w:val="16"/>
    <w:qFormat/>
    <w:locked/>
    <w:uiPriority w:val="99"/>
    <w:rPr>
      <w:rFonts w:ascii="Cambria" w:hAnsi="Cambria" w:cs="Times New Roman"/>
      <w:b/>
      <w:bCs/>
      <w:sz w:val="32"/>
      <w:szCs w:val="32"/>
    </w:rPr>
  </w:style>
  <w:style w:type="paragraph" w:styleId="26">
    <w:name w:val="List Paragraph"/>
    <w:basedOn w:val="1"/>
    <w:qFormat/>
    <w:uiPriority w:val="99"/>
    <w:pPr>
      <w:ind w:firstLine="420" w:firstLineChars="200"/>
    </w:pPr>
    <w:rPr>
      <w:rFonts w:ascii="Calibri" w:hAnsi="Calibri"/>
      <w:szCs w:val="22"/>
    </w:rPr>
  </w:style>
  <w:style w:type="paragraph" w:customStyle="1" w:styleId="27">
    <w:name w:val="1.1.1.1"/>
    <w:qFormat/>
    <w:uiPriority w:val="99"/>
    <w:pPr>
      <w:adjustRightInd w:val="0"/>
      <w:spacing w:before="60" w:after="60" w:line="480" w:lineRule="exact"/>
      <w:ind w:left="1200" w:hanging="1200"/>
      <w:jc w:val="both"/>
    </w:pPr>
    <w:rPr>
      <w:rFonts w:ascii="Times New Roman" w:hAnsi="Times New Roman" w:eastAsia="宋体" w:cs="Times New Roman"/>
      <w:b/>
      <w:sz w:val="24"/>
      <w:lang w:val="en-US" w:eastAsia="zh-CN" w:bidi="ar-SA"/>
    </w:rPr>
  </w:style>
  <w:style w:type="paragraph" w:customStyle="1" w:styleId="28">
    <w:name w:val="_Style 31"/>
    <w:basedOn w:val="1"/>
    <w:next w:val="26"/>
    <w:qFormat/>
    <w:uiPriority w:val="99"/>
    <w:pPr>
      <w:ind w:firstLine="420" w:firstLineChars="200"/>
    </w:pPr>
    <w:rPr>
      <w:rFonts w:ascii="Calibri" w:hAnsi="Calibri"/>
      <w:szCs w:val="22"/>
    </w:rPr>
  </w:style>
  <w:style w:type="paragraph" w:customStyle="1" w:styleId="29">
    <w:name w:val="列出段落3"/>
    <w:basedOn w:val="1"/>
    <w:qFormat/>
    <w:uiPriority w:val="99"/>
    <w:pPr>
      <w:widowControl/>
      <w:ind w:firstLine="420" w:firstLineChars="200"/>
      <w:jc w:val="left"/>
    </w:pPr>
    <w:rPr>
      <w:rFonts w:ascii="宋体" w:hAnsi="宋体" w:cs="宋体"/>
      <w:kern w:val="0"/>
      <w:sz w:val="24"/>
      <w:szCs w:val="24"/>
    </w:rPr>
  </w:style>
  <w:style w:type="paragraph" w:customStyle="1" w:styleId="30">
    <w:name w:val="p0"/>
    <w:basedOn w:val="1"/>
    <w:qFormat/>
    <w:uiPriority w:val="99"/>
    <w:pPr>
      <w:widowControl/>
    </w:pPr>
    <w:rPr>
      <w:kern w:val="0"/>
      <w:szCs w:val="21"/>
    </w:rPr>
  </w:style>
  <w:style w:type="character" w:customStyle="1" w:styleId="31">
    <w:name w:val="批注框文本 Char"/>
    <w:link w:val="12"/>
    <w:qFormat/>
    <w:locked/>
    <w:uiPriority w:val="99"/>
    <w:rPr>
      <w:rFonts w:cs="Times New Roman"/>
      <w:kern w:val="2"/>
      <w:sz w:val="18"/>
      <w:szCs w:val="18"/>
    </w:rPr>
  </w:style>
  <w:style w:type="character" w:customStyle="1" w:styleId="32">
    <w:name w:val="页眉 Char"/>
    <w:link w:val="14"/>
    <w:qFormat/>
    <w:locked/>
    <w:uiPriority w:val="99"/>
    <w:rPr>
      <w:rFonts w:cs="Times New Roman"/>
      <w:kern w:val="2"/>
      <w:sz w:val="18"/>
      <w:szCs w:val="18"/>
    </w:rPr>
  </w:style>
  <w:style w:type="character" w:customStyle="1" w:styleId="33">
    <w:name w:val="页脚 Char"/>
    <w:link w:val="13"/>
    <w:qFormat/>
    <w:locked/>
    <w:uiPriority w:val="99"/>
    <w:rPr>
      <w:rFonts w:cs="Times New Roman"/>
      <w:kern w:val="2"/>
      <w:sz w:val="18"/>
      <w:szCs w:val="18"/>
    </w:rPr>
  </w:style>
  <w:style w:type="character" w:customStyle="1" w:styleId="34">
    <w:name w:val="正文文本 Char"/>
    <w:link w:val="6"/>
    <w:semiHidden/>
    <w:qFormat/>
    <w:locked/>
    <w:uiPriority w:val="99"/>
    <w:rPr>
      <w:rFonts w:cs="Times New Roman"/>
      <w:sz w:val="20"/>
      <w:szCs w:val="20"/>
    </w:rPr>
  </w:style>
  <w:style w:type="character" w:customStyle="1" w:styleId="35">
    <w:name w:val="纯文本 Char"/>
    <w:link w:val="10"/>
    <w:semiHidden/>
    <w:qFormat/>
    <w:locked/>
    <w:uiPriority w:val="99"/>
    <w:rPr>
      <w:rFonts w:ascii="宋体" w:hAnsi="Courier New" w:cs="Courier New"/>
      <w:sz w:val="21"/>
      <w:szCs w:val="21"/>
    </w:rPr>
  </w:style>
  <w:style w:type="character" w:customStyle="1" w:styleId="36">
    <w:name w:val="批注文字 Char"/>
    <w:link w:val="5"/>
    <w:semiHidden/>
    <w:qFormat/>
    <w:locked/>
    <w:uiPriority w:val="99"/>
    <w:rPr>
      <w:rFonts w:cs="Times New Roman"/>
      <w:sz w:val="20"/>
      <w:szCs w:val="20"/>
    </w:rPr>
  </w:style>
  <w:style w:type="character" w:customStyle="1" w:styleId="37">
    <w:name w:val="日期 Char"/>
    <w:link w:val="11"/>
    <w:semiHidden/>
    <w:qFormat/>
    <w:locked/>
    <w:uiPriority w:val="99"/>
    <w:rPr>
      <w:rFonts w:cs="Times New Roman"/>
      <w:sz w:val="20"/>
      <w:szCs w:val="20"/>
    </w:rPr>
  </w:style>
  <w:style w:type="paragraph" w:customStyle="1" w:styleId="38">
    <w:name w:val="普通 (Web)"/>
    <w:basedOn w:val="1"/>
    <w:qFormat/>
    <w:uiPriority w:val="99"/>
    <w:pPr>
      <w:widowControl/>
      <w:spacing w:before="100" w:beforeAutospacing="1" w:after="100" w:afterAutospacing="1"/>
      <w:jc w:val="left"/>
    </w:pPr>
    <w:rPr>
      <w:rFonts w:ascii="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1.bin"/><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Company>china</Company>
  <Pages>1</Pages>
  <Words>1331</Words>
  <Characters>7593</Characters>
  <Lines>63</Lines>
  <Paragraphs>17</Paragraphs>
  <TotalTime>4</TotalTime>
  <ScaleCrop>false</ScaleCrop>
  <LinksUpToDate>false</LinksUpToDate>
  <CharactersWithSpaces>8907</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2018-11-14T01:32:00Z</dcterms:created>
  <dc:creator>Administrator</dc:creator>
  <cp:lastModifiedBy>Administrator</cp:lastModifiedBy>
  <cp:lastPrinted>2018-11-27T06:54:42Z</cp:lastPrinted>
  <dcterms:modified xsi:type="dcterms:W3CDTF">2018-11-27T06:55:33Z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