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5A" w:rsidRPr="00887FA0" w:rsidRDefault="00297F5A" w:rsidP="00297F5A">
      <w:pPr>
        <w:keepNext/>
        <w:keepLines/>
        <w:spacing w:before="340" w:after="330" w:line="380" w:lineRule="exact"/>
        <w:outlineLvl w:val="0"/>
        <w:rPr>
          <w:rFonts w:ascii="宋体" w:hAnsi="宋体" w:cs="宋体"/>
          <w:bCs/>
          <w:color w:val="000000"/>
          <w:kern w:val="44"/>
          <w:sz w:val="28"/>
          <w:szCs w:val="32"/>
        </w:rPr>
      </w:pPr>
      <w:r w:rsidRPr="00887FA0">
        <w:rPr>
          <w:rFonts w:ascii="宋体" w:hAnsi="宋体" w:cs="宋体" w:hint="eastAsia"/>
          <w:bCs/>
          <w:color w:val="000000"/>
          <w:kern w:val="44"/>
          <w:sz w:val="28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44"/>
          <w:sz w:val="28"/>
          <w:szCs w:val="32"/>
        </w:rPr>
        <w:t>1</w:t>
      </w:r>
      <w:bookmarkStart w:id="0" w:name="_GoBack"/>
      <w:bookmarkEnd w:id="0"/>
    </w:p>
    <w:p w:rsidR="00297F5A" w:rsidRDefault="00297F5A" w:rsidP="00297F5A">
      <w:pPr>
        <w:pStyle w:val="1"/>
        <w:spacing w:line="380" w:lineRule="exac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安徽职业技术学院第三届教职工代表大会、工会会员代表</w:t>
      </w:r>
    </w:p>
    <w:p w:rsidR="00297F5A" w:rsidRDefault="00297F5A" w:rsidP="00297F5A">
      <w:pPr>
        <w:pStyle w:val="1"/>
        <w:spacing w:line="380" w:lineRule="exac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大会第二次会议代表增补选举办法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根据《中国工会章程》《安徽省高等学院教职工代表大会工作规程》《安徽职业技术学院教职工代表大会规定》等，结合我院实际情况制定本办法。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一、“两代会”第二次会议代表增选工作在部门党总支（机关党委）领导下，由分工会具体组织实施。代表选举采用无记名投票方式，候选人按照姓氏笔画为序排列，实行差额选举。根据本次增选人数的实际，各分工会增补选举时均差额1人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二、选举时，实际到会员人数超过应到人数的三分之二，选举有效。被选举人获得的赞成票超过实际到会人数的半数，方可当选。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如当选人多于应选代表名额时，以得票多少为序，直至取足应选名额为止。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如遇票数相等不能确定当选代表时，应按所取名额在票数相等的候选人中重新投票选举，得票多的当选。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三、选举人对候选人可以投赞成票、</w:t>
      </w:r>
      <w:proofErr w:type="gramStart"/>
      <w:r>
        <w:rPr>
          <w:rFonts w:ascii="宋体" w:hAnsi="宋体" w:cs="仿宋" w:hint="eastAsia"/>
          <w:color w:val="000000"/>
          <w:sz w:val="24"/>
        </w:rPr>
        <w:t>不</w:t>
      </w:r>
      <w:proofErr w:type="gramEnd"/>
      <w:r>
        <w:rPr>
          <w:rFonts w:ascii="宋体" w:hAnsi="宋体" w:cs="仿宋" w:hint="eastAsia"/>
          <w:color w:val="000000"/>
          <w:sz w:val="24"/>
        </w:rPr>
        <w:t>赞成票或弃权票。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填写选票时，赞成选票上的候选人，在其姓名上方的符号格内画“〇”；不赞成的，在其姓名上方的符号格内画“×”；弃权的，在其姓名上方的符号格内不作标记。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投</w:t>
      </w:r>
      <w:proofErr w:type="gramStart"/>
      <w:r>
        <w:rPr>
          <w:rFonts w:ascii="宋体" w:hAnsi="宋体" w:cs="仿宋" w:hint="eastAsia"/>
          <w:color w:val="000000"/>
          <w:sz w:val="24"/>
        </w:rPr>
        <w:t>不</w:t>
      </w:r>
      <w:proofErr w:type="gramEnd"/>
      <w:r>
        <w:rPr>
          <w:rFonts w:ascii="宋体" w:hAnsi="宋体" w:cs="仿宋" w:hint="eastAsia"/>
          <w:color w:val="000000"/>
          <w:sz w:val="24"/>
        </w:rPr>
        <w:t>赞成票者，可另选他人，在选票的空格内写上另选人的姓名，并在其上方的空格内画“〇”。投弃权票者不能再选他人。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因故未出席会议的人员不能委托他人代为投票。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填写选票要用钢笔或圆珠笔，字迹要清晰，符号要准确。书写模糊、符号不清晰或涂改无法辨认清楚的，不计入被选人票数。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lastRenderedPageBreak/>
        <w:t>四、选举收回的选票，等于或少于投票人数，选举有效；多于投票人数，选举无效，应重新选举。每一选票所选人数，等于或少于规定应选人数为有效票；多于规定应选人数的为废票。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五、设监票人1人、计票人1人，从不是候选人的人员中推选产生，并提交会员表决通过。</w:t>
      </w:r>
    </w:p>
    <w:p w:rsidR="00297F5A" w:rsidRDefault="00297F5A" w:rsidP="00297F5A">
      <w:pPr>
        <w:spacing w:line="560" w:lineRule="exact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六、计票完毕后，由分工会主席向到会的会员宣布当选代表名单，要求按姓氏笔画为序排列。</w:t>
      </w:r>
    </w:p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97F5A" w:rsidRDefault="00297F5A" w:rsidP="00297F5A"/>
    <w:p w:rsidR="00215484" w:rsidRPr="00297F5A" w:rsidRDefault="00215484"/>
    <w:sectPr w:rsidR="00215484" w:rsidRPr="0029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C4"/>
    <w:rsid w:val="000738C4"/>
    <w:rsid w:val="00215484"/>
    <w:rsid w:val="002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5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97F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97F5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5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97F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97F5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2</cp:revision>
  <dcterms:created xsi:type="dcterms:W3CDTF">2023-02-13T07:10:00Z</dcterms:created>
  <dcterms:modified xsi:type="dcterms:W3CDTF">2023-02-13T07:11:00Z</dcterms:modified>
</cp:coreProperties>
</file>