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5411">
      <w:pPr>
        <w:keepNext w:val="0"/>
        <w:keepLines w:val="0"/>
        <w:pageBreakBefore w:val="0"/>
        <w:widowControl/>
        <w:kinsoku/>
        <w:overflowPunct/>
        <w:topLinePunct w:val="0"/>
        <w:bidi w:val="0"/>
        <w:snapToGrid w:val="0"/>
        <w:spacing w:line="600" w:lineRule="exact"/>
        <w:jc w:val="left"/>
        <w:rPr>
          <w:rFonts w:ascii="Times New Roman" w:hAnsi="Times New Roman" w:eastAsia="黑体" w:cs="黑体"/>
          <w:sz w:val="32"/>
          <w:szCs w:val="32"/>
        </w:rPr>
      </w:pPr>
      <w:bookmarkStart w:id="2" w:name="_GoBack"/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2</w:t>
      </w:r>
    </w:p>
    <w:p w14:paraId="30F87966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="156" w:beforeLines="50" w:line="60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黄炎培职业教育思想研究规划课题活</w:t>
      </w:r>
      <w:bookmarkStart w:id="0" w:name="FunCunProofread43471"/>
      <w:r>
        <w:rPr>
          <w:rFonts w:hint="eastAsia" w:ascii="Times New Roman" w:hAnsi="Times New Roman" w:eastAsia="方正小标宋简体"/>
          <w:sz w:val="40"/>
          <w:szCs w:val="40"/>
          <w:u w:val="none" w:color="FFFFFF"/>
          <w:shd w:val="clear"/>
        </w:rPr>
        <w:t>页</w:t>
      </w:r>
      <w:bookmarkEnd w:id="0"/>
    </w:p>
    <w:bookmarkEnd w:id="2"/>
    <w:tbl>
      <w:tblPr>
        <w:tblStyle w:val="8"/>
        <w:tblW w:w="90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977"/>
        <w:gridCol w:w="1417"/>
        <w:gridCol w:w="1418"/>
        <w:gridCol w:w="1275"/>
        <w:gridCol w:w="1134"/>
      </w:tblGrid>
      <w:tr w14:paraId="06BE9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56E46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课题名称：</w:t>
            </w:r>
          </w:p>
        </w:tc>
      </w:tr>
      <w:tr w14:paraId="49703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F1062D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课题指南方向性条目：</w:t>
            </w:r>
          </w:p>
        </w:tc>
      </w:tr>
      <w:tr w14:paraId="0F3D4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FF96EF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预期研究成果</w:t>
            </w:r>
          </w:p>
        </w:tc>
      </w:tr>
      <w:tr w14:paraId="36A53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071EE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序号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2D1E0EB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成果名称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22C3D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成果形式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D724B6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成果等级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9BEEA9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完成时间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437028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负责人</w:t>
            </w:r>
          </w:p>
        </w:tc>
      </w:tr>
      <w:tr w14:paraId="6ED99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6" w:space="0"/>
            </w:tcBorders>
            <w:vAlign w:val="center"/>
          </w:tcPr>
          <w:p w14:paraId="568E98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color="auto" w:sz="6" w:space="0"/>
            </w:tcBorders>
            <w:vAlign w:val="center"/>
          </w:tcPr>
          <w:p w14:paraId="79A7C7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1CFB850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1D587DB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</w:tcBorders>
            <w:vAlign w:val="center"/>
          </w:tcPr>
          <w:p w14:paraId="2FB6AE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vAlign w:val="center"/>
          </w:tcPr>
          <w:p w14:paraId="578D7CA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FA86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7968C67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45636C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84A11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696A93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8C09A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C2DBD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C1ECE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BF2CA3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1F045F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2FD98E8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CA74D8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8D9EC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09122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53A0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114276E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4367BCA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487E126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AD747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7E18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ADF66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AF27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4C06C2E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23A5018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DDAAD8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A7031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F7364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D9AF7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796F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22D3B5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64531C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53FFC4F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6482949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A99DE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0737D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3BDB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A482E6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7</w:t>
            </w:r>
          </w:p>
        </w:tc>
        <w:tc>
          <w:tcPr>
            <w:tcW w:w="2977" w:type="dxa"/>
            <w:vAlign w:val="center"/>
          </w:tcPr>
          <w:p w14:paraId="7B2A00D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6B63EF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99F440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3C844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0CCE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584C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7" w:type="dxa"/>
            <w:gridSpan w:val="6"/>
          </w:tcPr>
          <w:p w14:paraId="3314D04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本表参照以下提纲撰写，要求逻辑清晰，主题突出，层次分明，内容翔实，排版清晰。除“研究基础”外，本表与《申报书》表三内容一致。总字数不超过</w:t>
            </w:r>
            <w:r>
              <w:rPr>
                <w:rFonts w:ascii="Times New Roman" w:hAnsi="Times New Roman" w:eastAsia="宋体" w:cs="仿宋"/>
                <w:sz w:val="24"/>
                <w:szCs w:val="24"/>
              </w:rPr>
              <w:t>9000字。</w:t>
            </w:r>
          </w:p>
          <w:p w14:paraId="24DEE00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选题依据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：选题背景及拟解决的问题；国内外相关研究动态综述；本课题的学术价值和应用价值等。</w:t>
            </w:r>
          </w:p>
          <w:p w14:paraId="228149B2">
            <w:pPr>
              <w:keepNext w:val="0"/>
              <w:keepLines w:val="0"/>
              <w:pageBreakBefore w:val="0"/>
              <w:tabs>
                <w:tab w:val="left" w:pos="2107"/>
              </w:tabs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研究内容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：本课题的研究对象、总体框架、重点难点、主要目标等。</w:t>
            </w:r>
          </w:p>
          <w:p w14:paraId="6F34EC2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思路方法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：本课题研究的基本思路、具体研究方法、研究计划及其可行性等。</w:t>
            </w:r>
          </w:p>
          <w:p w14:paraId="3B11B2C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创新之处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：在学术思想、学术观点、研究方法等方面的特色和创新。</w:t>
            </w:r>
          </w:p>
          <w:p w14:paraId="5BCF761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预期成果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：成果形式、使用去向及预期社会效益等。</w:t>
            </w:r>
          </w:p>
          <w:p w14:paraId="5CDEB2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2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研究基础：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课题负责人前期相关代表性研究成果、核心观点等。</w:t>
            </w:r>
          </w:p>
          <w:p w14:paraId="0A540A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600" w:lineRule="exact"/>
              <w:ind w:firstLine="482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参</w:t>
            </w:r>
            <w:r>
              <w:rPr>
                <w:rFonts w:hint="eastAsia" w:ascii="Times New Roman" w:hAnsi="Times New Roman" w:eastAsia="宋体" w:cs="仿宋"/>
                <w:b/>
                <w:sz w:val="24"/>
              </w:rPr>
              <w:t>考文献</w:t>
            </w:r>
            <w:r>
              <w:rPr>
                <w:rFonts w:hint="eastAsia" w:ascii="Times New Roman" w:hAnsi="Times New Roman" w:eastAsia="宋体" w:cs="仿宋"/>
                <w:sz w:val="24"/>
              </w:rPr>
              <w:t>：开展本课题研究的主要中外参考文献。</w:t>
            </w:r>
          </w:p>
          <w:p w14:paraId="2E382C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797D2C2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0BF4796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6590CC8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2DC53EA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59A69F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37C65D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6880635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4EA01F7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6E9D25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5876105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2A7DE47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E10817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1BBDE3D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07258BC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76F98A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Cs w:val="21"/>
              </w:rPr>
            </w:pPr>
          </w:p>
        </w:tc>
      </w:tr>
    </w:tbl>
    <w:p w14:paraId="67DC55BF">
      <w:pPr>
        <w:keepNext w:val="0"/>
        <w:keepLines w:val="0"/>
        <w:pageBreakBefore w:val="0"/>
        <w:tabs>
          <w:tab w:val="left" w:pos="-540"/>
        </w:tabs>
        <w:kinsoku/>
        <w:overflowPunct/>
        <w:topLinePunct w:val="0"/>
        <w:bidi w:val="0"/>
        <w:snapToGrid w:val="0"/>
        <w:spacing w:line="600" w:lineRule="exact"/>
        <w:ind w:left="-720" w:leftChars="-343" w:right="-359" w:rightChars="-171" w:firstLine="840" w:firstLineChars="400"/>
        <w:rPr>
          <w:rFonts w:ascii="Times New Roman" w:hAnsi="Times New Roman" w:eastAsia="楷体_GB2312"/>
          <w:szCs w:val="21"/>
        </w:rPr>
      </w:pPr>
      <w:r>
        <w:rPr>
          <w:rFonts w:hint="eastAsia" w:ascii="Times New Roman" w:hAnsi="Times New Roman" w:eastAsia="楷体_GB2312"/>
          <w:szCs w:val="21"/>
        </w:rPr>
        <w:t>说明：1.活</w:t>
      </w:r>
      <w:bookmarkStart w:id="1" w:name="FunCunProofread48051"/>
      <w:r>
        <w:rPr>
          <w:rFonts w:hint="eastAsia" w:ascii="Times New Roman" w:hAnsi="Times New Roman" w:eastAsia="楷体_GB2312"/>
          <w:szCs w:val="21"/>
          <w:u w:val="none" w:color="FFFFFF"/>
          <w:shd w:val="clear"/>
        </w:rPr>
        <w:t>页</w:t>
      </w:r>
      <w:bookmarkEnd w:id="1"/>
      <w:r>
        <w:rPr>
          <w:rFonts w:hint="eastAsia" w:ascii="Times New Roman" w:hAnsi="Times New Roman" w:eastAsia="楷体_GB2312"/>
          <w:szCs w:val="21"/>
        </w:rPr>
        <w:t>文字表述中不得直接或间接透露个人信息或相关背景资料，否则取消参评资格。</w:t>
      </w:r>
    </w:p>
    <w:p w14:paraId="1D081FFA">
      <w:pPr>
        <w:keepNext w:val="0"/>
        <w:keepLines w:val="0"/>
        <w:pageBreakBefore w:val="0"/>
        <w:tabs>
          <w:tab w:val="left" w:pos="-540"/>
        </w:tabs>
        <w:kinsoku/>
        <w:overflowPunct/>
        <w:topLinePunct w:val="0"/>
        <w:bidi w:val="0"/>
        <w:snapToGrid w:val="0"/>
        <w:spacing w:line="600" w:lineRule="exact"/>
        <w:ind w:right="-359" w:rightChars="-171" w:firstLine="747" w:firstLineChars="356"/>
        <w:rPr>
          <w:rFonts w:ascii="Times New Roman" w:hAnsi="Times New Roman" w:eastAsia="宋体" w:cs="宋体"/>
          <w:spacing w:val="-2"/>
        </w:rPr>
      </w:pPr>
      <w:r>
        <w:rPr>
          <w:rFonts w:hint="eastAsia" w:ascii="Times New Roman" w:hAnsi="Times New Roman" w:eastAsia="楷体_GB2312"/>
          <w:szCs w:val="21"/>
        </w:rPr>
        <w:t>2.课题名称要与《申报书》一致，一般不加副标题。前期相关代表性研究成果限报5项，只填成果名称、成果形式（如论文、专著、研究报告等）、作者排序、是否核心期刊等，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Times New Roman" w:hAnsi="Times New Roman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Times New Roman" w:hAnsi="Times New Roman" w:eastAsia="楷体_GB2312"/>
          <w:szCs w:val="21"/>
        </w:rPr>
        <w:t>等。申报人承担的已结项或在研项目、与本课题无关的成果等不能作为前期成果填写。申报人的前期成果不列入参考文献。</w:t>
      </w:r>
    </w:p>
    <w:p w14:paraId="06B98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D5BC2"/>
    <w:rsid w:val="77A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qFormat/>
    <w:uiPriority w:val="1"/>
    <w:pPr>
      <w:spacing w:before="7"/>
      <w:ind w:left="132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2026-08-19T03:50:00Z</dcterms:created>
  <dc:creator>Kathytong</dc:creator>
  <cp:lastModifiedBy>Kathytong</cp:lastModifiedBy>
  <dcterms:modified xsi:type="dcterms:W3CDTF">2026-08-19T03:51:24Z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7E16C1D6BB874BBEA6A06F288C64718A_11</vt:lpwstr>
  </property>
  <property fmtid="{D5CDD505-2E9C-101B-9397-08002B2CF9AE}" pid="4" name="KSOTemplateDocerSaveRecord">
    <vt:lpwstr>eyJoZGlkIjoiYTc5NWEwNDkyYmI2NjA5OWZmMmQxY2Y3ZjZiZmU1ZGMiLCJ1c2VySWQiOiIxNjk4OTYwNzEzIn0=</vt:lpwstr>
  </property>
</Properties>
</file>