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spacing w:before="100" w:beforeAutospacing="0" w:after="100" w:afterAutospacing="0"/>
        <w:ind w:left="0" w:right="0" w:firstLine="0"/>
        <w:rPr>
          <w:rFonts w:hint="eastAsia" w:ascii="方正小标宋_GBK" w:hAnsi="方正小标宋_GBK" w:eastAsia="方正小标宋_GBK" w:cs="方正小标宋_GBK"/>
          <w:b w:val="0"/>
          <w:bCs/>
          <w:lang w:val="en-US" w:eastAsia="zh-CN"/>
        </w:rPr>
      </w:pPr>
      <w:r>
        <w:rPr>
          <w:rFonts w:hint="eastAsia" w:ascii="仿宋_GB2312" w:hAnsi="仿宋_GB2312" w:eastAsia="仿宋_GB2312" w:cs="仿宋_GB2312"/>
          <w:b w:val="0"/>
          <w:bCs/>
          <w:sz w:val="32"/>
          <w:szCs w:val="32"/>
          <w:lang w:val="en-US" w:eastAsia="zh-CN"/>
        </w:rPr>
        <w:t>推荐单位：安徽师范大学</w:t>
      </w:r>
    </w:p>
    <w:p>
      <w:pPr>
        <w:pStyle w:val="2"/>
        <w:keepNext/>
        <w:keepLines/>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_GBK" w:hAnsi="方正小标宋_GBK" w:eastAsia="方正小标宋_GBK" w:cs="方正小标宋_GBK"/>
          <w:b w:val="0"/>
          <w:bCs/>
          <w:lang w:val="en-US" w:eastAsia="zh-CN"/>
        </w:rPr>
      </w:pPr>
    </w:p>
    <w:p>
      <w:pPr>
        <w:pStyle w:val="2"/>
        <w:keepNext/>
        <w:keepLines/>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_GBK" w:hAnsi="方正小标宋_GBK" w:eastAsia="方正小标宋_GBK" w:cs="方正小标宋_GBK"/>
          <w:b w:val="0"/>
          <w:bCs/>
          <w:lang w:val="en-US" w:eastAsia="zh-CN"/>
        </w:rPr>
      </w:pPr>
      <w:r>
        <w:rPr>
          <w:rFonts w:hint="eastAsia" w:ascii="方正小标宋_GBK" w:hAnsi="方正小标宋_GBK" w:eastAsia="方正小标宋_GBK" w:cs="方正小标宋_GBK"/>
          <w:b w:val="0"/>
          <w:bCs/>
          <w:lang w:val="en-US" w:eastAsia="zh-CN"/>
        </w:rPr>
        <w:t>坚持劳动育人，健全“2244”体系，助力贫困学子成长成才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——安徽师范大学勤工助学工作案例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sz w:val="32"/>
          <w:szCs w:val="32"/>
          <w:lang w:val="en-US" w:eastAsia="zh-CN"/>
        </w:rPr>
      </w:pPr>
      <w:bookmarkStart w:id="0" w:name="_GoBack"/>
      <w:bookmarkEnd w:id="0"/>
      <w:r>
        <w:rPr>
          <w:rFonts w:hint="eastAsia" w:ascii="仿宋_GB2312" w:hAnsi="仿宋_GB2312" w:eastAsia="仿宋_GB2312" w:cs="仿宋_GB2312"/>
          <w:sz w:val="32"/>
          <w:szCs w:val="32"/>
          <w:lang w:val="en-US" w:eastAsia="zh-CN"/>
        </w:rPr>
        <w:t>刘晓宇（安徽师范大学学生工作处处长）、张玉新（安徽师范大学学生工作处副处长）、项家春（安徽师范大学学生工作处学生资助管理中心主任）</w:t>
      </w: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习近平总书记强调，要在学生中弘扬劳动精神，教育引导学生崇尚劳动、尊重劳动，懂得劳动最光荣、劳动最崇高、劳动最伟大、劳动最美丽的道理，长大后能够辛勤劳动、诚实劳动、创造性劳动。</w:t>
      </w:r>
      <w:r>
        <w:rPr>
          <w:rFonts w:hint="eastAsia" w:ascii="仿宋" w:hAnsi="仿宋" w:eastAsia="仿宋" w:cs="仿宋"/>
          <w:sz w:val="32"/>
          <w:szCs w:val="32"/>
          <w:lang w:val="en-US" w:eastAsia="zh-CN"/>
        </w:rPr>
        <w:t>高校</w:t>
      </w:r>
      <w:r>
        <w:rPr>
          <w:rFonts w:hint="eastAsia" w:ascii="仿宋" w:hAnsi="仿宋" w:eastAsia="仿宋" w:cs="仿宋"/>
          <w:sz w:val="32"/>
          <w:szCs w:val="32"/>
          <w:lang w:eastAsia="zh-CN"/>
        </w:rPr>
        <w:t>勤工助学</w:t>
      </w:r>
      <w:r>
        <w:rPr>
          <w:rFonts w:hint="eastAsia" w:ascii="仿宋" w:hAnsi="仿宋" w:eastAsia="仿宋" w:cs="仿宋"/>
          <w:sz w:val="32"/>
          <w:szCs w:val="32"/>
          <w:lang w:val="en-US" w:eastAsia="zh-CN"/>
        </w:rPr>
        <w:t>活动作为劳动教育的重要内容，</w:t>
      </w:r>
      <w:r>
        <w:rPr>
          <w:rFonts w:hint="eastAsia" w:ascii="仿宋" w:hAnsi="仿宋" w:eastAsia="仿宋" w:cs="仿宋"/>
          <w:sz w:val="32"/>
          <w:szCs w:val="32"/>
          <w:lang w:eastAsia="zh-CN"/>
        </w:rPr>
        <w:t>是学生资助工作的重要组成部分，是提高学生综合素质能力和资助家庭经济困难学生的有效途径，是增强学生劳动意识、开展劳动教育的重要平台。</w:t>
      </w:r>
      <w:r>
        <w:rPr>
          <w:rFonts w:hint="eastAsia" w:ascii="仿宋" w:hAnsi="仿宋" w:eastAsia="仿宋" w:cs="仿宋"/>
          <w:sz w:val="32"/>
          <w:szCs w:val="32"/>
          <w:lang w:val="en-US" w:eastAsia="zh-CN"/>
        </w:rPr>
        <w:t>我校高度重视勤工助学工作，</w:t>
      </w:r>
      <w:r>
        <w:rPr>
          <w:rFonts w:hint="eastAsia" w:ascii="仿宋" w:hAnsi="仿宋" w:eastAsia="仿宋" w:cs="仿宋"/>
          <w:sz w:val="32"/>
          <w:szCs w:val="32"/>
        </w:rPr>
        <w:t>为规范管理勤工助学工作，发挥勤工助学育人功能，</w:t>
      </w:r>
      <w:r>
        <w:rPr>
          <w:rFonts w:hint="eastAsia" w:ascii="仿宋" w:hAnsi="仿宋" w:eastAsia="仿宋" w:cs="仿宋"/>
          <w:sz w:val="32"/>
          <w:szCs w:val="32"/>
          <w:lang w:val="en-US" w:eastAsia="zh-CN"/>
        </w:rPr>
        <w:t>构建了“2244”勤工助学工作体系，</w:t>
      </w:r>
      <w:r>
        <w:rPr>
          <w:rFonts w:hint="eastAsia" w:ascii="仿宋" w:hAnsi="仿宋" w:eastAsia="仿宋" w:cs="仿宋"/>
          <w:sz w:val="32"/>
          <w:szCs w:val="32"/>
          <w:highlight w:val="none"/>
          <w:lang w:val="en-US" w:eastAsia="zh-CN"/>
        </w:rPr>
        <w:t>有效</w:t>
      </w:r>
      <w:r>
        <w:rPr>
          <w:rFonts w:hint="eastAsia" w:ascii="仿宋" w:hAnsi="仿宋" w:eastAsia="仿宋" w:cs="仿宋"/>
          <w:sz w:val="32"/>
          <w:szCs w:val="32"/>
          <w:lang w:val="en-US" w:eastAsia="zh-CN"/>
        </w:rPr>
        <w:t>地</w:t>
      </w:r>
      <w:r>
        <w:rPr>
          <w:rFonts w:hint="eastAsia" w:ascii="仿宋" w:hAnsi="仿宋" w:eastAsia="仿宋" w:cs="仿宋"/>
          <w:sz w:val="32"/>
          <w:szCs w:val="32"/>
          <w:highlight w:val="none"/>
          <w:lang w:val="en-US" w:eastAsia="zh-CN"/>
        </w:rPr>
        <w:t>培养</w:t>
      </w:r>
      <w:r>
        <w:rPr>
          <w:rFonts w:hint="eastAsia" w:ascii="仿宋" w:hAnsi="仿宋" w:eastAsia="仿宋" w:cs="仿宋"/>
          <w:sz w:val="32"/>
          <w:szCs w:val="32"/>
          <w:lang w:val="en-US" w:eastAsia="zh-CN"/>
        </w:rPr>
        <w:t>了</w:t>
      </w:r>
      <w:r>
        <w:rPr>
          <w:rFonts w:hint="eastAsia" w:ascii="仿宋" w:hAnsi="仿宋" w:eastAsia="仿宋" w:cs="仿宋"/>
          <w:sz w:val="32"/>
          <w:szCs w:val="32"/>
          <w:lang w:eastAsia="zh-CN"/>
        </w:rPr>
        <w:t>家庭经济困难学生</w:t>
      </w:r>
      <w:r>
        <w:rPr>
          <w:rFonts w:hint="eastAsia" w:ascii="仿宋" w:hAnsi="仿宋" w:eastAsia="仿宋" w:cs="仿宋"/>
          <w:sz w:val="32"/>
          <w:szCs w:val="32"/>
        </w:rPr>
        <w:t>自立自强、创新创业精神，增强</w:t>
      </w:r>
      <w:r>
        <w:rPr>
          <w:rFonts w:hint="eastAsia" w:ascii="仿宋" w:hAnsi="仿宋" w:eastAsia="仿宋" w:cs="仿宋"/>
          <w:sz w:val="32"/>
          <w:szCs w:val="32"/>
          <w:lang w:val="en-US" w:eastAsia="zh-CN"/>
        </w:rPr>
        <w:t>了他们的</w:t>
      </w:r>
      <w:r>
        <w:rPr>
          <w:rFonts w:hint="eastAsia" w:ascii="仿宋" w:hAnsi="仿宋" w:eastAsia="仿宋" w:cs="仿宋"/>
          <w:sz w:val="32"/>
          <w:szCs w:val="32"/>
        </w:rPr>
        <w:t>社会实践能力</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促进了他们成长成才</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一、坚持育人导向，健全“两项机制”</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学校围绕“立德树人”这一根本任务，建立了“以生为本，劳动育人”的勤工助学工作理念，</w:t>
      </w:r>
      <w:r>
        <w:rPr>
          <w:rFonts w:hint="eastAsia" w:ascii="仿宋" w:hAnsi="仿宋" w:eastAsia="仿宋" w:cs="仿宋"/>
          <w:color w:val="000000"/>
          <w:kern w:val="0"/>
          <w:sz w:val="32"/>
          <w:szCs w:val="32"/>
          <w:lang w:val="en-US" w:eastAsia="zh-CN"/>
        </w:rPr>
        <w:t>制定</w:t>
      </w:r>
      <w:r>
        <w:rPr>
          <w:rFonts w:hint="eastAsia" w:ascii="仿宋" w:hAnsi="仿宋" w:eastAsia="仿宋" w:cs="仿宋"/>
          <w:color w:val="000000"/>
          <w:kern w:val="0"/>
          <w:sz w:val="32"/>
          <w:szCs w:val="32"/>
          <w:highlight w:val="none"/>
          <w:lang w:eastAsia="zh-CN"/>
        </w:rPr>
        <w:t>了</w:t>
      </w:r>
      <w:r>
        <w:rPr>
          <w:rFonts w:hint="eastAsia" w:ascii="仿宋" w:hAnsi="仿宋" w:eastAsia="仿宋" w:cs="仿宋"/>
          <w:color w:val="000000"/>
          <w:kern w:val="0"/>
          <w:sz w:val="32"/>
          <w:szCs w:val="32"/>
        </w:rPr>
        <w:t>较为完备的</w:t>
      </w:r>
      <w:r>
        <w:rPr>
          <w:rFonts w:hint="eastAsia" w:ascii="仿宋" w:hAnsi="仿宋" w:eastAsia="仿宋" w:cs="仿宋"/>
          <w:color w:val="000000"/>
          <w:kern w:val="0"/>
          <w:sz w:val="32"/>
          <w:szCs w:val="32"/>
          <w:lang w:val="en-US" w:eastAsia="zh-CN"/>
        </w:rPr>
        <w:t>勤工助学</w:t>
      </w:r>
      <w:r>
        <w:rPr>
          <w:rFonts w:hint="eastAsia" w:ascii="仿宋" w:hAnsi="仿宋" w:eastAsia="仿宋" w:cs="仿宋"/>
          <w:color w:val="000000"/>
          <w:kern w:val="0"/>
          <w:sz w:val="32"/>
          <w:szCs w:val="32"/>
        </w:rPr>
        <w:t>制度体系</w:t>
      </w:r>
      <w:r>
        <w:rPr>
          <w:rFonts w:hint="eastAsia" w:ascii="仿宋" w:hAnsi="仿宋" w:eastAsia="仿宋" w:cs="仿宋"/>
          <w:color w:val="000000"/>
          <w:kern w:val="0"/>
          <w:sz w:val="32"/>
          <w:szCs w:val="32"/>
          <w:lang w:eastAsia="zh-CN"/>
        </w:rPr>
        <w:t>，</w:t>
      </w:r>
      <w:r>
        <w:rPr>
          <w:rFonts w:hint="eastAsia" w:ascii="仿宋" w:hAnsi="仿宋" w:eastAsia="仿宋" w:cs="仿宋"/>
          <w:sz w:val="32"/>
          <w:szCs w:val="32"/>
          <w:lang w:val="en-US" w:eastAsia="zh-CN"/>
        </w:rPr>
        <w:t>打造“输血+造血”的勤工助学工作模式，</w:t>
      </w:r>
      <w:r>
        <w:rPr>
          <w:rFonts w:hint="eastAsia" w:ascii="仿宋" w:hAnsi="仿宋" w:eastAsia="仿宋" w:cs="仿宋"/>
          <w:color w:val="000000"/>
          <w:kern w:val="0"/>
          <w:sz w:val="32"/>
          <w:szCs w:val="32"/>
        </w:rPr>
        <w:t>形成了以育人为导向的工作机制。</w:t>
      </w:r>
      <w:r>
        <w:rPr>
          <w:rFonts w:hint="eastAsia" w:ascii="仿宋" w:hAnsi="仿宋" w:eastAsia="仿宋" w:cs="仿宋"/>
          <w:b/>
          <w:bCs/>
          <w:color w:val="000000"/>
          <w:kern w:val="0"/>
          <w:sz w:val="32"/>
          <w:szCs w:val="32"/>
          <w:lang w:val="en-US" w:eastAsia="zh-CN"/>
        </w:rPr>
        <w:t>一是初步形成完备的制度体系。</w:t>
      </w:r>
      <w:r>
        <w:rPr>
          <w:rFonts w:hint="eastAsia" w:ascii="仿宋" w:hAnsi="仿宋" w:eastAsia="仿宋" w:cs="仿宋"/>
          <w:color w:val="000000"/>
          <w:kern w:val="0"/>
          <w:sz w:val="32"/>
          <w:szCs w:val="32"/>
          <w:lang w:val="en-US" w:eastAsia="zh-CN"/>
        </w:rPr>
        <w:t>学校出台了《安徽师范大学“铸魂育人”工程实施方案》《安徽师范大学资助经费管理办法》《安徽师范大学勤工助学管理办法》《安徽师范大学勤工助学指导教师职责》等规章制度，从制度层面规范勤工助学管理，明确勤工助学的育人功能。</w:t>
      </w:r>
      <w:r>
        <w:rPr>
          <w:rFonts w:hint="eastAsia" w:ascii="仿宋" w:hAnsi="仿宋" w:eastAsia="仿宋" w:cs="仿宋"/>
          <w:b/>
          <w:bCs/>
          <w:color w:val="000000"/>
          <w:kern w:val="0"/>
          <w:sz w:val="32"/>
          <w:szCs w:val="32"/>
          <w:lang w:val="en-US" w:eastAsia="zh-CN"/>
        </w:rPr>
        <w:t>二是形成全员育人工作机制。</w:t>
      </w:r>
      <w:r>
        <w:rPr>
          <w:rFonts w:hint="eastAsia" w:ascii="仿宋" w:hAnsi="仿宋" w:eastAsia="仿宋" w:cs="仿宋"/>
          <w:sz w:val="32"/>
          <w:szCs w:val="32"/>
          <w:lang w:val="en-US" w:eastAsia="zh-CN"/>
        </w:rPr>
        <w:t xml:space="preserve">学校初步形成了“学校统一领导、资助管理部门统筹指导、设岗单位主抓落实、指导教师具体负责”的全员参与的勤工助学工作格局。学校成立了勤工助学工作领导组，领导组下设勤工助学管理办公室，负责管理办法制定、校级勤工助学岗位设置和管理、学院勤工助学工作指导和评估等工作。各学院成立了勤工助学工作组，负责本学院勤工助学学生的日常教育与跟踪管理以及学生权益维护。用工单位指派专门的指导老师负责日常教育管理。       </w:t>
      </w:r>
    </w:p>
    <w:p>
      <w:pPr>
        <w:ind w:firstLine="640" w:firstLineChars="200"/>
        <w:rPr>
          <w:rFonts w:hint="eastAsia" w:ascii="仿宋" w:hAnsi="仿宋" w:eastAsia="仿宋" w:cs="仿宋"/>
          <w:b w:val="0"/>
          <w:bCs w:val="0"/>
          <w:sz w:val="32"/>
          <w:szCs w:val="32"/>
          <w:lang w:val="en-US" w:eastAsia="zh-CN"/>
        </w:rPr>
      </w:pPr>
      <w:r>
        <w:rPr>
          <w:rFonts w:hint="eastAsia" w:ascii="黑体" w:hAnsi="黑体" w:eastAsia="黑体" w:cs="黑体"/>
          <w:b w:val="0"/>
          <w:bCs w:val="0"/>
          <w:sz w:val="32"/>
          <w:szCs w:val="32"/>
          <w:lang w:val="en-US" w:eastAsia="zh-CN"/>
        </w:rPr>
        <w:t>二、强化分类引导，建设“两个基地”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学校根据家庭经济困难学生能力强弱，按照“抓重点、补短板、强弱项”的原则，建设校内、校外两个勤工助学基地，分类分步组织他们参加校内外勤工助学活动，实现解决家庭经济困难学生经济困难和促进其成长成才的双目标。</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jc w:val="both"/>
        <w:textAlignment w:val="baseline"/>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1.丰富校内勤工助学基地。一是引导能力偏弱的家庭经济困难学生参加校内勤工助学。</w:t>
      </w:r>
      <w:r>
        <w:rPr>
          <w:rFonts w:hint="eastAsia" w:ascii="仿宋" w:hAnsi="仿宋" w:eastAsia="仿宋" w:cs="仿宋"/>
          <w:sz w:val="32"/>
          <w:szCs w:val="32"/>
          <w:lang w:val="en-US" w:eastAsia="zh-CN"/>
        </w:rPr>
        <w:t>学校每年从校内资助资金中划拨150万元左右，参照芜湖市最低生活保障标准，设立500个校内固定勤工助学岗位。在校内固定勤工助学岗位招聘时，要求设岗单位要优先招聘能力偏弱的家庭经济困难学生，并为他们配备指导教师开展“一对一”指导帮扶；同时积极帮助他们推荐参加校内经营性场所的兼职活动，在确保安全的情况下，提升他们的综合素质。</w:t>
      </w:r>
      <w:r>
        <w:rPr>
          <w:rFonts w:hint="eastAsia" w:ascii="仿宋" w:hAnsi="仿宋" w:eastAsia="仿宋" w:cs="仿宋"/>
          <w:b/>
          <w:bCs/>
          <w:sz w:val="32"/>
          <w:szCs w:val="32"/>
          <w:lang w:val="en-US" w:eastAsia="zh-CN"/>
        </w:rPr>
        <w:t>二是在校内建设“石榴园”。</w:t>
      </w:r>
      <w:r>
        <w:rPr>
          <w:rStyle w:val="6"/>
          <w:rFonts w:hint="eastAsia" w:ascii="仿宋_GB2312" w:hAnsi="仿宋_GB2312" w:eastAsia="仿宋_GB2312" w:cs="仿宋_GB2312"/>
          <w:kern w:val="2"/>
          <w:sz w:val="32"/>
          <w:szCs w:val="32"/>
          <w:lang w:val="en-US" w:eastAsia="zh-CN" w:bidi="ar-SA"/>
        </w:rPr>
        <w:t>在校教育基金会莲邦基金的资助下，学校建设“石榴园”，种植了56棵石榴树，组织参加勤工助学的各民族家庭经济困难学生开展认领养护、主题教育、石榴歌创作、石榴采摘等活动，加强民族团结教育和劳动观教育，营造“民族团结一家亲”和“劳动最光荣、劳动最崇高、劳动最伟大、劳动最美丽”的校园氛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Style w:val="6"/>
          <w:rFonts w:hint="default" w:ascii="仿宋_GB2312" w:hAnsi="仿宋_GB2312" w:eastAsia="仿宋_GB2312" w:cs="仿宋_GB2312"/>
          <w:kern w:val="2"/>
          <w:sz w:val="32"/>
          <w:szCs w:val="32"/>
          <w:lang w:val="en-US" w:eastAsia="zh-CN" w:bidi="ar-SA"/>
        </w:rPr>
      </w:pPr>
      <w:r>
        <w:rPr>
          <w:rFonts w:hint="eastAsia" w:ascii="仿宋" w:hAnsi="仿宋" w:eastAsia="仿宋" w:cs="仿宋"/>
          <w:b/>
          <w:bCs/>
          <w:sz w:val="32"/>
          <w:szCs w:val="32"/>
          <w:lang w:val="en-US" w:eastAsia="zh-CN"/>
        </w:rPr>
        <w:t>2.规范校外勤工助学管理。一是自主开发管理系统。</w:t>
      </w:r>
      <w:r>
        <w:rPr>
          <w:rStyle w:val="6"/>
          <w:rFonts w:hint="eastAsia" w:ascii="仿宋_GB2312" w:hAnsi="仿宋_GB2312" w:eastAsia="仿宋_GB2312" w:cs="仿宋_GB2312"/>
          <w:kern w:val="2"/>
          <w:sz w:val="32"/>
          <w:szCs w:val="32"/>
          <w:lang w:val="en-US" w:eastAsia="zh-CN" w:bidi="ar-SA"/>
        </w:rPr>
        <w:t>学校组织人员自主研发了校外兼职信息管理系统，实现学生线上登记备案，学校和学院动态掌握兼职情况，</w:t>
      </w:r>
      <w:r>
        <w:rPr>
          <w:rStyle w:val="6"/>
          <w:rFonts w:hint="eastAsia" w:ascii="仿宋_GB2312" w:hAnsi="仿宋_GB2312" w:eastAsia="仿宋_GB2312" w:cs="仿宋_GB2312"/>
          <w:kern w:val="2"/>
          <w:sz w:val="32"/>
          <w:szCs w:val="32"/>
          <w:highlight w:val="none"/>
          <w:lang w:val="en-US" w:eastAsia="zh-CN" w:bidi="ar-SA"/>
        </w:rPr>
        <w:t>有效</w:t>
      </w:r>
      <w:r>
        <w:rPr>
          <w:rStyle w:val="6"/>
          <w:rFonts w:hint="eastAsia" w:ascii="仿宋_GB2312" w:hAnsi="仿宋_GB2312" w:eastAsia="仿宋_GB2312" w:cs="仿宋_GB2312"/>
          <w:kern w:val="2"/>
          <w:sz w:val="32"/>
          <w:szCs w:val="32"/>
          <w:lang w:val="en-US" w:eastAsia="zh-CN" w:bidi="ar-SA"/>
        </w:rPr>
        <w:t>地</w:t>
      </w:r>
      <w:r>
        <w:rPr>
          <w:rStyle w:val="6"/>
          <w:rFonts w:hint="eastAsia" w:ascii="仿宋_GB2312" w:hAnsi="仿宋_GB2312" w:eastAsia="仿宋_GB2312" w:cs="仿宋_GB2312"/>
          <w:kern w:val="2"/>
          <w:sz w:val="32"/>
          <w:szCs w:val="32"/>
          <w:highlight w:val="none"/>
          <w:lang w:val="en-US" w:eastAsia="zh-CN" w:bidi="ar-SA"/>
        </w:rPr>
        <w:t>提升</w:t>
      </w:r>
      <w:r>
        <w:rPr>
          <w:rStyle w:val="6"/>
          <w:rFonts w:hint="eastAsia" w:ascii="仿宋_GB2312" w:hAnsi="仿宋_GB2312" w:eastAsia="仿宋_GB2312" w:cs="仿宋_GB2312"/>
          <w:kern w:val="2"/>
          <w:sz w:val="32"/>
          <w:szCs w:val="32"/>
          <w:lang w:val="en-US" w:eastAsia="zh-CN" w:bidi="ar-SA"/>
        </w:rPr>
        <w:t>了校外兼职管理的效能，确保学生校外兼职安全。</w:t>
      </w:r>
      <w:r>
        <w:rPr>
          <w:rStyle w:val="6"/>
          <w:rFonts w:hint="eastAsia" w:ascii="仿宋_GB2312" w:hAnsi="仿宋_GB2312" w:eastAsia="仿宋_GB2312" w:cs="仿宋_GB2312"/>
          <w:b/>
          <w:bCs/>
          <w:kern w:val="2"/>
          <w:sz w:val="32"/>
          <w:szCs w:val="32"/>
          <w:lang w:val="en-US" w:eastAsia="zh-CN" w:bidi="ar-SA"/>
        </w:rPr>
        <w:t>二是鼓励能力较强的家庭经济困难学生参加校外兼职活动。</w:t>
      </w:r>
      <w:r>
        <w:rPr>
          <w:rStyle w:val="6"/>
          <w:rFonts w:hint="eastAsia" w:ascii="仿宋_GB2312" w:hAnsi="仿宋_GB2312" w:eastAsia="仿宋_GB2312" w:cs="仿宋_GB2312"/>
          <w:kern w:val="2"/>
          <w:sz w:val="32"/>
          <w:szCs w:val="32"/>
          <w:lang w:val="en-US" w:eastAsia="zh-CN" w:bidi="ar-SA"/>
        </w:rPr>
        <w:t>通过鼓励能力较强的家庭经济困难学生参加校外兼职活动，弥补了校内勤工助学岗位不足，减少了校外兼职过程中的安全隐患，进一步提升了能力较强的家庭经济困难学生综合素质。2019年，3580名家庭经济困难学生参加校外勤工助学活动，占家庭经济困难学生总数77.57%。</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三、突出人文关怀，实施“四暖相伴”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“太感动，太温暖啦！正在因暂停勤工助学为生活费发愁时，学校就发了一个月的生活补贴，这下我可以安心复习迎考了！”期末考试前一个月，小俞收到学校发的生活补贴时</w:t>
      </w:r>
      <w:r>
        <w:rPr>
          <w:rFonts w:hint="eastAsia" w:ascii="仿宋" w:hAnsi="仿宋" w:eastAsia="仿宋" w:cs="仿宋"/>
          <w:color w:val="000000"/>
          <w:kern w:val="0"/>
          <w:sz w:val="32"/>
          <w:szCs w:val="32"/>
          <w:highlight w:val="none"/>
          <w:lang w:val="en-US" w:eastAsia="zh-CN"/>
        </w:rPr>
        <w:t>激动</w:t>
      </w:r>
      <w:r>
        <w:rPr>
          <w:rFonts w:hint="eastAsia" w:ascii="仿宋" w:hAnsi="仿宋" w:eastAsia="仿宋" w:cs="仿宋"/>
          <w:color w:val="000000"/>
          <w:kern w:val="0"/>
          <w:sz w:val="32"/>
          <w:szCs w:val="32"/>
          <w:lang w:val="en-US" w:eastAsia="zh-CN"/>
        </w:rPr>
        <w:t>地说道。为保障家庭经济困难学生不因参加勤工助学活动而影响学习，学校</w:t>
      </w:r>
      <w:r>
        <w:rPr>
          <w:rFonts w:hint="eastAsia" w:ascii="仿宋" w:hAnsi="仿宋" w:eastAsia="仿宋" w:cs="仿宋"/>
          <w:color w:val="000000"/>
          <w:kern w:val="0"/>
          <w:sz w:val="32"/>
          <w:szCs w:val="32"/>
        </w:rPr>
        <w:t>通过不同贫困等级学生需求的大数据分析，建立了不同等级</w:t>
      </w:r>
      <w:r>
        <w:rPr>
          <w:rFonts w:hint="eastAsia" w:ascii="仿宋" w:hAnsi="仿宋" w:eastAsia="仿宋" w:cs="仿宋"/>
          <w:color w:val="000000"/>
          <w:kern w:val="0"/>
          <w:sz w:val="32"/>
          <w:szCs w:val="32"/>
          <w:lang w:val="en-US" w:eastAsia="zh-CN"/>
        </w:rPr>
        <w:t>家庭经济困难学生</w:t>
      </w:r>
      <w:r>
        <w:rPr>
          <w:rFonts w:hint="eastAsia" w:ascii="仿宋" w:hAnsi="仿宋" w:eastAsia="仿宋" w:cs="仿宋"/>
          <w:color w:val="000000"/>
          <w:kern w:val="0"/>
          <w:sz w:val="32"/>
          <w:szCs w:val="32"/>
        </w:rPr>
        <w:t>需求与资助评估指标，</w:t>
      </w:r>
      <w:r>
        <w:rPr>
          <w:rFonts w:hint="eastAsia" w:ascii="仿宋" w:hAnsi="仿宋" w:eastAsia="仿宋" w:cs="仿宋"/>
          <w:color w:val="000000"/>
          <w:kern w:val="0"/>
          <w:sz w:val="32"/>
          <w:szCs w:val="32"/>
          <w:lang w:val="en-US" w:eastAsia="zh-CN"/>
        </w:rPr>
        <w:t>根据他们在不同时节的需求，组织开展了暖春、暖冬、暖学、暖途等</w:t>
      </w:r>
      <w:r>
        <w:rPr>
          <w:rFonts w:hint="eastAsia" w:ascii="仿宋" w:hAnsi="仿宋" w:eastAsia="仿宋" w:cs="仿宋"/>
          <w:color w:val="000000"/>
          <w:kern w:val="0"/>
          <w:sz w:val="32"/>
          <w:szCs w:val="32"/>
        </w:rPr>
        <w:t>“四暖工程”</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实现了分类分时资助</w:t>
      </w:r>
      <w:r>
        <w:rPr>
          <w:rFonts w:hint="eastAsia" w:ascii="仿宋" w:hAnsi="仿宋" w:eastAsia="仿宋" w:cs="仿宋"/>
          <w:color w:val="000000"/>
          <w:kern w:val="0"/>
          <w:sz w:val="32"/>
          <w:szCs w:val="32"/>
          <w:lang w:eastAsia="zh-CN"/>
        </w:rPr>
        <w:t>。</w:t>
      </w:r>
      <w:r>
        <w:rPr>
          <w:rFonts w:hint="eastAsia" w:ascii="仿宋" w:hAnsi="仿宋" w:eastAsia="仿宋" w:cs="仿宋"/>
          <w:b/>
          <w:bCs/>
          <w:color w:val="000000"/>
          <w:kern w:val="0"/>
          <w:sz w:val="32"/>
          <w:szCs w:val="32"/>
          <w:lang w:val="en-US" w:eastAsia="zh-CN"/>
        </w:rPr>
        <w:t>一是</w:t>
      </w:r>
      <w:r>
        <w:rPr>
          <w:rFonts w:hint="eastAsia" w:ascii="仿宋" w:hAnsi="仿宋" w:eastAsia="仿宋" w:cs="仿宋"/>
          <w:b/>
          <w:bCs/>
          <w:color w:val="000000"/>
          <w:kern w:val="0"/>
          <w:sz w:val="32"/>
          <w:szCs w:val="32"/>
        </w:rPr>
        <w:t>“暖春行动”。</w:t>
      </w:r>
      <w:r>
        <w:rPr>
          <w:rFonts w:hint="eastAsia" w:ascii="仿宋" w:hAnsi="仿宋" w:eastAsia="仿宋" w:cs="仿宋"/>
          <w:color w:val="000000"/>
          <w:kern w:val="0"/>
          <w:sz w:val="32"/>
          <w:szCs w:val="32"/>
        </w:rPr>
        <w:t>春季</w:t>
      </w:r>
      <w:r>
        <w:rPr>
          <w:rFonts w:hint="eastAsia" w:ascii="仿宋" w:hAnsi="仿宋" w:eastAsia="仿宋" w:cs="仿宋"/>
          <w:color w:val="000000"/>
          <w:kern w:val="0"/>
          <w:sz w:val="32"/>
          <w:szCs w:val="32"/>
          <w:lang w:val="en-US" w:eastAsia="zh-CN"/>
        </w:rPr>
        <w:t>开学初，学校勤工助学活动尚未启动，</w:t>
      </w:r>
      <w:r>
        <w:rPr>
          <w:rFonts w:hint="eastAsia" w:ascii="仿宋" w:hAnsi="仿宋" w:eastAsia="仿宋" w:cs="仿宋"/>
          <w:color w:val="000000"/>
          <w:kern w:val="0"/>
          <w:sz w:val="32"/>
          <w:szCs w:val="32"/>
        </w:rPr>
        <w:t>国家助学金尚未发放，学校向</w:t>
      </w:r>
      <w:r>
        <w:rPr>
          <w:rFonts w:hint="eastAsia" w:ascii="仿宋" w:hAnsi="仿宋" w:eastAsia="仿宋" w:cs="仿宋"/>
          <w:color w:val="000000"/>
          <w:kern w:val="0"/>
          <w:sz w:val="32"/>
          <w:szCs w:val="32"/>
          <w:lang w:val="en-US" w:eastAsia="zh-CN"/>
        </w:rPr>
        <w:t>参加勤工助学的</w:t>
      </w:r>
      <w:r>
        <w:rPr>
          <w:rFonts w:hint="eastAsia" w:ascii="仿宋" w:hAnsi="仿宋" w:eastAsia="仿宋" w:cs="仿宋"/>
          <w:color w:val="000000"/>
          <w:kern w:val="0"/>
          <w:sz w:val="32"/>
          <w:szCs w:val="32"/>
        </w:rPr>
        <w:t>寒假家庭发生突发变故学生、孤残学生、烈属、优抚对象等特困群体发放临时困难补助，帮助解决</w:t>
      </w:r>
      <w:r>
        <w:rPr>
          <w:rFonts w:hint="eastAsia" w:ascii="仿宋" w:hAnsi="仿宋" w:eastAsia="仿宋" w:cs="仿宋"/>
          <w:color w:val="000000"/>
          <w:kern w:val="0"/>
          <w:sz w:val="32"/>
          <w:szCs w:val="32"/>
          <w:lang w:val="en-US" w:eastAsia="zh-CN"/>
        </w:rPr>
        <w:t>开学初的</w:t>
      </w:r>
      <w:r>
        <w:rPr>
          <w:rFonts w:hint="eastAsia" w:ascii="仿宋" w:hAnsi="仿宋" w:eastAsia="仿宋" w:cs="仿宋"/>
          <w:color w:val="000000"/>
          <w:kern w:val="0"/>
          <w:sz w:val="32"/>
          <w:szCs w:val="32"/>
        </w:rPr>
        <w:t>生活问题。</w:t>
      </w:r>
      <w:r>
        <w:rPr>
          <w:rFonts w:hint="eastAsia" w:ascii="仿宋" w:hAnsi="仿宋" w:eastAsia="仿宋" w:cs="仿宋"/>
          <w:b/>
          <w:bCs/>
          <w:color w:val="000000"/>
          <w:kern w:val="0"/>
          <w:sz w:val="32"/>
          <w:szCs w:val="32"/>
          <w:lang w:val="en-US" w:eastAsia="zh-CN"/>
        </w:rPr>
        <w:t>二是</w:t>
      </w:r>
      <w:r>
        <w:rPr>
          <w:rFonts w:hint="eastAsia" w:ascii="仿宋" w:hAnsi="仿宋" w:eastAsia="仿宋" w:cs="仿宋"/>
          <w:b/>
          <w:bCs/>
          <w:color w:val="000000"/>
          <w:kern w:val="0"/>
          <w:sz w:val="32"/>
          <w:szCs w:val="32"/>
        </w:rPr>
        <w:t>“暖冬行动”。</w:t>
      </w:r>
      <w:r>
        <w:rPr>
          <w:rFonts w:hint="eastAsia" w:ascii="仿宋" w:hAnsi="仿宋" w:eastAsia="仿宋" w:cs="仿宋"/>
          <w:color w:val="000000"/>
          <w:kern w:val="0"/>
          <w:sz w:val="32"/>
          <w:szCs w:val="32"/>
        </w:rPr>
        <w:t>在冬季到来之前，学校向</w:t>
      </w:r>
      <w:r>
        <w:rPr>
          <w:rFonts w:hint="eastAsia" w:ascii="仿宋" w:hAnsi="仿宋" w:eastAsia="仿宋" w:cs="仿宋"/>
          <w:color w:val="000000"/>
          <w:kern w:val="0"/>
          <w:sz w:val="32"/>
          <w:szCs w:val="32"/>
          <w:lang w:val="en-US" w:eastAsia="zh-CN"/>
        </w:rPr>
        <w:t>参加勤工助学的家庭经济特别困难学生</w:t>
      </w:r>
      <w:r>
        <w:rPr>
          <w:rFonts w:hint="eastAsia" w:ascii="仿宋" w:hAnsi="仿宋" w:eastAsia="仿宋" w:cs="仿宋"/>
          <w:color w:val="000000"/>
          <w:kern w:val="0"/>
          <w:sz w:val="32"/>
          <w:szCs w:val="32"/>
        </w:rPr>
        <w:t>发放保暖衣物，让他们安心度过寒冬。</w:t>
      </w:r>
      <w:r>
        <w:rPr>
          <w:rFonts w:hint="eastAsia" w:ascii="仿宋" w:hAnsi="仿宋" w:eastAsia="仿宋" w:cs="仿宋"/>
          <w:b/>
          <w:bCs/>
          <w:color w:val="000000"/>
          <w:kern w:val="0"/>
          <w:sz w:val="32"/>
          <w:szCs w:val="32"/>
          <w:lang w:val="en-US" w:eastAsia="zh-CN"/>
        </w:rPr>
        <w:t>三是</w:t>
      </w:r>
      <w:r>
        <w:rPr>
          <w:rFonts w:hint="eastAsia" w:ascii="仿宋" w:hAnsi="仿宋" w:eastAsia="仿宋" w:cs="仿宋"/>
          <w:b/>
          <w:bCs/>
          <w:color w:val="000000"/>
          <w:kern w:val="0"/>
          <w:sz w:val="32"/>
          <w:szCs w:val="32"/>
        </w:rPr>
        <w:t>“暖学行动”。</w:t>
      </w:r>
      <w:r>
        <w:rPr>
          <w:rFonts w:hint="eastAsia" w:ascii="仿宋" w:hAnsi="仿宋" w:eastAsia="仿宋" w:cs="仿宋"/>
          <w:color w:val="000000"/>
          <w:kern w:val="0"/>
          <w:sz w:val="32"/>
          <w:szCs w:val="32"/>
        </w:rPr>
        <w:t>在期末考试、考研前夕，向参加勤工助学的</w:t>
      </w:r>
      <w:r>
        <w:rPr>
          <w:rFonts w:hint="eastAsia" w:ascii="仿宋" w:hAnsi="仿宋" w:eastAsia="仿宋" w:cs="仿宋"/>
          <w:color w:val="000000"/>
          <w:kern w:val="0"/>
          <w:sz w:val="32"/>
          <w:szCs w:val="32"/>
          <w:lang w:val="en-US" w:eastAsia="zh-CN"/>
        </w:rPr>
        <w:t>家庭经济困难学生</w:t>
      </w:r>
      <w:r>
        <w:rPr>
          <w:rFonts w:hint="eastAsia" w:ascii="仿宋" w:hAnsi="仿宋" w:eastAsia="仿宋" w:cs="仿宋"/>
          <w:color w:val="000000"/>
          <w:kern w:val="0"/>
          <w:sz w:val="32"/>
          <w:szCs w:val="32"/>
        </w:rPr>
        <w:t>发放</w:t>
      </w:r>
      <w:r>
        <w:rPr>
          <w:rFonts w:hint="eastAsia" w:ascii="仿宋" w:hAnsi="仿宋" w:eastAsia="仿宋" w:cs="仿宋"/>
          <w:color w:val="000000"/>
          <w:kern w:val="0"/>
          <w:sz w:val="32"/>
          <w:szCs w:val="32"/>
          <w:lang w:val="en-US" w:eastAsia="zh-CN"/>
        </w:rPr>
        <w:t>生活补贴，</w:t>
      </w:r>
      <w:r>
        <w:rPr>
          <w:rFonts w:hint="eastAsia" w:ascii="仿宋" w:hAnsi="仿宋" w:eastAsia="仿宋" w:cs="仿宋"/>
          <w:color w:val="000000"/>
          <w:kern w:val="0"/>
          <w:sz w:val="32"/>
          <w:szCs w:val="32"/>
        </w:rPr>
        <w:t>帮助解决</w:t>
      </w:r>
      <w:r>
        <w:rPr>
          <w:rFonts w:hint="eastAsia" w:ascii="仿宋" w:hAnsi="仿宋" w:eastAsia="仿宋" w:cs="仿宋"/>
          <w:color w:val="000000"/>
          <w:kern w:val="0"/>
          <w:sz w:val="32"/>
          <w:szCs w:val="32"/>
          <w:lang w:val="en-US" w:eastAsia="zh-CN"/>
        </w:rPr>
        <w:t>考试前的</w:t>
      </w:r>
      <w:r>
        <w:rPr>
          <w:rFonts w:hint="eastAsia" w:ascii="仿宋" w:hAnsi="仿宋" w:eastAsia="仿宋" w:cs="仿宋"/>
          <w:color w:val="000000"/>
          <w:kern w:val="0"/>
          <w:sz w:val="32"/>
          <w:szCs w:val="32"/>
        </w:rPr>
        <w:t>生活问题，让他们不再参加勤工助学，安心复习迎考。</w:t>
      </w:r>
      <w:r>
        <w:rPr>
          <w:rFonts w:hint="eastAsia" w:ascii="仿宋" w:hAnsi="仿宋" w:eastAsia="仿宋" w:cs="仿宋"/>
          <w:b/>
          <w:bCs/>
          <w:color w:val="000000"/>
          <w:kern w:val="0"/>
          <w:sz w:val="32"/>
          <w:szCs w:val="32"/>
          <w:lang w:val="en-US" w:eastAsia="zh-CN"/>
        </w:rPr>
        <w:t>四是</w:t>
      </w:r>
      <w:r>
        <w:rPr>
          <w:rFonts w:hint="eastAsia" w:ascii="仿宋" w:hAnsi="仿宋" w:eastAsia="仿宋" w:cs="仿宋"/>
          <w:b/>
          <w:bCs/>
          <w:color w:val="000000"/>
          <w:kern w:val="0"/>
          <w:sz w:val="32"/>
          <w:szCs w:val="32"/>
        </w:rPr>
        <w:t>“暖途行动”。</w:t>
      </w:r>
      <w:r>
        <w:rPr>
          <w:rFonts w:hint="eastAsia" w:ascii="仿宋" w:hAnsi="仿宋" w:eastAsia="仿宋" w:cs="仿宋"/>
          <w:color w:val="000000"/>
          <w:kern w:val="0"/>
          <w:sz w:val="32"/>
          <w:szCs w:val="32"/>
        </w:rPr>
        <w:t>在就业和考研复试季，为</w:t>
      </w:r>
      <w:r>
        <w:rPr>
          <w:rFonts w:hint="eastAsia" w:ascii="仿宋" w:hAnsi="仿宋" w:eastAsia="仿宋" w:cs="仿宋"/>
          <w:color w:val="000000"/>
          <w:kern w:val="0"/>
          <w:sz w:val="32"/>
          <w:szCs w:val="32"/>
          <w:lang w:val="en-US" w:eastAsia="zh-CN"/>
        </w:rPr>
        <w:t>参加勤工助学的家庭经济特别困难学生</w:t>
      </w:r>
      <w:r>
        <w:rPr>
          <w:rFonts w:hint="eastAsia" w:ascii="仿宋" w:hAnsi="仿宋" w:eastAsia="仿宋" w:cs="仿宋"/>
          <w:color w:val="000000"/>
          <w:kern w:val="0"/>
          <w:sz w:val="32"/>
          <w:szCs w:val="32"/>
        </w:rPr>
        <w:t>发放求职、考研复试交通补助等。2019年，学校</w:t>
      </w:r>
      <w:r>
        <w:rPr>
          <w:rFonts w:hint="eastAsia" w:ascii="仿宋" w:hAnsi="仿宋" w:eastAsia="仿宋" w:cs="仿宋"/>
          <w:color w:val="000000"/>
          <w:kern w:val="0"/>
          <w:sz w:val="32"/>
          <w:szCs w:val="32"/>
          <w:lang w:val="en-US" w:eastAsia="zh-CN"/>
        </w:rPr>
        <w:t>通过“四暖相伴”资助参加勤工助学的家庭经济困难学生464人，总金额92.8万元。</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四、聚焦成才需求，打造“四助工程”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1.实行“以工助学”工程。</w:t>
      </w:r>
      <w:r>
        <w:rPr>
          <w:rFonts w:hint="eastAsia" w:ascii="仿宋" w:hAnsi="仿宋" w:eastAsia="仿宋" w:cs="仿宋"/>
          <w:sz w:val="32"/>
          <w:szCs w:val="32"/>
          <w:lang w:val="en-US" w:eastAsia="zh-CN"/>
        </w:rPr>
        <w:t>学校倡议每位学生尤其是家庭经济困难学生在校期间参加一次勤工助学活动，</w:t>
      </w:r>
      <w:r>
        <w:rPr>
          <w:rFonts w:hint="eastAsia" w:ascii="仿宋" w:hAnsi="仿宋" w:eastAsia="仿宋" w:cs="仿宋"/>
          <w:i w:val="0"/>
          <w:caps w:val="0"/>
          <w:color w:val="000000"/>
          <w:spacing w:val="0"/>
          <w:sz w:val="32"/>
          <w:szCs w:val="32"/>
          <w:shd w:val="clear" w:fill="FFFFFF"/>
        </w:rPr>
        <w:t>引导学生将勤工助学与职业规划、专业学习相结合，达到以工促学的目的</w:t>
      </w:r>
      <w:r>
        <w:rPr>
          <w:rFonts w:hint="eastAsia" w:ascii="仿宋" w:hAnsi="仿宋" w:eastAsia="仿宋" w:cs="仿宋"/>
          <w:sz w:val="32"/>
          <w:szCs w:val="32"/>
          <w:lang w:val="en-US" w:eastAsia="zh-CN"/>
        </w:rPr>
        <w:t>。</w:t>
      </w:r>
      <w:r>
        <w:rPr>
          <w:rFonts w:hint="eastAsia" w:ascii="仿宋" w:hAnsi="仿宋" w:eastAsia="仿宋" w:cs="仿宋"/>
          <w:b/>
          <w:bCs/>
          <w:sz w:val="32"/>
          <w:szCs w:val="32"/>
          <w:lang w:val="en-US" w:eastAsia="zh-CN"/>
        </w:rPr>
        <w:t>一是提升劳酬标准与学生经济需求的符合度。</w:t>
      </w:r>
      <w:r>
        <w:rPr>
          <w:rFonts w:hint="eastAsia" w:ascii="仿宋" w:hAnsi="仿宋" w:eastAsia="仿宋" w:cs="仿宋"/>
          <w:sz w:val="32"/>
          <w:szCs w:val="32"/>
          <w:lang w:val="en-US" w:eastAsia="zh-CN"/>
        </w:rPr>
        <w:t>参照芜湖市低保标准，提高校内固定勤工助学酬金标准，确保家庭经济困难学生参加一份勤工助学活动获取的酬金和获得的国家助学金资助可以解决在校期间生活困难问题，避免他们因参加更多的勤工助学活动而影响学业。</w:t>
      </w:r>
      <w:r>
        <w:rPr>
          <w:rFonts w:hint="eastAsia" w:ascii="仿宋" w:hAnsi="仿宋" w:eastAsia="仿宋" w:cs="仿宋"/>
          <w:b/>
          <w:bCs/>
          <w:sz w:val="32"/>
          <w:szCs w:val="32"/>
          <w:lang w:val="en-US" w:eastAsia="zh-CN"/>
        </w:rPr>
        <w:t>二是提升勤工助学岗位与学生专业的匹配度。</w:t>
      </w:r>
      <w:r>
        <w:rPr>
          <w:rFonts w:hint="eastAsia" w:ascii="仿宋" w:hAnsi="仿宋" w:eastAsia="仿宋" w:cs="仿宋"/>
          <w:b w:val="0"/>
          <w:bCs w:val="0"/>
          <w:sz w:val="32"/>
          <w:szCs w:val="32"/>
          <w:lang w:val="en-US" w:eastAsia="zh-CN"/>
        </w:rPr>
        <w:t>学校在校内勤工助学岗位设置与招聘时注重岗位与学生所学专业相结合，鼓励学生在选择校外兼职时注重与所学专业相结合。通过两个结合，提升了勤工助学岗位与学生专业的匹配度。</w:t>
      </w:r>
      <w:r>
        <w:rPr>
          <w:rFonts w:hint="eastAsia" w:ascii="仿宋" w:hAnsi="仿宋" w:eastAsia="仿宋" w:cs="仿宋"/>
          <w:b/>
          <w:bCs/>
          <w:sz w:val="32"/>
          <w:szCs w:val="32"/>
          <w:lang w:val="en-US" w:eastAsia="zh-CN"/>
        </w:rPr>
        <w:t>三是提升应聘学生与提供岗位的契合度。</w:t>
      </w:r>
      <w:r>
        <w:rPr>
          <w:rFonts w:hint="eastAsia" w:ascii="仿宋" w:hAnsi="仿宋" w:eastAsia="仿宋" w:cs="仿宋"/>
          <w:sz w:val="32"/>
          <w:szCs w:val="32"/>
          <w:lang w:val="en-US" w:eastAsia="zh-CN"/>
        </w:rPr>
        <w:t>2015年，在全省率先组织大型校内勤工助学供需见面会，通过组织大型供需见面会，让学生提前感受一次激烈的市场竞争，增强他们的危机意识，激发他们的成才意识。2019年，学校分别在花津、赭山校区举行2019年校内固定勤工助学岗位招聘供需见面会，共有45家设岗单位和2132名家庭经济困难学生参加了见面会。</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eastAsia" w:ascii="仿宋" w:hAnsi="仿宋" w:eastAsia="仿宋" w:cs="仿宋"/>
          <w:b w:val="0"/>
          <w:bCs w:val="0"/>
          <w:i w:val="0"/>
          <w:caps w:val="0"/>
          <w:color w:val="000000"/>
          <w:spacing w:val="0"/>
          <w:sz w:val="32"/>
          <w:szCs w:val="32"/>
          <w:shd w:val="clear" w:fill="FFFFFF"/>
          <w:lang w:val="en-US" w:eastAsia="zh-CN"/>
        </w:rPr>
      </w:pPr>
      <w:r>
        <w:rPr>
          <w:rFonts w:hint="eastAsia" w:ascii="仿宋" w:hAnsi="仿宋" w:eastAsia="仿宋" w:cs="仿宋"/>
          <w:b/>
          <w:bCs/>
          <w:sz w:val="32"/>
          <w:szCs w:val="32"/>
          <w:lang w:val="en-US" w:eastAsia="zh-CN"/>
        </w:rPr>
        <w:t>2.开展“训练助长”工程。</w:t>
      </w:r>
      <w:r>
        <w:rPr>
          <w:rFonts w:hint="eastAsia" w:ascii="仿宋" w:hAnsi="仿宋" w:eastAsia="仿宋" w:cs="仿宋"/>
          <w:i w:val="0"/>
          <w:caps w:val="0"/>
          <w:color w:val="000000"/>
          <w:spacing w:val="0"/>
          <w:sz w:val="32"/>
          <w:szCs w:val="32"/>
          <w:shd w:val="clear" w:fill="FFFFFF"/>
          <w:lang w:val="en-US" w:eastAsia="zh-CN"/>
        </w:rPr>
        <w:t>学校通过开展专题培训、实施大学生“双扶”资助育人项目等，提升参加勤工助学的家庭经济困难学生综合素质。</w:t>
      </w:r>
      <w:r>
        <w:rPr>
          <w:rFonts w:hint="eastAsia" w:ascii="仿宋" w:hAnsi="仿宋" w:eastAsia="仿宋" w:cs="仿宋"/>
          <w:b/>
          <w:bCs/>
          <w:sz w:val="32"/>
          <w:szCs w:val="32"/>
          <w:lang w:val="en-US" w:eastAsia="zh-CN"/>
        </w:rPr>
        <w:t>一是开展专题培训。</w:t>
      </w:r>
      <w:r>
        <w:rPr>
          <w:rFonts w:hint="eastAsia" w:ascii="仿宋" w:hAnsi="仿宋" w:eastAsia="仿宋" w:cs="仿宋"/>
          <w:i w:val="0"/>
          <w:caps w:val="0"/>
          <w:color w:val="000000"/>
          <w:spacing w:val="0"/>
          <w:sz w:val="32"/>
          <w:szCs w:val="32"/>
          <w:shd w:val="clear" w:fill="FFFFFF"/>
          <w:lang w:val="en-US" w:eastAsia="zh-CN"/>
        </w:rPr>
        <w:t>建立学校、班级和设岗单位点面结合的培训体系。学校面向全体家庭经济困难学生开办“苔花”励志培训班，举办劳动意识、面试技巧、安全识别、学习与兼职的关系、礼仪与人际关系、办公软件应用等为主要内容的勤工助学培训课程，让他们树立</w:t>
      </w:r>
      <w:r>
        <w:rPr>
          <w:rFonts w:hint="eastAsia" w:ascii="仿宋" w:hAnsi="仿宋" w:eastAsia="仿宋" w:cs="仿宋"/>
          <w:sz w:val="32"/>
          <w:szCs w:val="32"/>
          <w:lang w:eastAsia="zh-CN"/>
        </w:rPr>
        <w:t>劳动最光荣、劳动最崇高、劳动最伟大、劳动最美丽的</w:t>
      </w:r>
      <w:r>
        <w:rPr>
          <w:rFonts w:hint="eastAsia" w:ascii="仿宋" w:hAnsi="仿宋" w:eastAsia="仿宋" w:cs="仿宋"/>
          <w:sz w:val="32"/>
          <w:szCs w:val="32"/>
          <w:lang w:val="en-US" w:eastAsia="zh-CN"/>
        </w:rPr>
        <w:t>意识，提升他们的劳动技能</w:t>
      </w:r>
      <w:r>
        <w:rPr>
          <w:rFonts w:hint="eastAsia" w:ascii="仿宋" w:hAnsi="仿宋" w:eastAsia="仿宋" w:cs="仿宋"/>
          <w:i w:val="0"/>
          <w:caps w:val="0"/>
          <w:color w:val="000000"/>
          <w:spacing w:val="0"/>
          <w:sz w:val="32"/>
          <w:szCs w:val="32"/>
          <w:shd w:val="clear" w:fill="FFFFFF"/>
          <w:lang w:val="en-US" w:eastAsia="zh-CN"/>
        </w:rPr>
        <w:t>。辅导员召开校外兼职安全教育主题班会，并对重点学生通过座谈等形式“一对一”强化安全意识。设岗单位通过配备指导教师开展“一对一”指导，加强勤工助学学生思想教育和技能提升。2019年，学校通过“苔花”励志培训班开展7个专题培训，各班级召开160次校外兼职安全教育主题班会，实现了培训对象全覆盖，</w:t>
      </w:r>
      <w:r>
        <w:rPr>
          <w:rFonts w:hint="eastAsia" w:ascii="仿宋" w:hAnsi="仿宋" w:eastAsia="仿宋" w:cs="仿宋"/>
          <w:i w:val="0"/>
          <w:caps w:val="0"/>
          <w:color w:val="000000"/>
          <w:spacing w:val="0"/>
          <w:sz w:val="32"/>
          <w:szCs w:val="32"/>
          <w:shd w:val="clear" w:fill="FFFFFF"/>
        </w:rPr>
        <w:t>提高</w:t>
      </w:r>
      <w:r>
        <w:rPr>
          <w:rFonts w:hint="eastAsia" w:ascii="仿宋" w:hAnsi="仿宋" w:eastAsia="仿宋" w:cs="仿宋"/>
          <w:i w:val="0"/>
          <w:caps w:val="0"/>
          <w:color w:val="000000"/>
          <w:spacing w:val="0"/>
          <w:sz w:val="32"/>
          <w:szCs w:val="32"/>
          <w:shd w:val="clear" w:fill="FFFFFF"/>
          <w:lang w:val="en-US" w:eastAsia="zh-CN"/>
        </w:rPr>
        <w:t>了家庭经济困难学生</w:t>
      </w:r>
      <w:r>
        <w:rPr>
          <w:rFonts w:hint="eastAsia" w:ascii="仿宋" w:hAnsi="仿宋" w:eastAsia="仿宋" w:cs="仿宋"/>
          <w:i w:val="0"/>
          <w:caps w:val="0"/>
          <w:color w:val="000000"/>
          <w:spacing w:val="0"/>
          <w:sz w:val="32"/>
          <w:szCs w:val="32"/>
          <w:shd w:val="clear" w:fill="FFFFFF"/>
        </w:rPr>
        <w:t>安全识别、防范能力，培养</w:t>
      </w:r>
      <w:r>
        <w:rPr>
          <w:rFonts w:hint="eastAsia" w:ascii="仿宋" w:hAnsi="仿宋" w:eastAsia="仿宋" w:cs="仿宋"/>
          <w:i w:val="0"/>
          <w:caps w:val="0"/>
          <w:color w:val="000000"/>
          <w:spacing w:val="0"/>
          <w:sz w:val="32"/>
          <w:szCs w:val="32"/>
          <w:shd w:val="clear" w:fill="FFFFFF"/>
          <w:lang w:val="en-US" w:eastAsia="zh-CN"/>
        </w:rPr>
        <w:t>了他们</w:t>
      </w:r>
      <w:r>
        <w:rPr>
          <w:rFonts w:hint="eastAsia" w:ascii="仿宋" w:hAnsi="仿宋" w:eastAsia="仿宋" w:cs="仿宋"/>
          <w:i w:val="0"/>
          <w:caps w:val="0"/>
          <w:color w:val="000000"/>
          <w:spacing w:val="0"/>
          <w:sz w:val="32"/>
          <w:szCs w:val="32"/>
          <w:shd w:val="clear" w:fill="FFFFFF"/>
        </w:rPr>
        <w:t>的文明行为和劳动意识。</w:t>
      </w:r>
      <w:r>
        <w:rPr>
          <w:rFonts w:hint="eastAsia" w:ascii="仿宋" w:hAnsi="仿宋" w:eastAsia="仿宋" w:cs="仿宋"/>
          <w:b/>
          <w:bCs/>
          <w:i w:val="0"/>
          <w:caps w:val="0"/>
          <w:color w:val="000000"/>
          <w:spacing w:val="0"/>
          <w:sz w:val="32"/>
          <w:szCs w:val="32"/>
          <w:shd w:val="clear" w:fill="FFFFFF"/>
          <w:lang w:val="en-US" w:eastAsia="zh-CN"/>
        </w:rPr>
        <w:t>二是设立专题研究项目。</w:t>
      </w:r>
      <w:r>
        <w:rPr>
          <w:rFonts w:hint="eastAsia" w:ascii="仿宋" w:hAnsi="仿宋" w:eastAsia="仿宋" w:cs="仿宋"/>
          <w:b w:val="0"/>
          <w:bCs w:val="0"/>
          <w:i w:val="0"/>
          <w:caps w:val="0"/>
          <w:color w:val="000000"/>
          <w:spacing w:val="0"/>
          <w:sz w:val="32"/>
          <w:szCs w:val="32"/>
          <w:shd w:val="clear" w:fill="FFFFFF"/>
          <w:lang w:val="en-US" w:eastAsia="zh-CN"/>
        </w:rPr>
        <w:t>学校在大学生“双扶”资助育人项目中设立勤工助学专题研究项目，鼓励参加勤工助学的家庭经济困难学生组建团队围绕兼职与学习、兼职安全防患、劳动教育的路径、劳动教育的意义等课题开展研究，并撰写研究报告。2019年，第二期大学生“双扶”资助育人项目结项中，12项勤工助学研究项目顺利结项，125名家庭经济困难学生受益；第三期大学生“双扶”资助育人项目立项中，15项勤工助学研究项目获得立项，136名家庭经济困难学生参与项目研究。</w:t>
      </w:r>
      <w:r>
        <w:rPr>
          <w:rFonts w:hint="eastAsia" w:ascii="仿宋" w:hAnsi="仿宋" w:eastAsia="仿宋" w:cs="仿宋"/>
          <w:b/>
          <w:bCs/>
          <w:i w:val="0"/>
          <w:caps w:val="0"/>
          <w:color w:val="000000"/>
          <w:spacing w:val="0"/>
          <w:sz w:val="32"/>
          <w:szCs w:val="32"/>
          <w:shd w:val="clear" w:fill="FFFFFF"/>
          <w:lang w:val="en-US" w:eastAsia="zh-CN"/>
        </w:rPr>
        <w:t>三是鼓励创新创业。</w:t>
      </w:r>
      <w:r>
        <w:rPr>
          <w:rFonts w:hint="eastAsia" w:ascii="仿宋_GB2312" w:hAnsi="仿宋_GB2312" w:eastAsia="仿宋_GB2312" w:cs="仿宋_GB2312"/>
          <w:sz w:val="32"/>
          <w:szCs w:val="32"/>
        </w:rPr>
        <w:t>鼓励</w:t>
      </w:r>
      <w:r>
        <w:rPr>
          <w:rFonts w:hint="eastAsia" w:ascii="仿宋_GB2312" w:hAnsi="仿宋_GB2312" w:eastAsia="仿宋_GB2312" w:cs="仿宋_GB2312"/>
          <w:sz w:val="32"/>
          <w:szCs w:val="32"/>
          <w:lang w:val="en-US" w:eastAsia="zh-CN"/>
        </w:rPr>
        <w:t>参加勤工助学的家庭经济困难学生</w:t>
      </w:r>
      <w:r>
        <w:rPr>
          <w:rFonts w:hint="eastAsia" w:ascii="仿宋_GB2312" w:hAnsi="仿宋_GB2312" w:eastAsia="仿宋_GB2312" w:cs="仿宋_GB2312"/>
          <w:sz w:val="32"/>
          <w:szCs w:val="32"/>
        </w:rPr>
        <w:t>结合专业参加机器人大赛、师范生技能比赛、创新创业大赛等，提升学生专业创新能力。</w:t>
      </w:r>
      <w:r>
        <w:rPr>
          <w:rFonts w:hint="eastAsia" w:ascii="仿宋" w:hAnsi="仿宋" w:eastAsia="仿宋" w:cs="仿宋"/>
          <w:b w:val="0"/>
          <w:bCs w:val="0"/>
          <w:i w:val="0"/>
          <w:caps w:val="0"/>
          <w:color w:val="000000"/>
          <w:spacing w:val="0"/>
          <w:sz w:val="32"/>
          <w:szCs w:val="32"/>
          <w:shd w:val="clear" w:fill="FFFFFF"/>
          <w:lang w:val="en-US" w:eastAsia="zh-CN"/>
        </w:rPr>
        <w:t>通过勤工助学活动经验的积累，以全国大学生创业典型王雷为代表的一批家庭经济困难学生创业成功。</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lang w:val="en-US" w:eastAsia="zh-CN"/>
        </w:rPr>
        <w:t>3.探索“评估助成”工程。</w:t>
      </w:r>
      <w:r>
        <w:rPr>
          <w:rFonts w:hint="eastAsia" w:ascii="仿宋" w:hAnsi="仿宋" w:eastAsia="仿宋" w:cs="仿宋"/>
          <w:sz w:val="32"/>
          <w:szCs w:val="32"/>
          <w:lang w:val="en-US" w:eastAsia="zh-CN"/>
        </w:rPr>
        <w:t>学校利用大数据分析，探索勤工助学家庭经济困难学生成才情况量化评估指标体系。</w:t>
      </w:r>
      <w:r>
        <w:rPr>
          <w:rFonts w:hint="eastAsia" w:ascii="仿宋" w:hAnsi="仿宋" w:eastAsia="仿宋" w:cs="仿宋"/>
          <w:kern w:val="0"/>
          <w:sz w:val="32"/>
          <w:szCs w:val="32"/>
        </w:rPr>
        <w:t>评估发</w:t>
      </w:r>
      <w:r>
        <w:rPr>
          <w:rFonts w:hint="eastAsia" w:ascii="仿宋" w:hAnsi="仿宋" w:eastAsia="仿宋" w:cs="仿宋"/>
          <w:sz w:val="32"/>
          <w:szCs w:val="32"/>
        </w:rPr>
        <w:t>现，</w:t>
      </w:r>
      <w:r>
        <w:rPr>
          <w:rFonts w:hint="eastAsia" w:ascii="仿宋" w:hAnsi="仿宋" w:eastAsia="仿宋" w:cs="仿宋"/>
          <w:sz w:val="32"/>
          <w:szCs w:val="32"/>
          <w:lang w:val="en-US" w:eastAsia="zh-CN"/>
        </w:rPr>
        <w:t>参加勤工助学的家庭经济困难学生</w:t>
      </w:r>
      <w:r>
        <w:rPr>
          <w:rFonts w:hint="eastAsia" w:ascii="仿宋" w:hAnsi="仿宋" w:eastAsia="仿宋" w:cs="仿宋"/>
          <w:sz w:val="32"/>
          <w:szCs w:val="32"/>
        </w:rPr>
        <w:t>在奖学金</w:t>
      </w:r>
      <w:r>
        <w:rPr>
          <w:rFonts w:hint="eastAsia" w:ascii="仿宋" w:hAnsi="仿宋" w:eastAsia="仿宋" w:cs="仿宋"/>
          <w:sz w:val="32"/>
          <w:szCs w:val="32"/>
          <w:lang w:val="en-US" w:eastAsia="zh-CN"/>
        </w:rPr>
        <w:t>获取率</w:t>
      </w:r>
      <w:r>
        <w:rPr>
          <w:rFonts w:hint="eastAsia" w:ascii="仿宋" w:hAnsi="仿宋" w:eastAsia="仿宋" w:cs="仿宋"/>
          <w:sz w:val="32"/>
          <w:szCs w:val="32"/>
        </w:rPr>
        <w:t>、毕业</w:t>
      </w:r>
      <w:r>
        <w:rPr>
          <w:rFonts w:hint="eastAsia" w:ascii="仿宋" w:hAnsi="仿宋" w:eastAsia="仿宋" w:cs="仿宋"/>
          <w:sz w:val="32"/>
          <w:szCs w:val="32"/>
          <w:lang w:val="en-US" w:eastAsia="zh-CN"/>
        </w:rPr>
        <w:t>率</w:t>
      </w:r>
      <w:r>
        <w:rPr>
          <w:rFonts w:hint="eastAsia" w:ascii="仿宋" w:hAnsi="仿宋" w:eastAsia="仿宋" w:cs="仿宋"/>
          <w:sz w:val="32"/>
          <w:szCs w:val="32"/>
        </w:rPr>
        <w:t>、就业</w:t>
      </w:r>
      <w:r>
        <w:rPr>
          <w:rFonts w:hint="eastAsia" w:ascii="仿宋" w:hAnsi="仿宋" w:eastAsia="仿宋" w:cs="仿宋"/>
          <w:sz w:val="32"/>
          <w:szCs w:val="32"/>
          <w:lang w:val="en-US" w:eastAsia="zh-CN"/>
        </w:rPr>
        <w:t>率</w:t>
      </w:r>
      <w:r>
        <w:rPr>
          <w:rFonts w:hint="eastAsia" w:ascii="仿宋" w:hAnsi="仿宋" w:eastAsia="仿宋" w:cs="仿宋"/>
          <w:sz w:val="32"/>
          <w:szCs w:val="32"/>
        </w:rPr>
        <w:t>、升学</w:t>
      </w:r>
      <w:r>
        <w:rPr>
          <w:rFonts w:hint="eastAsia" w:ascii="仿宋" w:hAnsi="仿宋" w:eastAsia="仿宋" w:cs="仿宋"/>
          <w:sz w:val="32"/>
          <w:szCs w:val="32"/>
          <w:lang w:val="en-US" w:eastAsia="zh-CN"/>
        </w:rPr>
        <w:t>率</w:t>
      </w:r>
      <w:r>
        <w:rPr>
          <w:rFonts w:hint="eastAsia" w:ascii="仿宋" w:hAnsi="仿宋" w:eastAsia="仿宋" w:cs="仿宋"/>
          <w:sz w:val="32"/>
          <w:szCs w:val="32"/>
        </w:rPr>
        <w:t>、</w:t>
      </w:r>
      <w:r>
        <w:rPr>
          <w:rFonts w:hint="eastAsia" w:ascii="仿宋" w:hAnsi="仿宋" w:eastAsia="仿宋" w:cs="仿宋"/>
          <w:sz w:val="32"/>
          <w:szCs w:val="32"/>
          <w:lang w:val="en-US" w:eastAsia="zh-CN"/>
        </w:rPr>
        <w:t>入党率</w:t>
      </w:r>
      <w:r>
        <w:rPr>
          <w:rFonts w:hint="eastAsia" w:ascii="仿宋" w:hAnsi="仿宋" w:eastAsia="仿宋" w:cs="仿宋"/>
          <w:sz w:val="32"/>
          <w:szCs w:val="32"/>
        </w:rPr>
        <w:t>和志愿服务等方面取得明显进步。如</w:t>
      </w:r>
      <w:r>
        <w:rPr>
          <w:rFonts w:hint="eastAsia" w:ascii="仿宋" w:hAnsi="仿宋" w:eastAsia="仿宋" w:cs="仿宋"/>
          <w:kern w:val="0"/>
          <w:sz w:val="32"/>
          <w:szCs w:val="32"/>
        </w:rPr>
        <w:t>201</w:t>
      </w:r>
      <w:r>
        <w:rPr>
          <w:rFonts w:hint="eastAsia" w:ascii="仿宋" w:hAnsi="仿宋" w:eastAsia="仿宋" w:cs="仿宋"/>
          <w:kern w:val="0"/>
          <w:sz w:val="32"/>
          <w:szCs w:val="32"/>
          <w:lang w:val="en-US" w:eastAsia="zh-CN"/>
        </w:rPr>
        <w:t>9</w:t>
      </w:r>
      <w:r>
        <w:rPr>
          <w:rFonts w:hint="eastAsia" w:ascii="仿宋" w:hAnsi="仿宋" w:eastAsia="仿宋" w:cs="仿宋"/>
          <w:kern w:val="0"/>
          <w:sz w:val="32"/>
          <w:szCs w:val="32"/>
        </w:rPr>
        <w:t>年，就业率</w:t>
      </w:r>
      <w:r>
        <w:rPr>
          <w:rFonts w:hint="eastAsia" w:ascii="仿宋" w:hAnsi="仿宋" w:eastAsia="仿宋" w:cs="仿宋"/>
          <w:kern w:val="0"/>
          <w:sz w:val="32"/>
          <w:szCs w:val="32"/>
          <w:lang w:val="en-US" w:eastAsia="zh-CN"/>
        </w:rPr>
        <w:t>达95.36%，</w:t>
      </w:r>
      <w:r>
        <w:rPr>
          <w:rFonts w:hint="eastAsia" w:ascii="仿宋" w:hAnsi="仿宋" w:eastAsia="仿宋" w:cs="仿宋"/>
          <w:kern w:val="0"/>
          <w:sz w:val="32"/>
          <w:szCs w:val="32"/>
        </w:rPr>
        <w:t>高于全校平均水平</w:t>
      </w:r>
      <w:r>
        <w:rPr>
          <w:rFonts w:hint="eastAsia" w:ascii="仿宋" w:hAnsi="仿宋" w:eastAsia="仿宋" w:cs="仿宋"/>
          <w:kern w:val="0"/>
          <w:sz w:val="32"/>
          <w:szCs w:val="32"/>
          <w:lang w:val="en-US" w:eastAsia="zh-CN"/>
        </w:rPr>
        <w:t>3.27</w:t>
      </w:r>
      <w:r>
        <w:rPr>
          <w:rFonts w:hint="eastAsia" w:ascii="仿宋" w:hAnsi="仿宋" w:eastAsia="仿宋" w:cs="仿宋"/>
          <w:kern w:val="0"/>
          <w:sz w:val="32"/>
          <w:szCs w:val="32"/>
        </w:rPr>
        <w:t>个百分点</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升学率</w:t>
      </w:r>
      <w:r>
        <w:rPr>
          <w:rFonts w:hint="eastAsia" w:ascii="仿宋" w:hAnsi="仿宋" w:eastAsia="仿宋" w:cs="仿宋"/>
          <w:kern w:val="0"/>
          <w:sz w:val="32"/>
          <w:szCs w:val="32"/>
          <w:lang w:val="en-US" w:eastAsia="zh-CN"/>
        </w:rPr>
        <w:t>达37.14%，</w:t>
      </w:r>
      <w:r>
        <w:rPr>
          <w:rFonts w:hint="eastAsia" w:ascii="仿宋" w:hAnsi="仿宋" w:eastAsia="仿宋" w:cs="仿宋"/>
          <w:kern w:val="0"/>
          <w:sz w:val="32"/>
          <w:szCs w:val="32"/>
        </w:rPr>
        <w:t>高于全校平均水平</w:t>
      </w:r>
      <w:r>
        <w:rPr>
          <w:rFonts w:hint="eastAsia" w:ascii="仿宋" w:hAnsi="仿宋" w:eastAsia="仿宋" w:cs="仿宋"/>
          <w:kern w:val="0"/>
          <w:sz w:val="32"/>
          <w:szCs w:val="32"/>
          <w:lang w:val="en-US" w:eastAsia="zh-CN"/>
        </w:rPr>
        <w:t>6.55</w:t>
      </w:r>
      <w:r>
        <w:rPr>
          <w:rFonts w:hint="eastAsia" w:ascii="仿宋" w:hAnsi="仿宋" w:eastAsia="仿宋" w:cs="仿宋"/>
          <w:kern w:val="0"/>
          <w:sz w:val="32"/>
          <w:szCs w:val="32"/>
        </w:rPr>
        <w:t>个百分点、奖学金获取率</w:t>
      </w:r>
      <w:r>
        <w:rPr>
          <w:rFonts w:hint="eastAsia" w:ascii="仿宋" w:hAnsi="仿宋" w:eastAsia="仿宋" w:cs="仿宋"/>
          <w:kern w:val="0"/>
          <w:sz w:val="32"/>
          <w:szCs w:val="32"/>
          <w:lang w:val="en-US" w:eastAsia="zh-CN"/>
        </w:rPr>
        <w:t>达43.5%，</w:t>
      </w:r>
      <w:r>
        <w:rPr>
          <w:rFonts w:hint="eastAsia" w:ascii="仿宋" w:hAnsi="仿宋" w:eastAsia="仿宋" w:cs="仿宋"/>
          <w:kern w:val="0"/>
          <w:sz w:val="32"/>
          <w:szCs w:val="32"/>
        </w:rPr>
        <w:t>高于全校平均水平</w:t>
      </w:r>
      <w:r>
        <w:rPr>
          <w:rFonts w:hint="eastAsia" w:ascii="仿宋" w:hAnsi="仿宋" w:eastAsia="仿宋" w:cs="仿宋"/>
          <w:kern w:val="0"/>
          <w:sz w:val="32"/>
          <w:szCs w:val="32"/>
          <w:lang w:val="en-US" w:eastAsia="zh-CN"/>
        </w:rPr>
        <w:t>13.4</w:t>
      </w:r>
      <w:r>
        <w:rPr>
          <w:rFonts w:hint="eastAsia" w:ascii="仿宋" w:hAnsi="仿宋" w:eastAsia="仿宋" w:cs="仿宋"/>
          <w:kern w:val="0"/>
          <w:sz w:val="32"/>
          <w:szCs w:val="32"/>
        </w:rPr>
        <w:t>个百分点</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省级以上竞赛获奖率高于全校平均水平</w:t>
      </w:r>
      <w:r>
        <w:rPr>
          <w:rFonts w:hint="eastAsia" w:ascii="仿宋" w:hAnsi="仿宋" w:eastAsia="仿宋" w:cs="仿宋"/>
          <w:kern w:val="0"/>
          <w:sz w:val="32"/>
          <w:szCs w:val="32"/>
          <w:lang w:val="en-US" w:eastAsia="zh-CN"/>
        </w:rPr>
        <w:t>0.57</w:t>
      </w:r>
      <w:r>
        <w:rPr>
          <w:rFonts w:hint="eastAsia" w:ascii="仿宋" w:hAnsi="仿宋" w:eastAsia="仿宋" w:cs="仿宋"/>
          <w:kern w:val="0"/>
          <w:sz w:val="32"/>
          <w:szCs w:val="32"/>
        </w:rPr>
        <w:t>个百分点</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志愿服务时长高于全校平均水平</w:t>
      </w:r>
      <w:r>
        <w:rPr>
          <w:rFonts w:hint="eastAsia" w:ascii="仿宋" w:hAnsi="仿宋" w:eastAsia="仿宋" w:cs="仿宋"/>
          <w:kern w:val="0"/>
          <w:sz w:val="32"/>
          <w:szCs w:val="32"/>
          <w:lang w:val="en-US" w:eastAsia="zh-CN"/>
        </w:rPr>
        <w:t>2.3</w:t>
      </w:r>
      <w:r>
        <w:rPr>
          <w:rFonts w:hint="eastAsia" w:ascii="仿宋" w:hAnsi="仿宋" w:eastAsia="仿宋" w:cs="仿宋"/>
          <w:kern w:val="0"/>
          <w:sz w:val="32"/>
          <w:szCs w:val="32"/>
        </w:rPr>
        <w:t>个小时等。</w:t>
      </w:r>
      <w:r>
        <w:rPr>
          <w:rFonts w:hint="eastAsia" w:ascii="仿宋" w:hAnsi="仿宋" w:eastAsia="仿宋" w:cs="仿宋"/>
          <w:kern w:val="0"/>
          <w:sz w:val="32"/>
          <w:szCs w:val="32"/>
          <w:lang w:val="en-US" w:eastAsia="zh-CN"/>
        </w:rPr>
        <w:t>此外，</w:t>
      </w:r>
      <w:r>
        <w:rPr>
          <w:rFonts w:hint="eastAsia" w:ascii="仿宋" w:hAnsi="仿宋" w:eastAsia="仿宋" w:cs="仿宋"/>
          <w:sz w:val="32"/>
          <w:szCs w:val="32"/>
          <w:lang w:val="en-US" w:eastAsia="zh-CN"/>
        </w:rPr>
        <w:t>学校通过“十佳自强之星”“十佳志愿者”等评选活动，选树选出了一批参加勤工助学的家庭经济困难学子典型，如</w:t>
      </w:r>
      <w:r>
        <w:rPr>
          <w:rFonts w:hint="eastAsia" w:ascii="仿宋" w:hAnsi="仿宋" w:eastAsia="仿宋" w:cs="仿宋"/>
          <w:sz w:val="32"/>
          <w:szCs w:val="32"/>
        </w:rPr>
        <w:t>“带着妈妈上大学”的感恩孝亲典范石秀琴、“带着哥哥的遗孤上大学”的全国创业典型王雷、</w:t>
      </w:r>
      <w:r>
        <w:rPr>
          <w:rFonts w:hint="eastAsia" w:ascii="仿宋" w:hAnsi="仿宋" w:eastAsia="仿宋" w:cs="仿宋"/>
          <w:sz w:val="32"/>
          <w:szCs w:val="32"/>
          <w:lang w:val="en-US" w:eastAsia="zh-CN"/>
        </w:rPr>
        <w:t>全国大学生“自强之星标兵”（每年全国10名）</w:t>
      </w:r>
      <w:r>
        <w:rPr>
          <w:rFonts w:hint="eastAsia" w:ascii="仿宋" w:hAnsi="仿宋" w:eastAsia="仿宋" w:cs="仿宋"/>
          <w:sz w:val="32"/>
          <w:szCs w:val="32"/>
        </w:rPr>
        <w:t>维吾尔族姑娘古孜里努尔·艾尼瓦尔等</w:t>
      </w:r>
      <w:r>
        <w:rPr>
          <w:rFonts w:hint="eastAsia" w:ascii="仿宋" w:hAnsi="仿宋" w:eastAsia="仿宋" w:cs="仿宋"/>
          <w:sz w:val="32"/>
          <w:szCs w:val="32"/>
          <w:lang w:eastAsia="zh-CN"/>
        </w:rPr>
        <w:t>。</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30" w:firstLineChars="196"/>
        <w:textAlignment w:val="auto"/>
        <w:outlineLvl w:val="9"/>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4.实施“爱心助力”工程。</w:t>
      </w:r>
      <w:r>
        <w:rPr>
          <w:rFonts w:hint="eastAsia" w:ascii="仿宋" w:hAnsi="仿宋" w:eastAsia="仿宋" w:cs="仿宋"/>
          <w:b w:val="0"/>
          <w:bCs w:val="0"/>
          <w:i w:val="0"/>
          <w:caps w:val="0"/>
          <w:color w:val="000000"/>
          <w:spacing w:val="0"/>
          <w:sz w:val="32"/>
          <w:szCs w:val="32"/>
          <w:shd w:val="clear" w:fill="FFFFFF"/>
          <w:lang w:val="en-US" w:eastAsia="zh-CN"/>
        </w:rPr>
        <w:t>学校家庭经济困难学生自发成立了安徽师范大学勤工助学社（自强社），积极加入五四爱心学校，通过义务家教等形式，回馈社会。</w:t>
      </w:r>
      <w:r>
        <w:rPr>
          <w:rFonts w:hint="eastAsia" w:ascii="仿宋" w:hAnsi="仿宋" w:eastAsia="仿宋" w:cs="仿宋"/>
          <w:b/>
          <w:bCs/>
          <w:sz w:val="32"/>
          <w:szCs w:val="32"/>
          <w:lang w:val="en-US" w:eastAsia="zh-CN"/>
        </w:rPr>
        <w:t>一是组建勤工助学社。</w:t>
      </w:r>
      <w:r>
        <w:rPr>
          <w:rFonts w:hint="eastAsia" w:ascii="仿宋" w:hAnsi="仿宋" w:eastAsia="仿宋" w:cs="仿宋"/>
          <w:sz w:val="32"/>
          <w:szCs w:val="32"/>
          <w:lang w:val="en-US" w:eastAsia="zh-CN"/>
        </w:rPr>
        <w:t>鼓励学生成立“勤工助学社”学生社团，让学生在感恩奉献中成长成才。勤工助学社连续两年被“中国扶贫基金会评为优秀社团”，连续两年获得“校十佳社团”荣誉称号。近年来，通过“爱心宿舍”、“善行100”等活动，向社会募集善款55万余元，资助西部贫困地区小学生1100余人次。</w:t>
      </w:r>
      <w:r>
        <w:rPr>
          <w:rFonts w:hint="eastAsia" w:ascii="仿宋" w:hAnsi="仿宋" w:eastAsia="仿宋" w:cs="仿宋"/>
          <w:b/>
          <w:bCs/>
          <w:sz w:val="32"/>
          <w:szCs w:val="32"/>
          <w:lang w:val="en-US" w:eastAsia="zh-CN"/>
        </w:rPr>
        <w:t>二是加入五四爱心学校开展义务家教。</w:t>
      </w:r>
      <w:r>
        <w:rPr>
          <w:rFonts w:hint="eastAsia" w:ascii="仿宋" w:hAnsi="仿宋" w:eastAsia="仿宋" w:cs="仿宋"/>
          <w:sz w:val="32"/>
          <w:szCs w:val="32"/>
          <w:lang w:val="en-US" w:eastAsia="zh-CN"/>
        </w:rPr>
        <w:t>2004年，学校发起成立全国首个无偿爱心支教组织——安徽师范大学五四爱心学校。参加勤工助学的家庭经济困难学生积极加入五四爱心学校，作为志愿者利用课余时间走进社区街巷，结对帮扶城市留守儿童、进城务工农民工子女，提供每学年不少于20次、每周不少于2小时的无偿课业辅导。《人民日报》、《中国青年报》、中央电视台等40多家省级以上媒体多次报道“五四爱心学校”事迹。</w:t>
      </w:r>
      <w:r>
        <w:rPr>
          <w:rFonts w:hint="eastAsia" w:ascii="仿宋" w:hAnsi="仿宋" w:eastAsia="仿宋" w:cs="仿宋"/>
          <w:b/>
          <w:bCs/>
          <w:sz w:val="32"/>
          <w:szCs w:val="32"/>
          <w:lang w:val="en-US" w:eastAsia="zh-CN"/>
        </w:rPr>
        <w:t>三是积极加入资助宣传和疫情防控。</w:t>
      </w:r>
      <w:r>
        <w:rPr>
          <w:rFonts w:hint="eastAsia" w:ascii="仿宋" w:hAnsi="仿宋" w:eastAsia="仿宋" w:cs="仿宋"/>
          <w:sz w:val="32"/>
          <w:szCs w:val="32"/>
          <w:lang w:val="en-US" w:eastAsia="zh-CN"/>
        </w:rPr>
        <w:t>“危难之际，作为受国家和学校资助的学生资助宣传大使，我必须站出来，到疫情防控的一线，感恩回报祖国和家乡！”参与封村志愿服务的小宛同学回复学校的倡议时说道。9名参加勤工助学的家庭经济困难学生参加了学生资助宣传大使活动，通过微信、QQ等线上形式进行疫情防控知识宣传，并结合自身实际积极参与所在村或社区的封闭管理志愿服务工作。</w:t>
      </w: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 w:hAnsi="仿宋" w:eastAsia="仿宋" w:cs="仿宋"/>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Malgun Gothic Semilight">
    <w:altName w:val="宋体"/>
    <w:panose1 w:val="020B0502040204020203"/>
    <w:charset w:val="86"/>
    <w:family w:val="swiss"/>
    <w:pitch w:val="default"/>
    <w:sig w:usb0="00000000" w:usb1="00000000" w:usb2="00000012" w:usb3="00000000" w:csb0="203E01BD" w:csb1="D7FF0000"/>
  </w:font>
  <w:font w:name="等线">
    <w:panose1 w:val="02010600030101010101"/>
    <w:charset w:val="86"/>
    <w:family w:val="auto"/>
    <w:pitch w:val="default"/>
    <w:sig w:usb0="A00002BF" w:usb1="38CF7CFA" w:usb2="00000016" w:usb3="00000000" w:csb0="0004000F" w:csb1="00000000"/>
  </w:font>
  <w:font w:name="华光楷体_CNKI">
    <w:altName w:val="宋体"/>
    <w:panose1 w:val="00000000000000000000"/>
    <w:charset w:val="00"/>
    <w:family w:val="auto"/>
    <w:pitch w:val="default"/>
    <w:sig w:usb0="00000000" w:usb1="00000000" w:usb2="00000000" w:usb3="00000000" w:csb0="00000000" w:csb1="00000000"/>
  </w:font>
  <w:font w:name="方正仿宋">
    <w:altName w:val="宋体"/>
    <w:panose1 w:val="00000000000000000000"/>
    <w:charset w:val="86"/>
    <w:family w:val="roman"/>
    <w:pitch w:val="default"/>
    <w:sig w:usb0="00000000" w:usb1="00000000" w:usb2="00000000" w:usb3="00000000" w:csb0="00000000" w:csb1="00000000"/>
  </w:font>
  <w:font w:name="方正小标宋">
    <w:altName w:val="宋体"/>
    <w:panose1 w:val="00000000000000000000"/>
    <w:charset w:val="86"/>
    <w:family w:val="roman"/>
    <w:pitch w:val="default"/>
    <w:sig w:usb0="00000000" w:usb1="00000000" w:usb2="00000000" w:usb3="00000000" w:csb0="00000000" w:csb1="00000000"/>
  </w:font>
  <w:font w:name="方正楷体">
    <w:altName w:val="宋体"/>
    <w:panose1 w:val="00000000000000000000"/>
    <w:charset w:val="86"/>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CE51FD"/>
    <w:rsid w:val="2ACE51FD"/>
    <w:rsid w:val="3BEC375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6"/>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widowControl/>
      <w:spacing w:before="100" w:beforeAutospacing="1" w:after="100" w:afterAutospacing="1"/>
      <w:jc w:val="left"/>
    </w:pPr>
    <w:rPr>
      <w:rFonts w:ascii="宋体" w:hAnsi="宋体" w:eastAsia="宋体" w:cs="宋体"/>
      <w:kern w:val="0"/>
      <w:sz w:val="24"/>
    </w:rPr>
  </w:style>
  <w:style w:type="character" w:customStyle="1" w:styleId="6">
    <w:name w:val="UserStyle_0"/>
    <w:link w:val="1"/>
    <w:qFormat/>
    <w:uiPriority w:val="0"/>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2021-03-18T07:44:00Z</dcterms:created>
  <dc:creator>张坤</dc:creator>
  <cp:lastModifiedBy>张坤</cp:lastModifiedBy>
  <dcterms:modified xsi:type="dcterms:W3CDTF">2021-03-18T09:01:49Z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