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22C" w:rsidRDefault="00776F38">
      <w:pPr>
        <w:ind w:firstLineChars="0" w:firstLine="0"/>
        <w:jc w:val="center"/>
        <w:rPr>
          <w:rFonts w:ascii="Times New Roman" w:eastAsia="方正小标宋_GBK" w:hAnsi="Times New Roman"/>
          <w:sz w:val="44"/>
          <w:szCs w:val="44"/>
        </w:rPr>
      </w:pPr>
      <w:r>
        <w:rPr>
          <w:rFonts w:ascii="Times New Roman" w:eastAsia="方正小标宋_GBK" w:hAnsi="Times New Roman"/>
          <w:sz w:val="44"/>
          <w:szCs w:val="44"/>
        </w:rPr>
        <w:t>2019</w:t>
      </w:r>
      <w:r>
        <w:rPr>
          <w:rFonts w:ascii="Times New Roman" w:eastAsia="方正小标宋_GBK" w:hAnsi="Times New Roman"/>
          <w:sz w:val="44"/>
          <w:szCs w:val="44"/>
        </w:rPr>
        <w:t>年度安徽省高职院校省培计划</w:t>
      </w:r>
    </w:p>
    <w:p w:rsidR="00BC322C" w:rsidRDefault="00776F38">
      <w:pPr>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w:t>
      </w:r>
      <w:r>
        <w:rPr>
          <w:rFonts w:ascii="Times New Roman" w:eastAsia="方正小标宋_GBK" w:hAnsi="Times New Roman"/>
          <w:sz w:val="44"/>
          <w:szCs w:val="44"/>
        </w:rPr>
        <w:t>深化改革进程中财税专题研修班</w:t>
      </w:r>
      <w:r>
        <w:rPr>
          <w:rFonts w:ascii="Times New Roman" w:eastAsia="方正小标宋_GBK" w:hAnsi="Times New Roman" w:hint="eastAsia"/>
          <w:sz w:val="44"/>
          <w:szCs w:val="44"/>
        </w:rPr>
        <w:t>”</w:t>
      </w:r>
    </w:p>
    <w:p w:rsidR="00BC322C" w:rsidRDefault="00776F38">
      <w:pPr>
        <w:ind w:firstLineChars="0" w:firstLine="0"/>
        <w:jc w:val="center"/>
        <w:rPr>
          <w:rFonts w:ascii="Times New Roman" w:eastAsia="方正小标宋_GBK" w:hAnsi="Times New Roman"/>
          <w:sz w:val="44"/>
          <w:szCs w:val="44"/>
        </w:rPr>
      </w:pPr>
      <w:r>
        <w:rPr>
          <w:rFonts w:ascii="Times New Roman" w:eastAsia="方正小标宋_GBK" w:hAnsi="Times New Roman"/>
          <w:sz w:val="44"/>
          <w:szCs w:val="44"/>
        </w:rPr>
        <w:t>培训简章</w:t>
      </w:r>
    </w:p>
    <w:p w:rsidR="00BC322C" w:rsidRDefault="00776F38">
      <w:pPr>
        <w:ind w:firstLineChars="0" w:firstLine="0"/>
        <w:rPr>
          <w:rFonts w:ascii="Times New Roman" w:eastAsia="方正仿宋_GBK" w:hAnsi="Times New Roman"/>
          <w:b/>
          <w:sz w:val="32"/>
          <w:szCs w:val="32"/>
        </w:rPr>
      </w:pPr>
      <w:r>
        <w:rPr>
          <w:rFonts w:ascii="Times New Roman" w:eastAsia="方正仿宋_GBK" w:hAnsi="Times New Roman"/>
          <w:b/>
          <w:sz w:val="32"/>
          <w:szCs w:val="32"/>
        </w:rPr>
        <w:t>一、机构简介</w:t>
      </w:r>
    </w:p>
    <w:p w:rsidR="00BC322C" w:rsidRDefault="00776F38">
      <w:pPr>
        <w:spacing w:line="360" w:lineRule="auto"/>
        <w:ind w:firstLine="560"/>
        <w:rPr>
          <w:rFonts w:ascii="楷体" w:eastAsia="楷体" w:hAnsi="楷体" w:cs="楷体"/>
          <w:kern w:val="0"/>
          <w:sz w:val="28"/>
          <w:szCs w:val="32"/>
        </w:rPr>
      </w:pPr>
      <w:r>
        <w:rPr>
          <w:rFonts w:ascii="楷体" w:eastAsia="楷体" w:hAnsi="楷体" w:cs="楷体"/>
          <w:kern w:val="0"/>
          <w:sz w:val="28"/>
          <w:szCs w:val="32"/>
        </w:rPr>
        <w:t>安徽师范大学是安徽建校最早的高等学府。学校坐落在具有</w:t>
      </w:r>
      <w:r>
        <w:rPr>
          <w:rFonts w:ascii="楷体" w:eastAsia="楷体" w:hAnsi="楷体" w:cs="楷体"/>
          <w:kern w:val="0"/>
          <w:sz w:val="28"/>
          <w:szCs w:val="32"/>
        </w:rPr>
        <w:t>“</w:t>
      </w:r>
      <w:r>
        <w:rPr>
          <w:rFonts w:ascii="楷体" w:eastAsia="楷体" w:hAnsi="楷体" w:cs="楷体"/>
          <w:kern w:val="0"/>
          <w:sz w:val="28"/>
          <w:szCs w:val="32"/>
        </w:rPr>
        <w:t>徽风皖韵、千湖之城</w:t>
      </w:r>
      <w:r>
        <w:rPr>
          <w:rFonts w:ascii="楷体" w:eastAsia="楷体" w:hAnsi="楷体" w:cs="楷体"/>
          <w:kern w:val="0"/>
          <w:sz w:val="28"/>
          <w:szCs w:val="32"/>
        </w:rPr>
        <w:t>”</w:t>
      </w:r>
      <w:r>
        <w:rPr>
          <w:rFonts w:ascii="楷体" w:eastAsia="楷体" w:hAnsi="楷体" w:cs="楷体"/>
          <w:kern w:val="0"/>
          <w:sz w:val="28"/>
          <w:szCs w:val="32"/>
        </w:rPr>
        <w:t>美誉的国家级开放城市</w:t>
      </w:r>
      <w:r>
        <w:rPr>
          <w:rFonts w:ascii="楷体" w:eastAsia="楷体" w:hAnsi="楷体" w:cs="楷体"/>
          <w:kern w:val="0"/>
          <w:sz w:val="28"/>
          <w:szCs w:val="32"/>
        </w:rPr>
        <w:t>——</w:t>
      </w:r>
      <w:r>
        <w:rPr>
          <w:rFonts w:ascii="楷体" w:eastAsia="楷体" w:hAnsi="楷体" w:cs="楷体"/>
          <w:kern w:val="0"/>
          <w:sz w:val="28"/>
          <w:szCs w:val="32"/>
        </w:rPr>
        <w:t>芜湖，学校已经形成了博士</w:t>
      </w:r>
      <w:r>
        <w:rPr>
          <w:rFonts w:ascii="楷体" w:eastAsia="楷体" w:hAnsi="楷体" w:cs="楷体"/>
          <w:kern w:val="0"/>
          <w:sz w:val="28"/>
          <w:szCs w:val="32"/>
        </w:rPr>
        <w:t>——</w:t>
      </w:r>
      <w:r>
        <w:rPr>
          <w:rFonts w:ascii="楷体" w:eastAsia="楷体" w:hAnsi="楷体" w:cs="楷体"/>
          <w:kern w:val="0"/>
          <w:sz w:val="28"/>
          <w:szCs w:val="32"/>
        </w:rPr>
        <w:t>硕士</w:t>
      </w:r>
      <w:r>
        <w:rPr>
          <w:rFonts w:ascii="楷体" w:eastAsia="楷体" w:hAnsi="楷体" w:cs="楷体"/>
          <w:kern w:val="0"/>
          <w:sz w:val="28"/>
          <w:szCs w:val="32"/>
        </w:rPr>
        <w:t>——</w:t>
      </w:r>
      <w:r>
        <w:rPr>
          <w:rFonts w:ascii="楷体" w:eastAsia="楷体" w:hAnsi="楷体" w:cs="楷体"/>
          <w:kern w:val="0"/>
          <w:sz w:val="28"/>
          <w:szCs w:val="32"/>
        </w:rPr>
        <w:t>学士教育等不同层次，全日制高等教育、成人高等教育、留学生教育等不同类型的完整的人才培养体系，已发展成为一所融文学、历史学、哲学、经济学、管理学、法学、教育学、理学、工学、农学、艺术学等学科门类于一体，师范与非师范并举，在安徽乃至全国有较大影响、被安徽省委、省政府确定为优先建设的综合性大学。</w:t>
      </w:r>
    </w:p>
    <w:p w:rsidR="00BC322C" w:rsidRDefault="00776F38">
      <w:pPr>
        <w:spacing w:line="360" w:lineRule="auto"/>
        <w:ind w:firstLine="560"/>
        <w:rPr>
          <w:rFonts w:ascii="楷体" w:eastAsia="楷体" w:hAnsi="楷体" w:cs="楷体"/>
          <w:kern w:val="0"/>
          <w:sz w:val="28"/>
          <w:szCs w:val="32"/>
        </w:rPr>
      </w:pPr>
      <w:r>
        <w:rPr>
          <w:rFonts w:ascii="楷体" w:eastAsia="楷体" w:hAnsi="楷体" w:cs="楷体"/>
          <w:kern w:val="0"/>
          <w:sz w:val="28"/>
          <w:szCs w:val="32"/>
        </w:rPr>
        <w:t>经济管理学院现有经济学、财务管理、人力资源管理、市场营销、会计学、物流管理和投资学等七</w:t>
      </w:r>
      <w:r>
        <w:rPr>
          <w:rFonts w:ascii="楷体" w:eastAsia="楷体" w:hAnsi="楷体" w:cs="楷体"/>
          <w:kern w:val="0"/>
          <w:sz w:val="28"/>
          <w:szCs w:val="32"/>
        </w:rPr>
        <w:t>个本科专业。同时，与</w:t>
      </w:r>
      <w:r>
        <w:rPr>
          <w:rFonts w:ascii="楷体" w:eastAsia="楷体" w:hAnsi="楷体" w:cs="楷体"/>
          <w:kern w:val="0"/>
          <w:sz w:val="28"/>
          <w:szCs w:val="32"/>
        </w:rPr>
        <w:t>ACCA</w:t>
      </w:r>
      <w:r>
        <w:rPr>
          <w:rFonts w:ascii="楷体" w:eastAsia="楷体" w:hAnsi="楷体" w:cs="楷体"/>
          <w:kern w:val="0"/>
          <w:sz w:val="28"/>
          <w:szCs w:val="32"/>
        </w:rPr>
        <w:t>协会合作开设会计学</w:t>
      </w:r>
      <w:r>
        <w:rPr>
          <w:rFonts w:ascii="楷体" w:eastAsia="楷体" w:hAnsi="楷体" w:cs="楷体"/>
          <w:kern w:val="0"/>
          <w:sz w:val="28"/>
          <w:szCs w:val="32"/>
        </w:rPr>
        <w:t>ACCA</w:t>
      </w:r>
      <w:r>
        <w:rPr>
          <w:rFonts w:ascii="楷体" w:eastAsia="楷体" w:hAnsi="楷体" w:cs="楷体"/>
          <w:kern w:val="0"/>
          <w:sz w:val="28"/>
          <w:szCs w:val="32"/>
        </w:rPr>
        <w:t>方向班，与美国西东大学斯蒂尔曼商学院合作开设中美</w:t>
      </w:r>
      <w:r>
        <w:rPr>
          <w:rFonts w:ascii="楷体" w:eastAsia="楷体" w:hAnsi="楷体" w:cs="楷体"/>
          <w:kern w:val="0"/>
          <w:sz w:val="28"/>
          <w:szCs w:val="32"/>
        </w:rPr>
        <w:t>2+2</w:t>
      </w:r>
      <w:r>
        <w:rPr>
          <w:rFonts w:ascii="楷体" w:eastAsia="楷体" w:hAnsi="楷体" w:cs="楷体"/>
          <w:kern w:val="0"/>
          <w:sz w:val="28"/>
          <w:szCs w:val="32"/>
        </w:rPr>
        <w:t>会计学、与法国里昂社会经济发展高级学校合作开设中法人力资源管理本科专业。经济管理学院现有理论经济学和工商管理二个一级学科硕士学位授权点，区域经济学二级学科硕士学位授权点，财经商贸（职业技术教育）和会计专硕两个专业硕士学位点，培养全日制硕士生。与安徽工商管理学院合作培养</w:t>
      </w:r>
      <w:r>
        <w:rPr>
          <w:rFonts w:ascii="楷体" w:eastAsia="楷体" w:hAnsi="楷体" w:cs="楷体"/>
          <w:kern w:val="0"/>
          <w:sz w:val="28"/>
          <w:szCs w:val="32"/>
        </w:rPr>
        <w:t>MBA</w:t>
      </w:r>
      <w:r>
        <w:rPr>
          <w:rFonts w:ascii="楷体" w:eastAsia="楷体" w:hAnsi="楷体" w:cs="楷体"/>
          <w:kern w:val="0"/>
          <w:sz w:val="28"/>
          <w:szCs w:val="32"/>
        </w:rPr>
        <w:t>，为社会培养高层次经济和管理类专业人才。</w:t>
      </w:r>
    </w:p>
    <w:p w:rsidR="00BC322C" w:rsidRDefault="00776F38">
      <w:pPr>
        <w:ind w:firstLineChars="0" w:firstLine="0"/>
        <w:rPr>
          <w:rFonts w:ascii="Times New Roman" w:eastAsia="方正仿宋_GBK" w:hAnsi="Times New Roman"/>
          <w:b/>
          <w:sz w:val="32"/>
          <w:szCs w:val="32"/>
        </w:rPr>
      </w:pPr>
      <w:r>
        <w:rPr>
          <w:rFonts w:ascii="Times New Roman" w:eastAsia="方正仿宋_GBK" w:hAnsi="Times New Roman"/>
          <w:b/>
          <w:sz w:val="32"/>
          <w:szCs w:val="32"/>
        </w:rPr>
        <w:t>二、培训对象</w:t>
      </w:r>
    </w:p>
    <w:p w:rsidR="00BC322C" w:rsidRDefault="00776F38">
      <w:pPr>
        <w:spacing w:line="360" w:lineRule="auto"/>
        <w:ind w:firstLine="560"/>
        <w:rPr>
          <w:rFonts w:ascii="楷体" w:eastAsia="楷体" w:hAnsi="楷体" w:cs="楷体"/>
          <w:kern w:val="0"/>
          <w:sz w:val="28"/>
          <w:szCs w:val="32"/>
        </w:rPr>
      </w:pPr>
      <w:r>
        <w:rPr>
          <w:rFonts w:ascii="楷体" w:eastAsia="楷体" w:hAnsi="楷体" w:cs="楷体" w:hint="eastAsia"/>
          <w:kern w:val="0"/>
          <w:sz w:val="28"/>
          <w:szCs w:val="32"/>
        </w:rPr>
        <w:t>具有中高级专业技术职务</w:t>
      </w:r>
      <w:r>
        <w:rPr>
          <w:rFonts w:ascii="楷体" w:eastAsia="楷体" w:hAnsi="楷体" w:cs="楷体" w:hint="eastAsia"/>
          <w:kern w:val="0"/>
          <w:sz w:val="28"/>
          <w:szCs w:val="32"/>
        </w:rPr>
        <w:t>\</w:t>
      </w:r>
      <w:r>
        <w:rPr>
          <w:rFonts w:ascii="楷体" w:eastAsia="楷体" w:hAnsi="楷体" w:cs="楷体" w:hint="eastAsia"/>
          <w:kern w:val="0"/>
          <w:sz w:val="28"/>
          <w:szCs w:val="32"/>
        </w:rPr>
        <w:t>职称的省内外高职院校、普通高等学</w:t>
      </w:r>
      <w:r>
        <w:rPr>
          <w:rFonts w:ascii="楷体" w:eastAsia="楷体" w:hAnsi="楷体" w:cs="楷体" w:hint="eastAsia"/>
          <w:kern w:val="0"/>
          <w:sz w:val="28"/>
          <w:szCs w:val="32"/>
        </w:rPr>
        <w:lastRenderedPageBreak/>
        <w:t>校会计、财务管理等</w:t>
      </w:r>
      <w:r>
        <w:rPr>
          <w:rFonts w:ascii="楷体" w:eastAsia="楷体" w:hAnsi="楷体" w:cs="楷体" w:hint="eastAsia"/>
          <w:kern w:val="0"/>
          <w:sz w:val="28"/>
          <w:szCs w:val="32"/>
        </w:rPr>
        <w:t>相关专业教师和会计工作人员，以及其他机构从事会计工作相关人员。</w:t>
      </w:r>
    </w:p>
    <w:p w:rsidR="00BC322C" w:rsidRDefault="00776F38">
      <w:pPr>
        <w:numPr>
          <w:ilvl w:val="0"/>
          <w:numId w:val="1"/>
        </w:numPr>
        <w:ind w:firstLineChars="0" w:firstLine="0"/>
        <w:rPr>
          <w:rFonts w:ascii="Times New Roman" w:eastAsia="方正仿宋_GBK" w:hAnsi="Times New Roman"/>
          <w:b/>
          <w:sz w:val="32"/>
          <w:szCs w:val="32"/>
        </w:rPr>
      </w:pPr>
      <w:r>
        <w:rPr>
          <w:rFonts w:ascii="Times New Roman" w:eastAsia="方正仿宋_GBK" w:hAnsi="Times New Roman"/>
          <w:b/>
          <w:sz w:val="32"/>
          <w:szCs w:val="32"/>
        </w:rPr>
        <w:t>课程安排</w:t>
      </w:r>
    </w:p>
    <w:tbl>
      <w:tblPr>
        <w:tblW w:w="8522" w:type="dxa"/>
        <w:tblLayout w:type="fixed"/>
        <w:tblLook w:val="04A0"/>
      </w:tblPr>
      <w:tblGrid>
        <w:gridCol w:w="1206"/>
        <w:gridCol w:w="745"/>
        <w:gridCol w:w="3686"/>
        <w:gridCol w:w="992"/>
        <w:gridCol w:w="1893"/>
      </w:tblGrid>
      <w:tr w:rsidR="00BC322C">
        <w:trPr>
          <w:trHeight w:val="46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b/>
                <w:bCs/>
                <w:kern w:val="0"/>
                <w:sz w:val="22"/>
                <w:szCs w:val="22"/>
              </w:rPr>
            </w:pPr>
            <w:r>
              <w:rPr>
                <w:rFonts w:ascii="楷体" w:eastAsia="楷体" w:hAnsi="楷体" w:cs="宋体" w:hint="eastAsia"/>
                <w:b/>
                <w:bCs/>
                <w:kern w:val="0"/>
                <w:sz w:val="22"/>
                <w:szCs w:val="22"/>
              </w:rPr>
              <w:t>上课日期</w:t>
            </w:r>
          </w:p>
        </w:tc>
        <w:tc>
          <w:tcPr>
            <w:tcW w:w="745" w:type="dxa"/>
            <w:tcBorders>
              <w:top w:val="single" w:sz="4" w:space="0" w:color="auto"/>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b/>
                <w:bCs/>
                <w:kern w:val="0"/>
                <w:sz w:val="22"/>
                <w:szCs w:val="22"/>
              </w:rPr>
            </w:pPr>
            <w:r>
              <w:rPr>
                <w:rFonts w:ascii="楷体" w:eastAsia="楷体" w:hAnsi="楷体" w:cs="宋体" w:hint="eastAsia"/>
                <w:b/>
                <w:bCs/>
                <w:kern w:val="0"/>
                <w:sz w:val="22"/>
                <w:szCs w:val="22"/>
              </w:rPr>
              <w:t>时间</w:t>
            </w:r>
          </w:p>
        </w:tc>
        <w:tc>
          <w:tcPr>
            <w:tcW w:w="3686" w:type="dxa"/>
            <w:tcBorders>
              <w:top w:val="single" w:sz="4" w:space="0" w:color="auto"/>
              <w:left w:val="nil"/>
              <w:bottom w:val="single" w:sz="4" w:space="0" w:color="auto"/>
              <w:right w:val="single" w:sz="4" w:space="0" w:color="auto"/>
            </w:tcBorders>
            <w:shd w:val="clear" w:color="auto" w:fill="auto"/>
            <w:vAlign w:val="center"/>
          </w:tcPr>
          <w:p w:rsidR="00BC322C" w:rsidRDefault="00776F38">
            <w:pPr>
              <w:widowControl/>
              <w:spacing w:line="240" w:lineRule="auto"/>
              <w:ind w:firstLineChars="0" w:firstLine="0"/>
              <w:jc w:val="center"/>
              <w:rPr>
                <w:rFonts w:ascii="楷体" w:eastAsia="楷体" w:hAnsi="楷体" w:cs="宋体"/>
                <w:b/>
                <w:bCs/>
                <w:kern w:val="0"/>
                <w:sz w:val="22"/>
                <w:szCs w:val="22"/>
              </w:rPr>
            </w:pPr>
            <w:r>
              <w:rPr>
                <w:rFonts w:ascii="楷体" w:eastAsia="楷体" w:hAnsi="楷体" w:cs="宋体" w:hint="eastAsia"/>
                <w:b/>
                <w:bCs/>
                <w:kern w:val="0"/>
                <w:sz w:val="22"/>
                <w:szCs w:val="22"/>
              </w:rPr>
              <w:t>主题</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b/>
                <w:bCs/>
                <w:kern w:val="0"/>
                <w:sz w:val="22"/>
                <w:szCs w:val="22"/>
              </w:rPr>
            </w:pPr>
            <w:r>
              <w:rPr>
                <w:rFonts w:ascii="楷体" w:eastAsia="楷体" w:hAnsi="楷体" w:cs="宋体" w:hint="eastAsia"/>
                <w:b/>
                <w:bCs/>
                <w:kern w:val="0"/>
                <w:sz w:val="22"/>
                <w:szCs w:val="22"/>
              </w:rPr>
              <w:t>教师</w:t>
            </w:r>
          </w:p>
        </w:tc>
        <w:tc>
          <w:tcPr>
            <w:tcW w:w="1893" w:type="dxa"/>
            <w:tcBorders>
              <w:top w:val="single" w:sz="4" w:space="0" w:color="auto"/>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b/>
                <w:bCs/>
                <w:kern w:val="0"/>
                <w:sz w:val="22"/>
                <w:szCs w:val="22"/>
              </w:rPr>
            </w:pPr>
            <w:r>
              <w:rPr>
                <w:rFonts w:ascii="楷体" w:eastAsia="楷体" w:hAnsi="楷体" w:cs="宋体" w:hint="eastAsia"/>
                <w:b/>
                <w:bCs/>
                <w:kern w:val="0"/>
                <w:sz w:val="22"/>
                <w:szCs w:val="22"/>
              </w:rPr>
              <w:t>职称</w:t>
            </w:r>
            <w:r>
              <w:rPr>
                <w:rFonts w:ascii="楷体" w:eastAsia="楷体" w:hAnsi="楷体" w:cs="宋体" w:hint="eastAsia"/>
                <w:b/>
                <w:bCs/>
                <w:kern w:val="0"/>
                <w:sz w:val="22"/>
                <w:szCs w:val="22"/>
              </w:rPr>
              <w:t>/</w:t>
            </w:r>
            <w:r>
              <w:rPr>
                <w:rFonts w:ascii="楷体" w:eastAsia="楷体" w:hAnsi="楷体" w:cs="宋体" w:hint="eastAsia"/>
                <w:b/>
                <w:bCs/>
                <w:kern w:val="0"/>
                <w:sz w:val="22"/>
                <w:szCs w:val="22"/>
              </w:rPr>
              <w:t>职务</w:t>
            </w:r>
          </w:p>
        </w:tc>
      </w:tr>
      <w:tr w:rsidR="00BC322C">
        <w:trPr>
          <w:trHeight w:val="624"/>
        </w:trPr>
        <w:tc>
          <w:tcPr>
            <w:tcW w:w="1206" w:type="dxa"/>
            <w:vMerge w:val="restart"/>
            <w:tcBorders>
              <w:top w:val="nil"/>
              <w:left w:val="single" w:sz="4" w:space="0" w:color="auto"/>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2019.</w:t>
            </w:r>
            <w:r>
              <w:rPr>
                <w:rFonts w:ascii="楷体" w:eastAsia="楷体" w:hAnsi="楷体" w:cs="宋体" w:hint="eastAsia"/>
                <w:kern w:val="0"/>
                <w:sz w:val="22"/>
                <w:szCs w:val="22"/>
              </w:rPr>
              <w:t>8</w:t>
            </w:r>
            <w:r>
              <w:rPr>
                <w:rFonts w:ascii="楷体" w:eastAsia="楷体" w:hAnsi="楷体" w:cs="宋体" w:hint="eastAsia"/>
                <w:kern w:val="0"/>
                <w:sz w:val="22"/>
                <w:szCs w:val="22"/>
              </w:rPr>
              <w:t>.</w:t>
            </w:r>
            <w:r>
              <w:rPr>
                <w:rFonts w:ascii="楷体" w:eastAsia="楷体" w:hAnsi="楷体" w:cs="宋体" w:hint="eastAsia"/>
                <w:kern w:val="0"/>
                <w:sz w:val="22"/>
                <w:szCs w:val="22"/>
              </w:rPr>
              <w:t>5</w:t>
            </w: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上午</w:t>
            </w:r>
          </w:p>
        </w:tc>
        <w:tc>
          <w:tcPr>
            <w:tcW w:w="3686" w:type="dxa"/>
            <w:tcBorders>
              <w:top w:val="nil"/>
              <w:left w:val="nil"/>
              <w:bottom w:val="single" w:sz="4" w:space="0" w:color="auto"/>
              <w:right w:val="single" w:sz="4" w:space="0" w:color="auto"/>
            </w:tcBorders>
            <w:shd w:val="clear" w:color="auto" w:fill="auto"/>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开班典礼</w:t>
            </w:r>
            <w:r>
              <w:rPr>
                <w:rFonts w:ascii="楷体" w:eastAsia="楷体" w:hAnsi="楷体" w:cs="宋体" w:hint="eastAsia"/>
                <w:kern w:val="0"/>
                <w:sz w:val="22"/>
                <w:szCs w:val="22"/>
              </w:rPr>
              <w:t>+</w:t>
            </w:r>
            <w:r>
              <w:rPr>
                <w:rFonts w:ascii="楷体" w:eastAsia="楷体" w:hAnsi="楷体" w:cs="宋体" w:hint="eastAsia"/>
                <w:kern w:val="0"/>
                <w:sz w:val="22"/>
                <w:szCs w:val="22"/>
              </w:rPr>
              <w:t>新零售：本质与趋势</w:t>
            </w:r>
          </w:p>
        </w:tc>
        <w:tc>
          <w:tcPr>
            <w:tcW w:w="992"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张廷龙</w:t>
            </w:r>
          </w:p>
        </w:tc>
        <w:tc>
          <w:tcPr>
            <w:tcW w:w="1893"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教授</w:t>
            </w:r>
            <w:r>
              <w:rPr>
                <w:rFonts w:ascii="楷体" w:eastAsia="楷体" w:hAnsi="楷体" w:cs="宋体" w:hint="eastAsia"/>
                <w:kern w:val="0"/>
                <w:sz w:val="22"/>
                <w:szCs w:val="22"/>
              </w:rPr>
              <w:t>/</w:t>
            </w:r>
            <w:r>
              <w:rPr>
                <w:rFonts w:ascii="楷体" w:eastAsia="楷体" w:hAnsi="楷体" w:cs="宋体" w:hint="eastAsia"/>
                <w:kern w:val="0"/>
                <w:sz w:val="22"/>
                <w:szCs w:val="22"/>
              </w:rPr>
              <w:t>院长</w:t>
            </w:r>
          </w:p>
        </w:tc>
      </w:tr>
      <w:tr w:rsidR="00BC322C">
        <w:trPr>
          <w:trHeight w:val="624"/>
        </w:trPr>
        <w:tc>
          <w:tcPr>
            <w:tcW w:w="1206" w:type="dxa"/>
            <w:vMerge/>
            <w:tcBorders>
              <w:top w:val="nil"/>
              <w:left w:val="single" w:sz="4" w:space="0" w:color="auto"/>
              <w:bottom w:val="single" w:sz="4" w:space="0" w:color="auto"/>
              <w:right w:val="single" w:sz="4" w:space="0" w:color="auto"/>
            </w:tcBorders>
            <w:vAlign w:val="center"/>
          </w:tcPr>
          <w:p w:rsidR="00BC322C" w:rsidRDefault="00BC322C">
            <w:pPr>
              <w:widowControl/>
              <w:spacing w:line="240" w:lineRule="auto"/>
              <w:ind w:firstLineChars="0" w:firstLine="0"/>
              <w:rPr>
                <w:rFonts w:ascii="楷体" w:eastAsia="楷体" w:hAnsi="楷体" w:cs="宋体"/>
                <w:kern w:val="0"/>
                <w:sz w:val="22"/>
                <w:szCs w:val="22"/>
              </w:rPr>
            </w:pP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下午</w:t>
            </w:r>
          </w:p>
        </w:tc>
        <w:tc>
          <w:tcPr>
            <w:tcW w:w="3686" w:type="dxa"/>
            <w:tcBorders>
              <w:top w:val="nil"/>
              <w:left w:val="nil"/>
              <w:bottom w:val="single" w:sz="4" w:space="0" w:color="auto"/>
              <w:right w:val="single" w:sz="4" w:space="0" w:color="auto"/>
            </w:tcBorders>
            <w:shd w:val="clear" w:color="auto" w:fill="auto"/>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政府与市场关系的中国逻辑—关于中国崛起的思考</w:t>
            </w:r>
          </w:p>
        </w:tc>
        <w:tc>
          <w:tcPr>
            <w:tcW w:w="992"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伍旭中</w:t>
            </w:r>
          </w:p>
        </w:tc>
        <w:tc>
          <w:tcPr>
            <w:tcW w:w="1893"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教授</w:t>
            </w:r>
            <w:r>
              <w:rPr>
                <w:rFonts w:ascii="楷体" w:eastAsia="楷体" w:hAnsi="楷体" w:cs="宋体" w:hint="eastAsia"/>
                <w:kern w:val="0"/>
                <w:sz w:val="22"/>
                <w:szCs w:val="22"/>
              </w:rPr>
              <w:t>/</w:t>
            </w:r>
            <w:r>
              <w:rPr>
                <w:rFonts w:ascii="楷体" w:eastAsia="楷体" w:hAnsi="楷体" w:cs="宋体" w:hint="eastAsia"/>
                <w:kern w:val="0"/>
                <w:sz w:val="22"/>
                <w:szCs w:val="22"/>
              </w:rPr>
              <w:t>教授委员会主席</w:t>
            </w:r>
          </w:p>
        </w:tc>
      </w:tr>
      <w:tr w:rsidR="00BC322C">
        <w:trPr>
          <w:trHeight w:val="624"/>
        </w:trPr>
        <w:tc>
          <w:tcPr>
            <w:tcW w:w="1206" w:type="dxa"/>
            <w:vMerge w:val="restart"/>
            <w:tcBorders>
              <w:top w:val="nil"/>
              <w:left w:val="single" w:sz="4" w:space="0" w:color="auto"/>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2019.</w:t>
            </w:r>
            <w:r>
              <w:rPr>
                <w:rFonts w:ascii="楷体" w:eastAsia="楷体" w:hAnsi="楷体" w:cs="宋体" w:hint="eastAsia"/>
                <w:kern w:val="0"/>
                <w:sz w:val="22"/>
                <w:szCs w:val="22"/>
              </w:rPr>
              <w:t>8</w:t>
            </w:r>
            <w:r>
              <w:rPr>
                <w:rFonts w:ascii="楷体" w:eastAsia="楷体" w:hAnsi="楷体" w:cs="宋体" w:hint="eastAsia"/>
                <w:kern w:val="0"/>
                <w:sz w:val="22"/>
                <w:szCs w:val="22"/>
              </w:rPr>
              <w:t>.</w:t>
            </w:r>
            <w:r>
              <w:rPr>
                <w:rFonts w:ascii="楷体" w:eastAsia="楷体" w:hAnsi="楷体" w:cs="宋体" w:hint="eastAsia"/>
                <w:kern w:val="0"/>
                <w:sz w:val="22"/>
                <w:szCs w:val="22"/>
              </w:rPr>
              <w:t>6</w:t>
            </w: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上午</w:t>
            </w:r>
          </w:p>
        </w:tc>
        <w:tc>
          <w:tcPr>
            <w:tcW w:w="3686" w:type="dxa"/>
            <w:tcBorders>
              <w:top w:val="nil"/>
              <w:left w:val="nil"/>
              <w:bottom w:val="single" w:sz="4" w:space="0" w:color="auto"/>
              <w:right w:val="single" w:sz="4" w:space="0" w:color="auto"/>
            </w:tcBorders>
            <w:shd w:val="clear" w:color="auto" w:fill="auto"/>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楷体" w:hint="eastAsia"/>
                <w:szCs w:val="24"/>
              </w:rPr>
              <w:t>新时期的我国税制改革</w:t>
            </w:r>
          </w:p>
        </w:tc>
        <w:tc>
          <w:tcPr>
            <w:tcW w:w="992" w:type="dxa"/>
            <w:tcBorders>
              <w:top w:val="nil"/>
              <w:left w:val="nil"/>
              <w:bottom w:val="single" w:sz="4" w:space="0" w:color="auto"/>
              <w:right w:val="single" w:sz="4" w:space="0" w:color="auto"/>
            </w:tcBorders>
            <w:shd w:val="clear" w:color="auto" w:fill="auto"/>
            <w:noWrap/>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楷体" w:hint="eastAsia"/>
                <w:szCs w:val="24"/>
              </w:rPr>
              <w:t>刘冰</w:t>
            </w:r>
          </w:p>
        </w:tc>
        <w:tc>
          <w:tcPr>
            <w:tcW w:w="1893" w:type="dxa"/>
            <w:tcBorders>
              <w:top w:val="nil"/>
              <w:left w:val="nil"/>
              <w:bottom w:val="single" w:sz="4" w:space="0" w:color="auto"/>
              <w:right w:val="single" w:sz="4" w:space="0" w:color="auto"/>
            </w:tcBorders>
            <w:shd w:val="clear" w:color="auto" w:fill="auto"/>
            <w:noWrap/>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教授</w:t>
            </w:r>
          </w:p>
        </w:tc>
      </w:tr>
      <w:tr w:rsidR="00BC322C">
        <w:trPr>
          <w:trHeight w:val="624"/>
        </w:trPr>
        <w:tc>
          <w:tcPr>
            <w:tcW w:w="1206" w:type="dxa"/>
            <w:vMerge/>
            <w:tcBorders>
              <w:top w:val="nil"/>
              <w:left w:val="single" w:sz="4" w:space="0" w:color="auto"/>
              <w:bottom w:val="single" w:sz="4" w:space="0" w:color="auto"/>
              <w:right w:val="single" w:sz="4" w:space="0" w:color="auto"/>
            </w:tcBorders>
            <w:vAlign w:val="center"/>
          </w:tcPr>
          <w:p w:rsidR="00BC322C" w:rsidRDefault="00BC322C">
            <w:pPr>
              <w:widowControl/>
              <w:spacing w:line="240" w:lineRule="auto"/>
              <w:ind w:firstLineChars="0" w:firstLine="0"/>
              <w:rPr>
                <w:rFonts w:ascii="楷体" w:eastAsia="楷体" w:hAnsi="楷体" w:cs="宋体"/>
                <w:kern w:val="0"/>
                <w:sz w:val="22"/>
                <w:szCs w:val="22"/>
              </w:rPr>
            </w:pP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下午</w:t>
            </w:r>
          </w:p>
        </w:tc>
        <w:tc>
          <w:tcPr>
            <w:tcW w:w="3686" w:type="dxa"/>
            <w:tcBorders>
              <w:top w:val="nil"/>
              <w:left w:val="nil"/>
              <w:bottom w:val="single" w:sz="4" w:space="0" w:color="auto"/>
              <w:right w:val="single" w:sz="4" w:space="0" w:color="auto"/>
            </w:tcBorders>
            <w:shd w:val="clear" w:color="auto" w:fill="auto"/>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楷体" w:hint="eastAsia"/>
                <w:szCs w:val="24"/>
              </w:rPr>
              <w:t>会计新政策解读</w:t>
            </w:r>
          </w:p>
        </w:tc>
        <w:tc>
          <w:tcPr>
            <w:tcW w:w="992" w:type="dxa"/>
            <w:tcBorders>
              <w:top w:val="nil"/>
              <w:left w:val="nil"/>
              <w:bottom w:val="single" w:sz="4" w:space="0" w:color="auto"/>
              <w:right w:val="single" w:sz="4" w:space="0" w:color="auto"/>
            </w:tcBorders>
            <w:shd w:val="clear" w:color="auto" w:fill="auto"/>
            <w:noWrap/>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楷体" w:hint="eastAsia"/>
                <w:szCs w:val="24"/>
              </w:rPr>
              <w:t>潘施琴</w:t>
            </w:r>
          </w:p>
        </w:tc>
        <w:tc>
          <w:tcPr>
            <w:tcW w:w="1893" w:type="dxa"/>
            <w:tcBorders>
              <w:top w:val="nil"/>
              <w:left w:val="nil"/>
              <w:bottom w:val="single" w:sz="4" w:space="0" w:color="auto"/>
              <w:right w:val="single" w:sz="4" w:space="0" w:color="auto"/>
            </w:tcBorders>
            <w:shd w:val="clear" w:color="auto" w:fill="auto"/>
            <w:noWrap/>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副教授</w:t>
            </w:r>
          </w:p>
        </w:tc>
      </w:tr>
      <w:tr w:rsidR="00BC322C">
        <w:trPr>
          <w:trHeight w:val="624"/>
        </w:trPr>
        <w:tc>
          <w:tcPr>
            <w:tcW w:w="1206" w:type="dxa"/>
            <w:vMerge w:val="restart"/>
            <w:tcBorders>
              <w:top w:val="nil"/>
              <w:left w:val="single" w:sz="4" w:space="0" w:color="auto"/>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2019.</w:t>
            </w:r>
            <w:r>
              <w:rPr>
                <w:rFonts w:ascii="楷体" w:eastAsia="楷体" w:hAnsi="楷体" w:cs="宋体" w:hint="eastAsia"/>
                <w:kern w:val="0"/>
                <w:sz w:val="22"/>
                <w:szCs w:val="22"/>
              </w:rPr>
              <w:t>8</w:t>
            </w:r>
            <w:r>
              <w:rPr>
                <w:rFonts w:ascii="楷体" w:eastAsia="楷体" w:hAnsi="楷体" w:cs="宋体" w:hint="eastAsia"/>
                <w:kern w:val="0"/>
                <w:sz w:val="22"/>
                <w:szCs w:val="22"/>
              </w:rPr>
              <w:t>.</w:t>
            </w:r>
            <w:r>
              <w:rPr>
                <w:rFonts w:ascii="楷体" w:eastAsia="楷体" w:hAnsi="楷体" w:cs="宋体" w:hint="eastAsia"/>
                <w:kern w:val="0"/>
                <w:sz w:val="22"/>
                <w:szCs w:val="22"/>
              </w:rPr>
              <w:t>7</w:t>
            </w: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上午</w:t>
            </w:r>
          </w:p>
        </w:tc>
        <w:tc>
          <w:tcPr>
            <w:tcW w:w="3686" w:type="dxa"/>
            <w:tcBorders>
              <w:top w:val="nil"/>
              <w:left w:val="nil"/>
              <w:bottom w:val="single" w:sz="4" w:space="0" w:color="auto"/>
              <w:right w:val="single" w:sz="4" w:space="0" w:color="auto"/>
            </w:tcBorders>
            <w:shd w:val="clear" w:color="auto" w:fill="auto"/>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楷体" w:hint="eastAsia"/>
                <w:szCs w:val="24"/>
              </w:rPr>
              <w:t>政府会计准则解析</w:t>
            </w:r>
          </w:p>
        </w:tc>
        <w:tc>
          <w:tcPr>
            <w:tcW w:w="992" w:type="dxa"/>
            <w:tcBorders>
              <w:top w:val="nil"/>
              <w:left w:val="nil"/>
              <w:bottom w:val="single" w:sz="4" w:space="0" w:color="auto"/>
              <w:right w:val="single" w:sz="4" w:space="0" w:color="auto"/>
            </w:tcBorders>
            <w:shd w:val="clear" w:color="auto" w:fill="auto"/>
            <w:noWrap/>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楷体" w:hint="eastAsia"/>
                <w:szCs w:val="24"/>
              </w:rPr>
              <w:t>许仁青</w:t>
            </w:r>
          </w:p>
        </w:tc>
        <w:tc>
          <w:tcPr>
            <w:tcW w:w="1893" w:type="dxa"/>
            <w:tcBorders>
              <w:top w:val="nil"/>
              <w:left w:val="nil"/>
              <w:bottom w:val="single" w:sz="4" w:space="0" w:color="auto"/>
              <w:right w:val="single" w:sz="4" w:space="0" w:color="auto"/>
            </w:tcBorders>
            <w:shd w:val="clear" w:color="auto" w:fill="auto"/>
            <w:noWrap/>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副教授</w:t>
            </w:r>
          </w:p>
        </w:tc>
      </w:tr>
      <w:tr w:rsidR="00BC322C">
        <w:trPr>
          <w:trHeight w:val="624"/>
        </w:trPr>
        <w:tc>
          <w:tcPr>
            <w:tcW w:w="1206" w:type="dxa"/>
            <w:vMerge/>
            <w:tcBorders>
              <w:top w:val="nil"/>
              <w:left w:val="single" w:sz="4" w:space="0" w:color="auto"/>
              <w:bottom w:val="single" w:sz="4" w:space="0" w:color="auto"/>
              <w:right w:val="single" w:sz="4" w:space="0" w:color="auto"/>
            </w:tcBorders>
            <w:vAlign w:val="center"/>
          </w:tcPr>
          <w:p w:rsidR="00BC322C" w:rsidRDefault="00BC322C">
            <w:pPr>
              <w:widowControl/>
              <w:spacing w:line="240" w:lineRule="auto"/>
              <w:ind w:firstLineChars="0" w:firstLine="0"/>
              <w:rPr>
                <w:rFonts w:ascii="楷体" w:eastAsia="楷体" w:hAnsi="楷体" w:cs="宋体"/>
                <w:kern w:val="0"/>
                <w:sz w:val="22"/>
                <w:szCs w:val="22"/>
              </w:rPr>
            </w:pP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下午</w:t>
            </w:r>
          </w:p>
        </w:tc>
        <w:tc>
          <w:tcPr>
            <w:tcW w:w="3686" w:type="dxa"/>
            <w:tcBorders>
              <w:top w:val="nil"/>
              <w:left w:val="nil"/>
              <w:bottom w:val="single" w:sz="4" w:space="0" w:color="auto"/>
              <w:right w:val="single" w:sz="4" w:space="0" w:color="auto"/>
            </w:tcBorders>
            <w:shd w:val="clear" w:color="auto" w:fill="auto"/>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楷体" w:hint="eastAsia"/>
                <w:szCs w:val="24"/>
              </w:rPr>
              <w:t>营改增后增值税解析</w:t>
            </w:r>
          </w:p>
        </w:tc>
        <w:tc>
          <w:tcPr>
            <w:tcW w:w="992" w:type="dxa"/>
            <w:tcBorders>
              <w:top w:val="nil"/>
              <w:left w:val="nil"/>
              <w:bottom w:val="single" w:sz="4" w:space="0" w:color="auto"/>
              <w:right w:val="single" w:sz="4" w:space="0" w:color="auto"/>
            </w:tcBorders>
            <w:shd w:val="clear" w:color="auto" w:fill="auto"/>
            <w:noWrap/>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楷体" w:hint="eastAsia"/>
                <w:szCs w:val="24"/>
              </w:rPr>
              <w:t>罗昆</w:t>
            </w:r>
          </w:p>
        </w:tc>
        <w:tc>
          <w:tcPr>
            <w:tcW w:w="1893" w:type="dxa"/>
            <w:tcBorders>
              <w:top w:val="nil"/>
              <w:left w:val="nil"/>
              <w:bottom w:val="single" w:sz="4" w:space="0" w:color="auto"/>
              <w:right w:val="single" w:sz="4" w:space="0" w:color="auto"/>
            </w:tcBorders>
            <w:shd w:val="clear" w:color="auto" w:fill="auto"/>
            <w:noWrap/>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楷体" w:hint="eastAsia"/>
                <w:szCs w:val="24"/>
              </w:rPr>
              <w:t>安师大</w:t>
            </w:r>
          </w:p>
        </w:tc>
      </w:tr>
      <w:tr w:rsidR="00BC322C">
        <w:trPr>
          <w:trHeight w:val="624"/>
        </w:trPr>
        <w:tc>
          <w:tcPr>
            <w:tcW w:w="1206" w:type="dxa"/>
            <w:vMerge w:val="restart"/>
            <w:tcBorders>
              <w:top w:val="nil"/>
              <w:left w:val="single" w:sz="4" w:space="0" w:color="auto"/>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2019.</w:t>
            </w:r>
            <w:r>
              <w:rPr>
                <w:rFonts w:ascii="楷体" w:eastAsia="楷体" w:hAnsi="楷体" w:cs="宋体" w:hint="eastAsia"/>
                <w:kern w:val="0"/>
                <w:sz w:val="22"/>
                <w:szCs w:val="22"/>
              </w:rPr>
              <w:t>8</w:t>
            </w:r>
            <w:r>
              <w:rPr>
                <w:rFonts w:ascii="楷体" w:eastAsia="楷体" w:hAnsi="楷体" w:cs="宋体" w:hint="eastAsia"/>
                <w:kern w:val="0"/>
                <w:sz w:val="22"/>
                <w:szCs w:val="22"/>
              </w:rPr>
              <w:t>.</w:t>
            </w:r>
            <w:r>
              <w:rPr>
                <w:rFonts w:ascii="楷体" w:eastAsia="楷体" w:hAnsi="楷体" w:cs="宋体" w:hint="eastAsia"/>
                <w:kern w:val="0"/>
                <w:sz w:val="22"/>
                <w:szCs w:val="22"/>
              </w:rPr>
              <w:t>8</w:t>
            </w: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上午</w:t>
            </w:r>
          </w:p>
        </w:tc>
        <w:tc>
          <w:tcPr>
            <w:tcW w:w="3686" w:type="dxa"/>
            <w:tcBorders>
              <w:top w:val="nil"/>
              <w:left w:val="nil"/>
              <w:bottom w:val="single" w:sz="4" w:space="0" w:color="auto"/>
              <w:right w:val="single" w:sz="4" w:space="0" w:color="auto"/>
            </w:tcBorders>
            <w:shd w:val="clear" w:color="auto" w:fill="auto"/>
            <w:vAlign w:val="center"/>
          </w:tcPr>
          <w:p w:rsidR="00BC322C" w:rsidRDefault="00776F38">
            <w:pPr>
              <w:adjustRightInd w:val="0"/>
              <w:snapToGrid w:val="0"/>
              <w:spacing w:line="240" w:lineRule="auto"/>
              <w:ind w:firstLineChars="0" w:firstLine="0"/>
              <w:jc w:val="center"/>
              <w:rPr>
                <w:rFonts w:ascii="楷体" w:eastAsia="楷体" w:hAnsi="楷体" w:cs="楷体"/>
                <w:szCs w:val="24"/>
              </w:rPr>
            </w:pPr>
            <w:r>
              <w:rPr>
                <w:rFonts w:ascii="楷体" w:eastAsia="楷体" w:hAnsi="楷体" w:cs="楷体" w:hint="eastAsia"/>
                <w:szCs w:val="24"/>
              </w:rPr>
              <w:t>大数据时代机遇与挑战</w:t>
            </w:r>
          </w:p>
        </w:tc>
        <w:tc>
          <w:tcPr>
            <w:tcW w:w="992" w:type="dxa"/>
            <w:tcBorders>
              <w:top w:val="nil"/>
              <w:left w:val="nil"/>
              <w:bottom w:val="single" w:sz="4" w:space="0" w:color="auto"/>
              <w:right w:val="single" w:sz="4" w:space="0" w:color="auto"/>
            </w:tcBorders>
            <w:shd w:val="clear" w:color="auto" w:fill="auto"/>
            <w:noWrap/>
            <w:vAlign w:val="center"/>
          </w:tcPr>
          <w:p w:rsidR="00BC322C" w:rsidRDefault="00776F38">
            <w:pPr>
              <w:adjustRightInd w:val="0"/>
              <w:snapToGrid w:val="0"/>
              <w:spacing w:line="240" w:lineRule="auto"/>
              <w:ind w:firstLineChars="0" w:firstLine="0"/>
              <w:jc w:val="center"/>
              <w:rPr>
                <w:rFonts w:ascii="楷体" w:eastAsia="楷体" w:hAnsi="楷体" w:cs="楷体"/>
                <w:szCs w:val="24"/>
              </w:rPr>
            </w:pPr>
            <w:r>
              <w:rPr>
                <w:rFonts w:ascii="楷体" w:eastAsia="楷体" w:hAnsi="楷体" w:cs="楷体" w:hint="eastAsia"/>
                <w:szCs w:val="24"/>
              </w:rPr>
              <w:t>陈付龙</w:t>
            </w:r>
          </w:p>
        </w:tc>
        <w:tc>
          <w:tcPr>
            <w:tcW w:w="1893" w:type="dxa"/>
            <w:tcBorders>
              <w:top w:val="nil"/>
              <w:left w:val="nil"/>
              <w:bottom w:val="single" w:sz="4" w:space="0" w:color="auto"/>
              <w:right w:val="single" w:sz="4" w:space="0" w:color="auto"/>
            </w:tcBorders>
            <w:shd w:val="clear" w:color="auto" w:fill="auto"/>
            <w:noWrap/>
            <w:vAlign w:val="center"/>
          </w:tcPr>
          <w:p w:rsidR="00BC322C" w:rsidRDefault="00776F38">
            <w:pPr>
              <w:adjustRightInd w:val="0"/>
              <w:snapToGrid w:val="0"/>
              <w:spacing w:line="240" w:lineRule="auto"/>
              <w:ind w:firstLineChars="0" w:firstLine="0"/>
              <w:jc w:val="center"/>
              <w:rPr>
                <w:rFonts w:ascii="楷体" w:eastAsia="楷体" w:hAnsi="楷体" w:cs="楷体"/>
                <w:szCs w:val="24"/>
              </w:rPr>
            </w:pPr>
            <w:r>
              <w:rPr>
                <w:rFonts w:ascii="楷体" w:eastAsia="楷体" w:hAnsi="楷体" w:cs="宋体" w:hint="eastAsia"/>
                <w:kern w:val="0"/>
                <w:sz w:val="22"/>
                <w:szCs w:val="22"/>
              </w:rPr>
              <w:t>教授</w:t>
            </w:r>
            <w:r>
              <w:rPr>
                <w:rFonts w:ascii="楷体" w:eastAsia="楷体" w:hAnsi="楷体" w:cs="宋体" w:hint="eastAsia"/>
                <w:kern w:val="0"/>
                <w:sz w:val="22"/>
                <w:szCs w:val="22"/>
              </w:rPr>
              <w:t>/</w:t>
            </w:r>
            <w:r>
              <w:rPr>
                <w:rFonts w:ascii="楷体" w:eastAsia="楷体" w:hAnsi="楷体" w:cs="宋体" w:hint="eastAsia"/>
                <w:kern w:val="0"/>
                <w:sz w:val="22"/>
                <w:szCs w:val="22"/>
              </w:rPr>
              <w:t>副院长</w:t>
            </w:r>
          </w:p>
        </w:tc>
      </w:tr>
      <w:tr w:rsidR="00BC322C">
        <w:trPr>
          <w:trHeight w:val="624"/>
        </w:trPr>
        <w:tc>
          <w:tcPr>
            <w:tcW w:w="1206" w:type="dxa"/>
            <w:vMerge/>
            <w:tcBorders>
              <w:top w:val="nil"/>
              <w:left w:val="single" w:sz="4" w:space="0" w:color="auto"/>
              <w:bottom w:val="single" w:sz="4" w:space="0" w:color="auto"/>
              <w:right w:val="single" w:sz="4" w:space="0" w:color="auto"/>
            </w:tcBorders>
            <w:vAlign w:val="center"/>
          </w:tcPr>
          <w:p w:rsidR="00BC322C" w:rsidRDefault="00BC322C">
            <w:pPr>
              <w:widowControl/>
              <w:spacing w:line="240" w:lineRule="auto"/>
              <w:ind w:firstLineChars="0" w:firstLine="0"/>
              <w:rPr>
                <w:rFonts w:ascii="楷体" w:eastAsia="楷体" w:hAnsi="楷体" w:cs="宋体"/>
                <w:kern w:val="0"/>
                <w:sz w:val="22"/>
                <w:szCs w:val="22"/>
              </w:rPr>
            </w:pP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下午</w:t>
            </w:r>
          </w:p>
        </w:tc>
        <w:tc>
          <w:tcPr>
            <w:tcW w:w="3686" w:type="dxa"/>
            <w:tcBorders>
              <w:top w:val="nil"/>
              <w:left w:val="nil"/>
              <w:bottom w:val="single" w:sz="4" w:space="0" w:color="auto"/>
              <w:right w:val="single" w:sz="4" w:space="0" w:color="auto"/>
            </w:tcBorders>
            <w:shd w:val="clear" w:color="auto" w:fill="auto"/>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三只松鼠参观</w:t>
            </w:r>
          </w:p>
        </w:tc>
        <w:tc>
          <w:tcPr>
            <w:tcW w:w="992"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李海燕</w:t>
            </w:r>
          </w:p>
        </w:tc>
        <w:tc>
          <w:tcPr>
            <w:tcW w:w="1893"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党委副书记</w:t>
            </w:r>
          </w:p>
        </w:tc>
      </w:tr>
      <w:tr w:rsidR="00BC322C">
        <w:trPr>
          <w:trHeight w:val="624"/>
        </w:trPr>
        <w:tc>
          <w:tcPr>
            <w:tcW w:w="1206" w:type="dxa"/>
            <w:vMerge w:val="restart"/>
            <w:tcBorders>
              <w:top w:val="nil"/>
              <w:left w:val="single" w:sz="4" w:space="0" w:color="auto"/>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2019.</w:t>
            </w:r>
            <w:r>
              <w:rPr>
                <w:rFonts w:ascii="楷体" w:eastAsia="楷体" w:hAnsi="楷体" w:cs="宋体" w:hint="eastAsia"/>
                <w:kern w:val="0"/>
                <w:sz w:val="22"/>
                <w:szCs w:val="22"/>
              </w:rPr>
              <w:t>8</w:t>
            </w:r>
            <w:r>
              <w:rPr>
                <w:rFonts w:ascii="楷体" w:eastAsia="楷体" w:hAnsi="楷体" w:cs="宋体" w:hint="eastAsia"/>
                <w:kern w:val="0"/>
                <w:sz w:val="22"/>
                <w:szCs w:val="22"/>
              </w:rPr>
              <w:t>.</w:t>
            </w:r>
            <w:r>
              <w:rPr>
                <w:rFonts w:ascii="楷体" w:eastAsia="楷体" w:hAnsi="楷体" w:cs="宋体" w:hint="eastAsia"/>
                <w:kern w:val="0"/>
                <w:sz w:val="22"/>
                <w:szCs w:val="22"/>
              </w:rPr>
              <w:t>9</w:t>
            </w: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上午</w:t>
            </w:r>
          </w:p>
        </w:tc>
        <w:tc>
          <w:tcPr>
            <w:tcW w:w="3686" w:type="dxa"/>
            <w:tcBorders>
              <w:top w:val="nil"/>
              <w:left w:val="nil"/>
              <w:bottom w:val="single" w:sz="4" w:space="0" w:color="auto"/>
              <w:right w:val="single" w:sz="4" w:space="0" w:color="auto"/>
            </w:tcBorders>
            <w:shd w:val="clear" w:color="auto" w:fill="auto"/>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智慧课堂建设</w:t>
            </w:r>
          </w:p>
        </w:tc>
        <w:tc>
          <w:tcPr>
            <w:tcW w:w="992"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杨康</w:t>
            </w:r>
          </w:p>
        </w:tc>
        <w:tc>
          <w:tcPr>
            <w:tcW w:w="1893"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副教授</w:t>
            </w:r>
            <w:r>
              <w:rPr>
                <w:rFonts w:ascii="楷体" w:eastAsia="楷体" w:hAnsi="楷体" w:cs="宋体" w:hint="eastAsia"/>
                <w:kern w:val="0"/>
                <w:sz w:val="22"/>
                <w:szCs w:val="22"/>
              </w:rPr>
              <w:t>/</w:t>
            </w:r>
            <w:r>
              <w:rPr>
                <w:rFonts w:ascii="楷体" w:eastAsia="楷体" w:hAnsi="楷体" w:cs="宋体" w:hint="eastAsia"/>
                <w:kern w:val="0"/>
                <w:sz w:val="22"/>
                <w:szCs w:val="22"/>
              </w:rPr>
              <w:t>系主任</w:t>
            </w:r>
          </w:p>
        </w:tc>
      </w:tr>
      <w:tr w:rsidR="00BC322C">
        <w:trPr>
          <w:trHeight w:val="624"/>
        </w:trPr>
        <w:tc>
          <w:tcPr>
            <w:tcW w:w="1206" w:type="dxa"/>
            <w:vMerge/>
            <w:tcBorders>
              <w:top w:val="nil"/>
              <w:left w:val="single" w:sz="4" w:space="0" w:color="auto"/>
              <w:bottom w:val="single" w:sz="4" w:space="0" w:color="auto"/>
              <w:right w:val="single" w:sz="4" w:space="0" w:color="auto"/>
            </w:tcBorders>
            <w:vAlign w:val="center"/>
          </w:tcPr>
          <w:p w:rsidR="00BC322C" w:rsidRDefault="00BC322C">
            <w:pPr>
              <w:widowControl/>
              <w:spacing w:line="240" w:lineRule="auto"/>
              <w:ind w:firstLineChars="0" w:firstLine="0"/>
              <w:rPr>
                <w:rFonts w:ascii="楷体" w:eastAsia="楷体" w:hAnsi="楷体" w:cs="宋体"/>
                <w:kern w:val="0"/>
                <w:sz w:val="22"/>
                <w:szCs w:val="22"/>
              </w:rPr>
            </w:pP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下午</w:t>
            </w:r>
          </w:p>
        </w:tc>
        <w:tc>
          <w:tcPr>
            <w:tcW w:w="3686" w:type="dxa"/>
            <w:tcBorders>
              <w:top w:val="nil"/>
              <w:left w:val="nil"/>
              <w:bottom w:val="single" w:sz="4" w:space="0" w:color="auto"/>
              <w:right w:val="single" w:sz="4" w:space="0" w:color="auto"/>
            </w:tcBorders>
            <w:shd w:val="clear" w:color="auto" w:fill="auto"/>
            <w:vAlign w:val="center"/>
          </w:tcPr>
          <w:p w:rsidR="00BC322C" w:rsidRDefault="00776F38">
            <w:pPr>
              <w:adjustRightInd w:val="0"/>
              <w:snapToGrid w:val="0"/>
              <w:spacing w:line="240" w:lineRule="auto"/>
              <w:ind w:firstLineChars="0" w:firstLine="0"/>
              <w:jc w:val="center"/>
              <w:rPr>
                <w:rFonts w:ascii="楷体" w:eastAsia="楷体" w:hAnsi="楷体" w:cs="楷体"/>
                <w:szCs w:val="24"/>
              </w:rPr>
            </w:pPr>
            <w:r>
              <w:rPr>
                <w:rFonts w:ascii="楷体" w:eastAsia="楷体" w:hAnsi="楷体" w:cs="楷体" w:hint="eastAsia"/>
                <w:szCs w:val="24"/>
              </w:rPr>
              <w:t xml:space="preserve"> </w:t>
            </w:r>
            <w:r>
              <w:rPr>
                <w:rFonts w:ascii="楷体" w:eastAsia="楷体" w:hAnsi="楷体" w:cs="楷体" w:hint="eastAsia"/>
                <w:szCs w:val="24"/>
              </w:rPr>
              <w:t>企业集团税收专题</w:t>
            </w:r>
          </w:p>
        </w:tc>
        <w:tc>
          <w:tcPr>
            <w:tcW w:w="992" w:type="dxa"/>
            <w:tcBorders>
              <w:top w:val="nil"/>
              <w:left w:val="nil"/>
              <w:bottom w:val="single" w:sz="4" w:space="0" w:color="auto"/>
              <w:right w:val="single" w:sz="4" w:space="0" w:color="auto"/>
            </w:tcBorders>
            <w:shd w:val="clear" w:color="auto" w:fill="auto"/>
            <w:noWrap/>
            <w:vAlign w:val="center"/>
          </w:tcPr>
          <w:p w:rsidR="00BC322C" w:rsidRDefault="00776F38">
            <w:pPr>
              <w:adjustRightInd w:val="0"/>
              <w:snapToGrid w:val="0"/>
              <w:spacing w:line="240" w:lineRule="auto"/>
              <w:ind w:firstLineChars="0" w:firstLine="0"/>
              <w:jc w:val="center"/>
              <w:rPr>
                <w:rFonts w:ascii="楷体" w:eastAsia="楷体" w:hAnsi="楷体" w:cs="楷体"/>
                <w:szCs w:val="24"/>
              </w:rPr>
            </w:pPr>
            <w:r>
              <w:rPr>
                <w:rFonts w:ascii="楷体" w:eastAsia="楷体" w:hAnsi="楷体" w:cs="楷体" w:hint="eastAsia"/>
                <w:szCs w:val="24"/>
              </w:rPr>
              <w:t>徐飞</w:t>
            </w:r>
          </w:p>
        </w:tc>
        <w:tc>
          <w:tcPr>
            <w:tcW w:w="1893" w:type="dxa"/>
            <w:tcBorders>
              <w:top w:val="nil"/>
              <w:left w:val="nil"/>
              <w:bottom w:val="single" w:sz="4" w:space="0" w:color="auto"/>
              <w:right w:val="single" w:sz="4" w:space="0" w:color="auto"/>
            </w:tcBorders>
            <w:shd w:val="clear" w:color="auto" w:fill="auto"/>
            <w:noWrap/>
            <w:vAlign w:val="center"/>
          </w:tcPr>
          <w:p w:rsidR="00BC322C" w:rsidRDefault="00776F38">
            <w:pPr>
              <w:adjustRightInd w:val="0"/>
              <w:snapToGrid w:val="0"/>
              <w:spacing w:line="240" w:lineRule="auto"/>
              <w:ind w:firstLineChars="0" w:firstLine="0"/>
              <w:jc w:val="center"/>
              <w:rPr>
                <w:rFonts w:ascii="楷体" w:eastAsia="楷体" w:hAnsi="楷体" w:cs="楷体"/>
                <w:szCs w:val="24"/>
              </w:rPr>
            </w:pPr>
            <w:r>
              <w:rPr>
                <w:rFonts w:ascii="楷体" w:eastAsia="楷体" w:hAnsi="楷体" w:cs="楷体" w:hint="eastAsia"/>
                <w:szCs w:val="24"/>
              </w:rPr>
              <w:t>副教授</w:t>
            </w:r>
            <w:r>
              <w:rPr>
                <w:rFonts w:ascii="楷体" w:eastAsia="楷体" w:hAnsi="楷体" w:cs="楷体" w:hint="eastAsia"/>
                <w:szCs w:val="24"/>
              </w:rPr>
              <w:t>/</w:t>
            </w:r>
            <w:r>
              <w:rPr>
                <w:rFonts w:ascii="楷体" w:eastAsia="楷体" w:hAnsi="楷体" w:cs="楷体" w:hint="eastAsia"/>
                <w:szCs w:val="24"/>
              </w:rPr>
              <w:t>系主任</w:t>
            </w:r>
          </w:p>
        </w:tc>
      </w:tr>
      <w:tr w:rsidR="00BC322C">
        <w:trPr>
          <w:trHeight w:val="624"/>
        </w:trPr>
        <w:tc>
          <w:tcPr>
            <w:tcW w:w="1206" w:type="dxa"/>
            <w:vMerge w:val="restart"/>
            <w:tcBorders>
              <w:top w:val="nil"/>
              <w:left w:val="single" w:sz="4" w:space="0" w:color="auto"/>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2019.</w:t>
            </w:r>
            <w:r>
              <w:rPr>
                <w:rFonts w:ascii="楷体" w:eastAsia="楷体" w:hAnsi="楷体" w:cs="宋体" w:hint="eastAsia"/>
                <w:kern w:val="0"/>
                <w:sz w:val="22"/>
                <w:szCs w:val="22"/>
              </w:rPr>
              <w:t>8</w:t>
            </w:r>
            <w:r>
              <w:rPr>
                <w:rFonts w:ascii="楷体" w:eastAsia="楷体" w:hAnsi="楷体" w:cs="宋体" w:hint="eastAsia"/>
                <w:kern w:val="0"/>
                <w:sz w:val="22"/>
                <w:szCs w:val="22"/>
              </w:rPr>
              <w:t>.</w:t>
            </w:r>
            <w:r>
              <w:rPr>
                <w:rFonts w:ascii="楷体" w:eastAsia="楷体" w:hAnsi="楷体" w:cs="宋体" w:hint="eastAsia"/>
                <w:kern w:val="0"/>
                <w:sz w:val="22"/>
                <w:szCs w:val="22"/>
              </w:rPr>
              <w:t>10</w:t>
            </w: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上午</w:t>
            </w:r>
          </w:p>
        </w:tc>
        <w:tc>
          <w:tcPr>
            <w:tcW w:w="3686" w:type="dxa"/>
            <w:tcBorders>
              <w:top w:val="nil"/>
              <w:left w:val="nil"/>
              <w:bottom w:val="nil"/>
              <w:right w:val="nil"/>
            </w:tcBorders>
            <w:shd w:val="clear" w:color="auto" w:fill="auto"/>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楷体" w:hint="eastAsia"/>
                <w:szCs w:val="24"/>
              </w:rPr>
              <w:t>财务管理课程全案例教学的研究与实践</w:t>
            </w:r>
          </w:p>
        </w:tc>
        <w:tc>
          <w:tcPr>
            <w:tcW w:w="992" w:type="dxa"/>
            <w:tcBorders>
              <w:top w:val="nil"/>
              <w:left w:val="single" w:sz="4" w:space="0" w:color="auto"/>
              <w:bottom w:val="nil"/>
              <w:right w:val="single" w:sz="4" w:space="0" w:color="auto"/>
            </w:tcBorders>
            <w:shd w:val="clear" w:color="auto" w:fill="auto"/>
            <w:noWrap/>
            <w:vAlign w:val="center"/>
          </w:tcPr>
          <w:p w:rsidR="00BC322C" w:rsidRDefault="00776F38">
            <w:pPr>
              <w:adjustRightInd w:val="0"/>
              <w:snapToGrid w:val="0"/>
              <w:spacing w:line="240" w:lineRule="auto"/>
              <w:ind w:firstLineChars="0" w:firstLine="0"/>
              <w:jc w:val="center"/>
              <w:rPr>
                <w:rFonts w:ascii="楷体" w:eastAsia="楷体" w:hAnsi="楷体" w:cs="宋体"/>
                <w:kern w:val="0"/>
                <w:sz w:val="22"/>
                <w:szCs w:val="22"/>
              </w:rPr>
            </w:pPr>
            <w:r>
              <w:rPr>
                <w:rFonts w:ascii="楷体" w:eastAsia="楷体" w:hAnsi="楷体" w:cs="楷体" w:hint="eastAsia"/>
                <w:szCs w:val="24"/>
              </w:rPr>
              <w:t>章铁生</w:t>
            </w:r>
          </w:p>
        </w:tc>
        <w:tc>
          <w:tcPr>
            <w:tcW w:w="1893" w:type="dxa"/>
            <w:tcBorders>
              <w:top w:val="nil"/>
              <w:left w:val="nil"/>
              <w:bottom w:val="nil"/>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教授</w:t>
            </w:r>
            <w:r>
              <w:rPr>
                <w:rFonts w:ascii="楷体" w:eastAsia="楷体" w:hAnsi="楷体" w:cs="宋体" w:hint="eastAsia"/>
                <w:kern w:val="0"/>
                <w:sz w:val="22"/>
                <w:szCs w:val="22"/>
              </w:rPr>
              <w:t>/</w:t>
            </w:r>
            <w:r>
              <w:rPr>
                <w:rFonts w:ascii="楷体" w:eastAsia="楷体" w:hAnsi="楷体" w:cs="宋体" w:hint="eastAsia"/>
                <w:kern w:val="0"/>
                <w:sz w:val="22"/>
                <w:szCs w:val="22"/>
              </w:rPr>
              <w:t>副院长</w:t>
            </w:r>
          </w:p>
        </w:tc>
      </w:tr>
      <w:tr w:rsidR="00BC322C">
        <w:trPr>
          <w:trHeight w:val="624"/>
        </w:trPr>
        <w:tc>
          <w:tcPr>
            <w:tcW w:w="1206" w:type="dxa"/>
            <w:vMerge/>
            <w:tcBorders>
              <w:top w:val="nil"/>
              <w:left w:val="single" w:sz="4" w:space="0" w:color="auto"/>
              <w:bottom w:val="single" w:sz="4" w:space="0" w:color="auto"/>
              <w:right w:val="single" w:sz="4" w:space="0" w:color="auto"/>
            </w:tcBorders>
            <w:vAlign w:val="center"/>
          </w:tcPr>
          <w:p w:rsidR="00BC322C" w:rsidRDefault="00BC322C">
            <w:pPr>
              <w:widowControl/>
              <w:spacing w:line="240" w:lineRule="auto"/>
              <w:ind w:firstLineChars="0" w:firstLine="0"/>
              <w:rPr>
                <w:rFonts w:ascii="楷体" w:eastAsia="楷体" w:hAnsi="楷体" w:cs="宋体"/>
                <w:kern w:val="0"/>
                <w:sz w:val="22"/>
                <w:szCs w:val="22"/>
              </w:rPr>
            </w:pP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下午</w:t>
            </w:r>
          </w:p>
        </w:tc>
        <w:tc>
          <w:tcPr>
            <w:tcW w:w="3686" w:type="dxa"/>
            <w:tcBorders>
              <w:top w:val="single" w:sz="4" w:space="0" w:color="auto"/>
              <w:left w:val="nil"/>
              <w:bottom w:val="single" w:sz="4" w:space="0" w:color="auto"/>
              <w:right w:val="single" w:sz="4" w:space="0" w:color="auto"/>
            </w:tcBorders>
            <w:shd w:val="clear" w:color="auto" w:fill="auto"/>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创新思维与创新管理</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何建华</w:t>
            </w:r>
          </w:p>
        </w:tc>
        <w:tc>
          <w:tcPr>
            <w:tcW w:w="1893" w:type="dxa"/>
            <w:tcBorders>
              <w:top w:val="single" w:sz="4" w:space="0" w:color="auto"/>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副教授</w:t>
            </w:r>
            <w:r>
              <w:rPr>
                <w:rFonts w:ascii="楷体" w:eastAsia="楷体" w:hAnsi="楷体" w:cs="宋体" w:hint="eastAsia"/>
                <w:kern w:val="0"/>
                <w:sz w:val="22"/>
                <w:szCs w:val="22"/>
              </w:rPr>
              <w:t>/</w:t>
            </w:r>
            <w:r>
              <w:rPr>
                <w:rFonts w:ascii="楷体" w:eastAsia="楷体" w:hAnsi="楷体" w:cs="宋体" w:hint="eastAsia"/>
                <w:kern w:val="0"/>
                <w:sz w:val="22"/>
                <w:szCs w:val="22"/>
              </w:rPr>
              <w:t>系主任</w:t>
            </w:r>
          </w:p>
        </w:tc>
      </w:tr>
      <w:tr w:rsidR="00BC322C">
        <w:trPr>
          <w:trHeight w:val="624"/>
        </w:trPr>
        <w:tc>
          <w:tcPr>
            <w:tcW w:w="1206" w:type="dxa"/>
            <w:vMerge w:val="restart"/>
            <w:tcBorders>
              <w:top w:val="nil"/>
              <w:left w:val="single" w:sz="4" w:space="0" w:color="auto"/>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2019.</w:t>
            </w:r>
            <w:r>
              <w:rPr>
                <w:rFonts w:ascii="楷体" w:eastAsia="楷体" w:hAnsi="楷体" w:cs="宋体" w:hint="eastAsia"/>
                <w:kern w:val="0"/>
                <w:sz w:val="22"/>
                <w:szCs w:val="22"/>
              </w:rPr>
              <w:t>8</w:t>
            </w:r>
            <w:r>
              <w:rPr>
                <w:rFonts w:ascii="楷体" w:eastAsia="楷体" w:hAnsi="楷体" w:cs="宋体" w:hint="eastAsia"/>
                <w:kern w:val="0"/>
                <w:sz w:val="22"/>
                <w:szCs w:val="22"/>
              </w:rPr>
              <w:t>.</w:t>
            </w:r>
            <w:r>
              <w:rPr>
                <w:rFonts w:ascii="楷体" w:eastAsia="楷体" w:hAnsi="楷体" w:cs="宋体" w:hint="eastAsia"/>
                <w:kern w:val="0"/>
                <w:sz w:val="22"/>
                <w:szCs w:val="22"/>
              </w:rPr>
              <w:t>11</w:t>
            </w: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上午</w:t>
            </w:r>
          </w:p>
        </w:tc>
        <w:tc>
          <w:tcPr>
            <w:tcW w:w="3686" w:type="dxa"/>
            <w:tcBorders>
              <w:top w:val="nil"/>
              <w:left w:val="nil"/>
              <w:bottom w:val="single" w:sz="4" w:space="0" w:color="auto"/>
              <w:right w:val="single" w:sz="4" w:space="0" w:color="auto"/>
            </w:tcBorders>
            <w:shd w:val="clear" w:color="auto" w:fill="auto"/>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总结研讨</w:t>
            </w:r>
          </w:p>
        </w:tc>
        <w:tc>
          <w:tcPr>
            <w:tcW w:w="992"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班主任</w:t>
            </w:r>
          </w:p>
        </w:tc>
        <w:tc>
          <w:tcPr>
            <w:tcW w:w="1893" w:type="dxa"/>
            <w:tcBorders>
              <w:top w:val="nil"/>
              <w:left w:val="nil"/>
              <w:bottom w:val="single" w:sz="4" w:space="0" w:color="auto"/>
              <w:right w:val="single" w:sz="4" w:space="0" w:color="auto"/>
            </w:tcBorders>
            <w:shd w:val="clear" w:color="auto" w:fill="auto"/>
            <w:noWrap/>
            <w:vAlign w:val="center"/>
          </w:tcPr>
          <w:p w:rsidR="00BC322C" w:rsidRDefault="00BC322C">
            <w:pPr>
              <w:widowControl/>
              <w:spacing w:line="240" w:lineRule="auto"/>
              <w:ind w:firstLineChars="0" w:firstLine="0"/>
              <w:jc w:val="center"/>
              <w:rPr>
                <w:rFonts w:ascii="楷体" w:eastAsia="楷体" w:hAnsi="楷体" w:cs="宋体"/>
                <w:kern w:val="0"/>
                <w:sz w:val="22"/>
                <w:szCs w:val="22"/>
              </w:rPr>
            </w:pPr>
          </w:p>
        </w:tc>
      </w:tr>
      <w:tr w:rsidR="00BC322C">
        <w:trPr>
          <w:trHeight w:val="624"/>
        </w:trPr>
        <w:tc>
          <w:tcPr>
            <w:tcW w:w="1206" w:type="dxa"/>
            <w:vMerge/>
            <w:tcBorders>
              <w:top w:val="nil"/>
              <w:left w:val="single" w:sz="4" w:space="0" w:color="auto"/>
              <w:bottom w:val="single" w:sz="4" w:space="0" w:color="auto"/>
              <w:right w:val="single" w:sz="4" w:space="0" w:color="auto"/>
            </w:tcBorders>
            <w:vAlign w:val="center"/>
          </w:tcPr>
          <w:p w:rsidR="00BC322C" w:rsidRDefault="00BC322C">
            <w:pPr>
              <w:widowControl/>
              <w:spacing w:line="240" w:lineRule="auto"/>
              <w:ind w:firstLineChars="0" w:firstLine="0"/>
              <w:rPr>
                <w:rFonts w:ascii="楷体" w:eastAsia="楷体" w:hAnsi="楷体" w:cs="宋体"/>
                <w:kern w:val="0"/>
                <w:sz w:val="22"/>
                <w:szCs w:val="22"/>
              </w:rPr>
            </w:pPr>
          </w:p>
        </w:tc>
        <w:tc>
          <w:tcPr>
            <w:tcW w:w="745"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下午</w:t>
            </w:r>
          </w:p>
        </w:tc>
        <w:tc>
          <w:tcPr>
            <w:tcW w:w="3686" w:type="dxa"/>
            <w:tcBorders>
              <w:top w:val="nil"/>
              <w:left w:val="nil"/>
              <w:bottom w:val="single" w:sz="4" w:space="0" w:color="auto"/>
              <w:right w:val="single" w:sz="4" w:space="0" w:color="auto"/>
            </w:tcBorders>
            <w:shd w:val="clear" w:color="auto" w:fill="auto"/>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中国高等教育</w:t>
            </w:r>
            <w:r>
              <w:rPr>
                <w:rFonts w:ascii="楷体" w:eastAsia="楷体" w:hAnsi="楷体" w:cs="宋体" w:hint="eastAsia"/>
                <w:kern w:val="0"/>
                <w:sz w:val="22"/>
                <w:szCs w:val="22"/>
              </w:rPr>
              <w:t>2035+</w:t>
            </w:r>
            <w:r>
              <w:rPr>
                <w:rFonts w:ascii="楷体" w:eastAsia="楷体" w:hAnsi="楷体" w:cs="宋体" w:hint="eastAsia"/>
                <w:kern w:val="0"/>
                <w:sz w:val="22"/>
                <w:szCs w:val="22"/>
              </w:rPr>
              <w:t>结业典礼</w:t>
            </w:r>
          </w:p>
        </w:tc>
        <w:tc>
          <w:tcPr>
            <w:tcW w:w="992"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周端明</w:t>
            </w:r>
          </w:p>
        </w:tc>
        <w:tc>
          <w:tcPr>
            <w:tcW w:w="1893" w:type="dxa"/>
            <w:tcBorders>
              <w:top w:val="nil"/>
              <w:left w:val="nil"/>
              <w:bottom w:val="single" w:sz="4" w:space="0" w:color="auto"/>
              <w:right w:val="single" w:sz="4" w:space="0" w:color="auto"/>
            </w:tcBorders>
            <w:shd w:val="clear" w:color="auto" w:fill="auto"/>
            <w:noWrap/>
            <w:vAlign w:val="center"/>
          </w:tcPr>
          <w:p w:rsidR="00BC322C" w:rsidRDefault="00776F38">
            <w:pPr>
              <w:widowControl/>
              <w:spacing w:line="240" w:lineRule="auto"/>
              <w:ind w:firstLineChars="0" w:firstLine="0"/>
              <w:jc w:val="center"/>
              <w:rPr>
                <w:rFonts w:ascii="楷体" w:eastAsia="楷体" w:hAnsi="楷体" w:cs="宋体"/>
                <w:kern w:val="0"/>
                <w:sz w:val="22"/>
                <w:szCs w:val="22"/>
              </w:rPr>
            </w:pPr>
            <w:r>
              <w:rPr>
                <w:rFonts w:ascii="楷体" w:eastAsia="楷体" w:hAnsi="楷体" w:cs="宋体" w:hint="eastAsia"/>
                <w:kern w:val="0"/>
                <w:sz w:val="22"/>
                <w:szCs w:val="22"/>
              </w:rPr>
              <w:t>教授</w:t>
            </w:r>
            <w:r>
              <w:rPr>
                <w:rFonts w:ascii="楷体" w:eastAsia="楷体" w:hAnsi="楷体" w:cs="宋体" w:hint="eastAsia"/>
                <w:kern w:val="0"/>
                <w:sz w:val="22"/>
                <w:szCs w:val="22"/>
              </w:rPr>
              <w:t>/</w:t>
            </w:r>
            <w:r>
              <w:rPr>
                <w:rFonts w:ascii="楷体" w:eastAsia="楷体" w:hAnsi="楷体" w:cs="宋体" w:hint="eastAsia"/>
                <w:kern w:val="0"/>
                <w:sz w:val="22"/>
                <w:szCs w:val="22"/>
              </w:rPr>
              <w:t>教务处处长</w:t>
            </w:r>
          </w:p>
        </w:tc>
      </w:tr>
    </w:tbl>
    <w:p w:rsidR="00BC322C" w:rsidRDefault="00776F38">
      <w:pPr>
        <w:ind w:firstLineChars="0" w:firstLine="0"/>
        <w:rPr>
          <w:rFonts w:ascii="Times New Roman" w:eastAsia="方正仿宋_GBK" w:hAnsi="Times New Roman"/>
          <w:b/>
          <w:sz w:val="32"/>
          <w:szCs w:val="32"/>
        </w:rPr>
      </w:pPr>
      <w:r>
        <w:rPr>
          <w:rFonts w:ascii="Times New Roman" w:eastAsia="方正仿宋_GBK" w:hAnsi="Times New Roman"/>
          <w:b/>
          <w:sz w:val="32"/>
          <w:szCs w:val="32"/>
        </w:rPr>
        <w:t>四、师资简介</w:t>
      </w:r>
    </w:p>
    <w:p w:rsidR="00BC322C" w:rsidRDefault="00776F38">
      <w:pPr>
        <w:ind w:firstLine="560"/>
        <w:rPr>
          <w:rFonts w:ascii="楷体" w:eastAsia="楷体" w:hAnsi="楷体" w:cs="宋体"/>
          <w:kern w:val="0"/>
          <w:sz w:val="28"/>
          <w:szCs w:val="32"/>
        </w:rPr>
      </w:pPr>
      <w:r>
        <w:rPr>
          <w:rFonts w:ascii="楷体" w:eastAsia="楷体" w:hAnsi="楷体" w:cs="宋体" w:hint="eastAsia"/>
          <w:kern w:val="0"/>
          <w:sz w:val="28"/>
          <w:szCs w:val="32"/>
        </w:rPr>
        <w:t>本培训项目的师资以安徽师范大学为主，辅以企业专家和高职院校的知名教授。授课教师中，具有高级职称占比</w:t>
      </w:r>
      <w:r>
        <w:rPr>
          <w:rFonts w:ascii="楷体" w:eastAsia="楷体" w:hAnsi="楷体" w:cs="宋体" w:hint="eastAsia"/>
          <w:kern w:val="0"/>
          <w:sz w:val="28"/>
          <w:szCs w:val="32"/>
        </w:rPr>
        <w:t>1</w:t>
      </w:r>
      <w:r>
        <w:rPr>
          <w:rFonts w:ascii="楷体" w:eastAsia="楷体" w:hAnsi="楷体" w:cs="宋体"/>
          <w:kern w:val="0"/>
          <w:sz w:val="28"/>
          <w:szCs w:val="32"/>
        </w:rPr>
        <w:t>00%</w:t>
      </w:r>
      <w:r>
        <w:rPr>
          <w:rFonts w:ascii="楷体" w:eastAsia="楷体" w:hAnsi="楷体" w:cs="宋体" w:hint="eastAsia"/>
          <w:kern w:val="0"/>
          <w:sz w:val="28"/>
          <w:szCs w:val="32"/>
        </w:rPr>
        <w:t>，具有博士学位占</w:t>
      </w:r>
      <w:r>
        <w:rPr>
          <w:rFonts w:ascii="楷体" w:eastAsia="楷体" w:hAnsi="楷体" w:cs="宋体" w:hint="eastAsia"/>
          <w:kern w:val="0"/>
          <w:sz w:val="28"/>
          <w:szCs w:val="32"/>
        </w:rPr>
        <w:t>9</w:t>
      </w:r>
      <w:r>
        <w:rPr>
          <w:rFonts w:ascii="楷体" w:eastAsia="楷体" w:hAnsi="楷体" w:cs="宋体"/>
          <w:kern w:val="0"/>
          <w:sz w:val="28"/>
          <w:szCs w:val="32"/>
        </w:rPr>
        <w:t>0%</w:t>
      </w:r>
      <w:r>
        <w:rPr>
          <w:rFonts w:ascii="楷体" w:eastAsia="楷体" w:hAnsi="楷体" w:cs="宋体" w:hint="eastAsia"/>
          <w:kern w:val="0"/>
          <w:sz w:val="28"/>
          <w:szCs w:val="32"/>
        </w:rPr>
        <w:t>左右，多位授课教师获得各类教学奖，包括省级教学名师、</w:t>
      </w:r>
      <w:r>
        <w:rPr>
          <w:rFonts w:ascii="楷体" w:eastAsia="楷体" w:hAnsi="楷体" w:cs="宋体" w:hint="eastAsia"/>
          <w:kern w:val="0"/>
          <w:sz w:val="28"/>
          <w:szCs w:val="32"/>
        </w:rPr>
        <w:lastRenderedPageBreak/>
        <w:t>校级教学名师以及教学基本功大赛一奖获得者。多位授课教师均曾主持国家级、省部级科研项目，在</w:t>
      </w:r>
      <w:r>
        <w:rPr>
          <w:rFonts w:ascii="楷体" w:eastAsia="楷体" w:hAnsi="楷体" w:cs="宋体" w:hint="eastAsia"/>
          <w:kern w:val="0"/>
          <w:sz w:val="28"/>
          <w:szCs w:val="32"/>
        </w:rPr>
        <w:t>《</w:t>
      </w:r>
      <w:r>
        <w:rPr>
          <w:rFonts w:ascii="楷体" w:eastAsia="楷体" w:hAnsi="楷体" w:cs="宋体" w:hint="eastAsia"/>
          <w:kern w:val="0"/>
          <w:sz w:val="28"/>
          <w:szCs w:val="32"/>
        </w:rPr>
        <w:t>经济研究》、《管理世界》、</w:t>
      </w:r>
      <w:r>
        <w:rPr>
          <w:rFonts w:ascii="楷体" w:eastAsia="楷体" w:hAnsi="楷体" w:cs="宋体" w:hint="eastAsia"/>
          <w:kern w:val="0"/>
          <w:sz w:val="28"/>
          <w:szCs w:val="32"/>
        </w:rPr>
        <w:t>《</w:t>
      </w:r>
      <w:r>
        <w:rPr>
          <w:rFonts w:ascii="楷体" w:eastAsia="楷体" w:hAnsi="楷体" w:cs="宋体" w:hint="eastAsia"/>
          <w:kern w:val="0"/>
          <w:sz w:val="28"/>
          <w:szCs w:val="32"/>
        </w:rPr>
        <w:t>南开管理评论》、《中国工业经济》、《金融研究》、《会计研究》等</w:t>
      </w:r>
      <w:r>
        <w:rPr>
          <w:rFonts w:ascii="楷体" w:eastAsia="楷体" w:hAnsi="楷体" w:cs="宋体" w:hint="eastAsia"/>
          <w:kern w:val="0"/>
          <w:sz w:val="28"/>
          <w:szCs w:val="32"/>
        </w:rPr>
        <w:t>S</w:t>
      </w:r>
      <w:r>
        <w:rPr>
          <w:rFonts w:ascii="楷体" w:eastAsia="楷体" w:hAnsi="楷体" w:cs="宋体"/>
          <w:kern w:val="0"/>
          <w:sz w:val="28"/>
          <w:szCs w:val="32"/>
        </w:rPr>
        <w:t>CI</w:t>
      </w:r>
      <w:r>
        <w:rPr>
          <w:rFonts w:ascii="楷体" w:eastAsia="楷体" w:hAnsi="楷体" w:cs="宋体" w:hint="eastAsia"/>
          <w:kern w:val="0"/>
          <w:sz w:val="28"/>
          <w:szCs w:val="32"/>
        </w:rPr>
        <w:t>、</w:t>
      </w:r>
      <w:r>
        <w:rPr>
          <w:rFonts w:ascii="楷体" w:eastAsia="楷体" w:hAnsi="楷体" w:cs="宋体"/>
          <w:kern w:val="0"/>
          <w:sz w:val="28"/>
          <w:szCs w:val="32"/>
        </w:rPr>
        <w:t>CSSCI</w:t>
      </w:r>
      <w:r>
        <w:rPr>
          <w:rFonts w:ascii="楷体" w:eastAsia="楷体" w:hAnsi="楷体" w:cs="宋体" w:hint="eastAsia"/>
          <w:kern w:val="0"/>
          <w:sz w:val="28"/>
          <w:szCs w:val="32"/>
        </w:rPr>
        <w:t>上发表多篇高质量论文。</w:t>
      </w:r>
    </w:p>
    <w:p w:rsidR="00BC322C" w:rsidRDefault="00776F38">
      <w:pPr>
        <w:ind w:firstLineChars="0" w:firstLine="0"/>
        <w:rPr>
          <w:rFonts w:ascii="Times New Roman" w:eastAsia="方正仿宋_GBK" w:hAnsi="Times New Roman"/>
          <w:b/>
          <w:sz w:val="32"/>
          <w:szCs w:val="32"/>
        </w:rPr>
      </w:pPr>
      <w:r>
        <w:rPr>
          <w:rFonts w:ascii="Times New Roman" w:eastAsia="方正仿宋_GBK" w:hAnsi="Times New Roman"/>
          <w:b/>
          <w:sz w:val="32"/>
          <w:szCs w:val="32"/>
        </w:rPr>
        <w:t>五、培训地点</w:t>
      </w:r>
    </w:p>
    <w:p w:rsidR="00BC322C" w:rsidRDefault="00776F38">
      <w:pPr>
        <w:spacing w:line="360" w:lineRule="auto"/>
        <w:ind w:firstLine="560"/>
        <w:rPr>
          <w:rFonts w:ascii="楷体" w:eastAsia="楷体" w:hAnsi="楷体" w:cs="楷体"/>
          <w:kern w:val="0"/>
          <w:sz w:val="28"/>
          <w:szCs w:val="32"/>
        </w:rPr>
      </w:pPr>
      <w:r>
        <w:rPr>
          <w:rFonts w:ascii="楷体" w:eastAsia="楷体" w:hAnsi="楷体" w:cs="楷体" w:hint="eastAsia"/>
          <w:kern w:val="0"/>
          <w:sz w:val="28"/>
          <w:szCs w:val="32"/>
        </w:rPr>
        <w:t>安徽师范大学经济管理学院，安徽省芜湖市九华南路</w:t>
      </w:r>
      <w:r>
        <w:rPr>
          <w:rFonts w:ascii="楷体" w:eastAsia="楷体" w:hAnsi="楷体" w:cs="楷体" w:hint="eastAsia"/>
          <w:kern w:val="0"/>
          <w:sz w:val="28"/>
          <w:szCs w:val="32"/>
        </w:rPr>
        <w:t>189</w:t>
      </w:r>
      <w:r>
        <w:rPr>
          <w:rFonts w:ascii="楷体" w:eastAsia="楷体" w:hAnsi="楷体" w:cs="楷体" w:hint="eastAsia"/>
          <w:kern w:val="0"/>
          <w:sz w:val="28"/>
          <w:szCs w:val="32"/>
        </w:rPr>
        <w:t>号安徽师范大学花津校区经济管理学院报告厅。</w:t>
      </w:r>
    </w:p>
    <w:p w:rsidR="00BC322C" w:rsidRDefault="00776F38">
      <w:pPr>
        <w:ind w:firstLineChars="0" w:firstLine="0"/>
        <w:rPr>
          <w:rFonts w:ascii="Times New Roman" w:eastAsia="方正仿宋_GBK" w:hAnsi="Times New Roman"/>
          <w:b/>
          <w:sz w:val="32"/>
          <w:szCs w:val="32"/>
        </w:rPr>
      </w:pPr>
      <w:r>
        <w:rPr>
          <w:rFonts w:ascii="Times New Roman" w:eastAsia="方正仿宋_GBK" w:hAnsi="Times New Roman"/>
          <w:b/>
          <w:sz w:val="32"/>
          <w:szCs w:val="32"/>
        </w:rPr>
        <w:t>六、培训时间</w:t>
      </w:r>
    </w:p>
    <w:p w:rsidR="00BC322C" w:rsidRDefault="00776F38">
      <w:pPr>
        <w:spacing w:line="360" w:lineRule="auto"/>
        <w:ind w:firstLine="560"/>
        <w:rPr>
          <w:rFonts w:ascii="楷体" w:eastAsia="楷体" w:hAnsi="楷体" w:cs="楷体"/>
          <w:kern w:val="0"/>
          <w:sz w:val="28"/>
          <w:szCs w:val="32"/>
        </w:rPr>
      </w:pPr>
      <w:r>
        <w:rPr>
          <w:rFonts w:ascii="楷体" w:eastAsia="楷体" w:hAnsi="楷体" w:cs="楷体" w:hint="eastAsia"/>
          <w:kern w:val="0"/>
          <w:sz w:val="28"/>
          <w:szCs w:val="32"/>
        </w:rPr>
        <w:t>本次培训从</w:t>
      </w:r>
      <w:r>
        <w:rPr>
          <w:rFonts w:ascii="楷体" w:eastAsia="楷体" w:hAnsi="楷体" w:cs="楷体" w:hint="eastAsia"/>
          <w:kern w:val="0"/>
          <w:sz w:val="28"/>
          <w:szCs w:val="32"/>
        </w:rPr>
        <w:t>2019</w:t>
      </w:r>
      <w:r>
        <w:rPr>
          <w:rFonts w:ascii="楷体" w:eastAsia="楷体" w:hAnsi="楷体" w:cs="楷体" w:hint="eastAsia"/>
          <w:kern w:val="0"/>
          <w:sz w:val="28"/>
          <w:szCs w:val="32"/>
        </w:rPr>
        <w:t>年</w:t>
      </w:r>
      <w:r>
        <w:rPr>
          <w:rFonts w:ascii="楷体" w:eastAsia="楷体" w:hAnsi="楷体" w:cs="楷体" w:hint="eastAsia"/>
          <w:kern w:val="0"/>
          <w:sz w:val="28"/>
          <w:szCs w:val="32"/>
        </w:rPr>
        <w:t>8</w:t>
      </w:r>
      <w:r>
        <w:rPr>
          <w:rFonts w:ascii="楷体" w:eastAsia="楷体" w:hAnsi="楷体" w:cs="楷体" w:hint="eastAsia"/>
          <w:kern w:val="0"/>
          <w:sz w:val="28"/>
          <w:szCs w:val="32"/>
        </w:rPr>
        <w:t>月</w:t>
      </w:r>
      <w:r>
        <w:rPr>
          <w:rFonts w:ascii="楷体" w:eastAsia="楷体" w:hAnsi="楷体" w:cs="楷体" w:hint="eastAsia"/>
          <w:kern w:val="0"/>
          <w:sz w:val="28"/>
          <w:szCs w:val="32"/>
        </w:rPr>
        <w:t>5</w:t>
      </w:r>
      <w:r>
        <w:rPr>
          <w:rFonts w:ascii="楷体" w:eastAsia="楷体" w:hAnsi="楷体" w:cs="楷体" w:hint="eastAsia"/>
          <w:kern w:val="0"/>
          <w:sz w:val="28"/>
          <w:szCs w:val="32"/>
        </w:rPr>
        <w:t>日开始，</w:t>
      </w:r>
      <w:r>
        <w:rPr>
          <w:rFonts w:ascii="楷体" w:eastAsia="楷体" w:hAnsi="楷体" w:cs="楷体" w:hint="eastAsia"/>
          <w:kern w:val="0"/>
          <w:sz w:val="28"/>
          <w:szCs w:val="32"/>
        </w:rPr>
        <w:t>2019</w:t>
      </w:r>
      <w:r>
        <w:rPr>
          <w:rFonts w:ascii="楷体" w:eastAsia="楷体" w:hAnsi="楷体" w:cs="楷体" w:hint="eastAsia"/>
          <w:kern w:val="0"/>
          <w:sz w:val="28"/>
          <w:szCs w:val="32"/>
        </w:rPr>
        <w:t>年</w:t>
      </w:r>
      <w:r>
        <w:rPr>
          <w:rFonts w:ascii="楷体" w:eastAsia="楷体" w:hAnsi="楷体" w:cs="楷体" w:hint="eastAsia"/>
          <w:kern w:val="0"/>
          <w:sz w:val="28"/>
          <w:szCs w:val="32"/>
        </w:rPr>
        <w:t>8</w:t>
      </w:r>
      <w:r>
        <w:rPr>
          <w:rFonts w:ascii="楷体" w:eastAsia="楷体" w:hAnsi="楷体" w:cs="楷体" w:hint="eastAsia"/>
          <w:kern w:val="0"/>
          <w:sz w:val="28"/>
          <w:szCs w:val="32"/>
        </w:rPr>
        <w:t>月</w:t>
      </w:r>
      <w:r>
        <w:rPr>
          <w:rFonts w:ascii="楷体" w:eastAsia="楷体" w:hAnsi="楷体" w:cs="楷体" w:hint="eastAsia"/>
          <w:kern w:val="0"/>
          <w:sz w:val="28"/>
          <w:szCs w:val="32"/>
        </w:rPr>
        <w:t>11</w:t>
      </w:r>
      <w:r>
        <w:rPr>
          <w:rFonts w:ascii="楷体" w:eastAsia="楷体" w:hAnsi="楷体" w:cs="楷体" w:hint="eastAsia"/>
          <w:kern w:val="0"/>
          <w:sz w:val="28"/>
          <w:szCs w:val="32"/>
        </w:rPr>
        <w:t>日结束，共</w:t>
      </w:r>
      <w:r>
        <w:rPr>
          <w:rFonts w:ascii="楷体" w:eastAsia="楷体" w:hAnsi="楷体" w:cs="楷体" w:hint="eastAsia"/>
          <w:kern w:val="0"/>
          <w:sz w:val="28"/>
          <w:szCs w:val="32"/>
        </w:rPr>
        <w:t>7</w:t>
      </w:r>
      <w:r>
        <w:rPr>
          <w:rFonts w:ascii="楷体" w:eastAsia="楷体" w:hAnsi="楷体" w:cs="楷体" w:hint="eastAsia"/>
          <w:kern w:val="0"/>
          <w:sz w:val="28"/>
          <w:szCs w:val="32"/>
        </w:rPr>
        <w:t>天。</w:t>
      </w:r>
    </w:p>
    <w:p w:rsidR="00BC322C" w:rsidRDefault="00776F38">
      <w:pPr>
        <w:ind w:firstLineChars="0" w:firstLine="0"/>
        <w:rPr>
          <w:rFonts w:ascii="Times New Roman" w:eastAsia="方正仿宋_GBK" w:hAnsi="Times New Roman"/>
          <w:b/>
          <w:sz w:val="32"/>
          <w:szCs w:val="32"/>
        </w:rPr>
      </w:pPr>
      <w:r>
        <w:rPr>
          <w:rFonts w:ascii="Times New Roman" w:eastAsia="方正仿宋_GBK" w:hAnsi="Times New Roman"/>
          <w:b/>
          <w:sz w:val="32"/>
          <w:szCs w:val="32"/>
        </w:rPr>
        <w:t>七、收费标准</w:t>
      </w:r>
      <w:bookmarkStart w:id="0" w:name="_GoBack"/>
      <w:bookmarkEnd w:id="0"/>
    </w:p>
    <w:p w:rsidR="00BC322C" w:rsidRDefault="00776F38">
      <w:pPr>
        <w:spacing w:line="360" w:lineRule="auto"/>
        <w:ind w:firstLine="640"/>
        <w:rPr>
          <w:rFonts w:ascii="楷体" w:eastAsia="楷体" w:hAnsi="楷体" w:cs="楷体"/>
          <w:kern w:val="0"/>
          <w:sz w:val="28"/>
          <w:szCs w:val="32"/>
        </w:rPr>
      </w:pPr>
      <w:r>
        <w:rPr>
          <w:rFonts w:ascii="Times New Roman" w:eastAsia="方正仿宋_GBK" w:hAnsi="Times New Roman"/>
          <w:sz w:val="32"/>
          <w:szCs w:val="32"/>
        </w:rPr>
        <w:t>1.</w:t>
      </w:r>
      <w:r>
        <w:rPr>
          <w:rFonts w:ascii="Times New Roman" w:eastAsia="方正仿宋_GBK" w:hAnsi="Times New Roman"/>
          <w:sz w:val="32"/>
          <w:szCs w:val="32"/>
        </w:rPr>
        <w:t>收费标准：</w:t>
      </w:r>
      <w:r>
        <w:rPr>
          <w:rFonts w:ascii="楷体" w:eastAsia="楷体" w:hAnsi="楷体" w:cs="楷体" w:hint="eastAsia"/>
          <w:kern w:val="0"/>
          <w:sz w:val="28"/>
          <w:szCs w:val="32"/>
        </w:rPr>
        <w:t>培训费为</w:t>
      </w:r>
      <w:r>
        <w:rPr>
          <w:rFonts w:ascii="楷体" w:eastAsia="楷体" w:hAnsi="楷体" w:cs="楷体" w:hint="eastAsia"/>
          <w:kern w:val="0"/>
          <w:sz w:val="28"/>
          <w:szCs w:val="32"/>
        </w:rPr>
        <w:t>2000</w:t>
      </w:r>
      <w:r>
        <w:rPr>
          <w:rFonts w:ascii="楷体" w:eastAsia="楷体" w:hAnsi="楷体" w:cs="楷体" w:hint="eastAsia"/>
          <w:kern w:val="0"/>
          <w:sz w:val="28"/>
          <w:szCs w:val="32"/>
        </w:rPr>
        <w:t>元</w:t>
      </w:r>
      <w:r>
        <w:rPr>
          <w:rFonts w:ascii="楷体" w:eastAsia="楷体" w:hAnsi="楷体" w:cs="楷体" w:hint="eastAsia"/>
          <w:kern w:val="0"/>
          <w:sz w:val="28"/>
          <w:szCs w:val="32"/>
        </w:rPr>
        <w:t>/</w:t>
      </w:r>
      <w:r>
        <w:rPr>
          <w:rFonts w:ascii="楷体" w:eastAsia="楷体" w:hAnsi="楷体" w:cs="楷体" w:hint="eastAsia"/>
          <w:kern w:val="0"/>
          <w:sz w:val="28"/>
          <w:szCs w:val="32"/>
        </w:rPr>
        <w:t>人，其中包括教师课时费、学习资料费、实训耗材费、考察交通费、管理费等。</w:t>
      </w:r>
    </w:p>
    <w:p w:rsidR="00BC322C" w:rsidRDefault="00776F38">
      <w:pPr>
        <w:spacing w:line="360" w:lineRule="auto"/>
        <w:ind w:firstLine="640"/>
        <w:rPr>
          <w:rFonts w:ascii="Times New Roman" w:eastAsia="方正仿宋_GBK" w:hAnsi="Times New Roman"/>
          <w:sz w:val="32"/>
          <w:szCs w:val="32"/>
        </w:rPr>
      </w:pPr>
      <w:r>
        <w:rPr>
          <w:rFonts w:ascii="Times New Roman" w:eastAsia="方正仿宋_GBK" w:hAnsi="Times New Roman"/>
          <w:sz w:val="32"/>
          <w:szCs w:val="32"/>
        </w:rPr>
        <w:t>2.</w:t>
      </w:r>
      <w:r>
        <w:rPr>
          <w:rFonts w:ascii="Times New Roman" w:eastAsia="方正仿宋_GBK" w:hAnsi="Times New Roman"/>
          <w:sz w:val="32"/>
          <w:szCs w:val="32"/>
        </w:rPr>
        <w:t>缴费方式：</w:t>
      </w:r>
      <w:r>
        <w:rPr>
          <w:rFonts w:ascii="楷体" w:eastAsia="楷体" w:hAnsi="楷体" w:cs="楷体" w:hint="eastAsia"/>
          <w:kern w:val="0"/>
          <w:sz w:val="28"/>
          <w:szCs w:val="32"/>
        </w:rPr>
        <w:t>现场缴费。</w:t>
      </w:r>
    </w:p>
    <w:p w:rsidR="00BC322C" w:rsidRDefault="00776F38">
      <w:pPr>
        <w:spacing w:line="360" w:lineRule="auto"/>
        <w:ind w:firstLine="640"/>
        <w:rPr>
          <w:rFonts w:ascii="Times New Roman" w:eastAsia="方正仿宋_GBK" w:hAnsi="Times New Roman"/>
          <w:sz w:val="32"/>
          <w:szCs w:val="32"/>
        </w:rPr>
      </w:pPr>
      <w:r>
        <w:rPr>
          <w:rFonts w:ascii="Times New Roman" w:eastAsia="方正仿宋_GBK" w:hAnsi="Times New Roman"/>
          <w:sz w:val="32"/>
          <w:szCs w:val="32"/>
        </w:rPr>
        <w:t>注：食宿统一安排，费用自理。</w:t>
      </w:r>
    </w:p>
    <w:p w:rsidR="00BC322C" w:rsidRDefault="00776F38">
      <w:pPr>
        <w:ind w:firstLineChars="0" w:firstLine="0"/>
        <w:rPr>
          <w:rFonts w:ascii="Times New Roman" w:hAnsi="Times New Roman"/>
          <w:b/>
          <w:sz w:val="32"/>
          <w:szCs w:val="32"/>
        </w:rPr>
      </w:pPr>
      <w:r>
        <w:rPr>
          <w:rFonts w:ascii="Times New Roman" w:hAnsi="Times New Roman"/>
          <w:b/>
          <w:sz w:val="32"/>
          <w:szCs w:val="32"/>
        </w:rPr>
        <w:t>八、报名报到</w:t>
      </w:r>
    </w:p>
    <w:p w:rsidR="00BC322C" w:rsidRDefault="00776F38">
      <w:pPr>
        <w:ind w:firstLineChars="0" w:firstLine="0"/>
        <w:jc w:val="both"/>
        <w:rPr>
          <w:rFonts w:ascii="Times New Roman" w:eastAsia="方正仿宋_GBK" w:hAnsi="Times New Roman"/>
          <w:sz w:val="32"/>
          <w:szCs w:val="32"/>
        </w:rPr>
      </w:pPr>
      <w:r>
        <w:rPr>
          <w:rFonts w:ascii="Times New Roman" w:eastAsia="方正仿宋_GBK" w:hAnsi="Times New Roman"/>
          <w:sz w:val="32"/>
          <w:szCs w:val="32"/>
        </w:rPr>
        <w:t>1.</w:t>
      </w:r>
      <w:r>
        <w:rPr>
          <w:rFonts w:ascii="Times New Roman" w:eastAsia="方正仿宋_GBK" w:hAnsi="Times New Roman"/>
          <w:sz w:val="32"/>
          <w:szCs w:val="32"/>
        </w:rPr>
        <w:t>报名截止时间：</w:t>
      </w:r>
      <w:r>
        <w:rPr>
          <w:rFonts w:ascii="Times New Roman" w:eastAsia="方正仿宋_GBK" w:hAnsi="Times New Roman"/>
          <w:sz w:val="32"/>
          <w:szCs w:val="32"/>
        </w:rPr>
        <w:t>2019</w:t>
      </w:r>
      <w:r>
        <w:rPr>
          <w:rFonts w:ascii="Times New Roman" w:eastAsia="方正仿宋_GBK" w:hAnsi="Times New Roman"/>
          <w:sz w:val="32"/>
          <w:szCs w:val="32"/>
        </w:rPr>
        <w:t>年</w:t>
      </w:r>
      <w:r w:rsidR="002B3971">
        <w:rPr>
          <w:rFonts w:ascii="Times New Roman" w:eastAsia="方正仿宋_GBK" w:hAnsi="Times New Roman" w:hint="eastAsia"/>
          <w:sz w:val="32"/>
          <w:szCs w:val="32"/>
        </w:rPr>
        <w:t>8</w:t>
      </w:r>
      <w:r>
        <w:rPr>
          <w:rFonts w:ascii="Times New Roman" w:eastAsia="方正仿宋_GBK" w:hAnsi="Times New Roman"/>
          <w:sz w:val="32"/>
          <w:szCs w:val="32"/>
        </w:rPr>
        <w:t>月</w:t>
      </w:r>
      <w:r w:rsidR="002B3971">
        <w:rPr>
          <w:rFonts w:ascii="Times New Roman" w:eastAsia="方正仿宋_GBK" w:hAnsi="Times New Roman" w:hint="eastAsia"/>
          <w:sz w:val="32"/>
          <w:szCs w:val="32"/>
        </w:rPr>
        <w:t>1</w:t>
      </w:r>
      <w:r>
        <w:rPr>
          <w:rFonts w:ascii="Times New Roman" w:eastAsia="方正仿宋_GBK" w:hAnsi="Times New Roman"/>
          <w:sz w:val="32"/>
          <w:szCs w:val="32"/>
        </w:rPr>
        <w:t>日，网上报名请登录安徽省高等学校师资培训中心网站（网址</w:t>
      </w:r>
      <w:r>
        <w:rPr>
          <w:rFonts w:ascii="Times New Roman" w:eastAsia="方正仿宋_GBK" w:hAnsi="Times New Roman"/>
          <w:sz w:val="32"/>
          <w:szCs w:val="32"/>
        </w:rPr>
        <w:t>http://www.cahedu.com/</w:t>
      </w:r>
      <w:r>
        <w:rPr>
          <w:rFonts w:ascii="Times New Roman" w:eastAsia="方正仿宋_GBK" w:hAnsi="Times New Roman"/>
          <w:sz w:val="32"/>
          <w:szCs w:val="32"/>
        </w:rPr>
        <w:t>）</w:t>
      </w:r>
      <w:r>
        <w:rPr>
          <w:rFonts w:ascii="Times New Roman" w:eastAsia="方正仿宋_GBK" w:hAnsi="Times New Roman"/>
          <w:sz w:val="32"/>
          <w:szCs w:val="32"/>
        </w:rPr>
        <w:t>“</w:t>
      </w:r>
      <w:r>
        <w:rPr>
          <w:rFonts w:ascii="Times New Roman" w:eastAsia="方正仿宋_GBK" w:hAnsi="Times New Roman"/>
          <w:sz w:val="32"/>
          <w:szCs w:val="32"/>
        </w:rPr>
        <w:t>培训报名平台</w:t>
      </w:r>
      <w:r>
        <w:rPr>
          <w:rFonts w:ascii="Times New Roman" w:eastAsia="方正仿宋_GBK" w:hAnsi="Times New Roman"/>
          <w:sz w:val="32"/>
          <w:szCs w:val="32"/>
        </w:rPr>
        <w:t>”</w:t>
      </w:r>
      <w:r>
        <w:rPr>
          <w:rFonts w:ascii="Times New Roman" w:eastAsia="方正仿宋_GBK" w:hAnsi="Times New Roman"/>
          <w:sz w:val="32"/>
          <w:szCs w:val="32"/>
        </w:rPr>
        <w:t>报名。</w:t>
      </w:r>
    </w:p>
    <w:p w:rsidR="00BC322C" w:rsidRDefault="00776F38">
      <w:pPr>
        <w:ind w:firstLineChars="0" w:firstLine="0"/>
        <w:jc w:val="both"/>
        <w:rPr>
          <w:rFonts w:ascii="Times New Roman" w:eastAsia="方正仿宋_GBK" w:hAnsi="Times New Roman"/>
          <w:sz w:val="32"/>
          <w:szCs w:val="32"/>
        </w:rPr>
      </w:pPr>
      <w:r>
        <w:rPr>
          <w:rFonts w:ascii="Times New Roman" w:eastAsia="方正仿宋_GBK" w:hAnsi="Times New Roman"/>
          <w:sz w:val="32"/>
          <w:szCs w:val="32"/>
        </w:rPr>
        <w:t>2.</w:t>
      </w:r>
      <w:r>
        <w:rPr>
          <w:rFonts w:ascii="Times New Roman" w:eastAsia="方正仿宋_GBK" w:hAnsi="Times New Roman"/>
          <w:sz w:val="32"/>
          <w:szCs w:val="32"/>
        </w:rPr>
        <w:t>报到时间：</w:t>
      </w:r>
      <w:r>
        <w:rPr>
          <w:rFonts w:ascii="Times New Roman" w:eastAsia="方正仿宋_GBK" w:hAnsi="Times New Roman"/>
          <w:sz w:val="32"/>
          <w:szCs w:val="32"/>
        </w:rPr>
        <w:t>2019</w:t>
      </w:r>
      <w:r>
        <w:rPr>
          <w:rFonts w:ascii="Times New Roman" w:eastAsia="方正仿宋_GBK" w:hAnsi="Times New Roman"/>
          <w:sz w:val="32"/>
          <w:szCs w:val="32"/>
        </w:rPr>
        <w:t>年</w:t>
      </w:r>
      <w:r>
        <w:rPr>
          <w:rFonts w:ascii="Times New Roman" w:eastAsia="方正仿宋_GBK" w:hAnsi="Times New Roman" w:hint="eastAsia"/>
          <w:sz w:val="32"/>
          <w:szCs w:val="32"/>
        </w:rPr>
        <w:t>8</w:t>
      </w:r>
      <w:r>
        <w:rPr>
          <w:rFonts w:ascii="Times New Roman" w:eastAsia="方正仿宋_GBK" w:hAnsi="Times New Roman"/>
          <w:sz w:val="32"/>
          <w:szCs w:val="32"/>
        </w:rPr>
        <w:t>月</w:t>
      </w:r>
      <w:r>
        <w:rPr>
          <w:rFonts w:ascii="Times New Roman" w:eastAsia="方正仿宋_GBK" w:hAnsi="Times New Roman" w:hint="eastAsia"/>
          <w:sz w:val="32"/>
          <w:szCs w:val="32"/>
        </w:rPr>
        <w:t>4</w:t>
      </w:r>
      <w:r>
        <w:rPr>
          <w:rFonts w:ascii="Times New Roman" w:eastAsia="方正仿宋_GBK" w:hAnsi="Times New Roman"/>
          <w:sz w:val="32"/>
          <w:szCs w:val="32"/>
        </w:rPr>
        <w:t>日</w:t>
      </w:r>
      <w:r>
        <w:rPr>
          <w:rFonts w:ascii="Times New Roman" w:eastAsia="方正仿宋_GBK" w:hAnsi="Times New Roman"/>
          <w:sz w:val="32"/>
          <w:szCs w:val="32"/>
        </w:rPr>
        <w:t xml:space="preserve"> </w:t>
      </w:r>
    </w:p>
    <w:p w:rsidR="00BC322C" w:rsidRDefault="00776F38">
      <w:pPr>
        <w:ind w:firstLineChars="0" w:firstLine="0"/>
        <w:jc w:val="both"/>
        <w:rPr>
          <w:rFonts w:ascii="Times New Roman" w:eastAsia="方正仿宋_GBK" w:hAnsi="Times New Roman"/>
          <w:sz w:val="32"/>
          <w:szCs w:val="32"/>
        </w:rPr>
      </w:pPr>
      <w:r>
        <w:rPr>
          <w:rFonts w:ascii="Times New Roman" w:eastAsia="方正仿宋_GBK" w:hAnsi="Times New Roman"/>
          <w:sz w:val="32"/>
          <w:szCs w:val="32"/>
        </w:rPr>
        <w:t>3.</w:t>
      </w:r>
      <w:r>
        <w:rPr>
          <w:rFonts w:ascii="Times New Roman" w:eastAsia="方正仿宋_GBK" w:hAnsi="Times New Roman"/>
          <w:sz w:val="32"/>
          <w:szCs w:val="32"/>
        </w:rPr>
        <w:t>报到地点：</w:t>
      </w:r>
      <w:r>
        <w:rPr>
          <w:rFonts w:ascii="Times New Roman" w:eastAsia="方正仿宋_GBK" w:hAnsi="Times New Roman" w:hint="eastAsia"/>
          <w:sz w:val="32"/>
          <w:szCs w:val="32"/>
        </w:rPr>
        <w:t>安徽师范大学花津小区经济管理学院</w:t>
      </w:r>
    </w:p>
    <w:p w:rsidR="00BC322C" w:rsidRDefault="00776F38">
      <w:pPr>
        <w:ind w:firstLineChars="0" w:firstLine="0"/>
        <w:jc w:val="both"/>
        <w:rPr>
          <w:rFonts w:ascii="Times New Roman" w:eastAsia="方正仿宋_GBK" w:hAnsi="Times New Roman"/>
          <w:sz w:val="32"/>
          <w:szCs w:val="32"/>
        </w:rPr>
      </w:pPr>
      <w:r>
        <w:rPr>
          <w:rFonts w:ascii="Times New Roman" w:eastAsia="方正仿宋_GBK" w:hAnsi="Times New Roman"/>
          <w:sz w:val="32"/>
          <w:szCs w:val="32"/>
        </w:rPr>
        <w:t>4.</w:t>
      </w:r>
      <w:r>
        <w:rPr>
          <w:rFonts w:ascii="Times New Roman" w:eastAsia="方正仿宋_GBK" w:hAnsi="Times New Roman"/>
          <w:sz w:val="32"/>
          <w:szCs w:val="32"/>
        </w:rPr>
        <w:t>报到须知：报到时需提交一寸正面彩照两张。</w:t>
      </w:r>
    </w:p>
    <w:p w:rsidR="00BC322C" w:rsidRDefault="00776F38">
      <w:pPr>
        <w:ind w:firstLineChars="0" w:firstLine="0"/>
        <w:jc w:val="both"/>
        <w:rPr>
          <w:rFonts w:ascii="Times New Roman" w:eastAsia="方正仿宋_GBK" w:hAnsi="Times New Roman"/>
          <w:b/>
          <w:sz w:val="32"/>
          <w:szCs w:val="32"/>
        </w:rPr>
      </w:pPr>
      <w:r>
        <w:rPr>
          <w:rFonts w:ascii="Times New Roman" w:eastAsia="方正仿宋_GBK" w:hAnsi="Times New Roman"/>
          <w:b/>
          <w:sz w:val="32"/>
          <w:szCs w:val="32"/>
        </w:rPr>
        <w:t>九、联系方式</w:t>
      </w:r>
    </w:p>
    <w:p w:rsidR="00BC322C" w:rsidRDefault="00776F38">
      <w:pPr>
        <w:ind w:firstLineChars="0" w:firstLine="0"/>
        <w:jc w:val="both"/>
        <w:rPr>
          <w:rFonts w:ascii="Times New Roman" w:eastAsia="方正仿宋_GBK" w:hAnsi="Times New Roman"/>
          <w:sz w:val="32"/>
          <w:szCs w:val="32"/>
        </w:rPr>
      </w:pPr>
      <w:r>
        <w:rPr>
          <w:rFonts w:ascii="Times New Roman" w:eastAsia="方正仿宋_GBK" w:hAnsi="Times New Roman" w:hint="eastAsia"/>
          <w:sz w:val="32"/>
          <w:szCs w:val="32"/>
        </w:rPr>
        <w:t>汪华伟</w:t>
      </w:r>
      <w:r>
        <w:rPr>
          <w:rFonts w:ascii="Times New Roman" w:eastAsia="方正仿宋_GBK" w:hAnsi="Times New Roman" w:hint="eastAsia"/>
          <w:sz w:val="32"/>
          <w:szCs w:val="32"/>
        </w:rPr>
        <w:t xml:space="preserve">  </w:t>
      </w:r>
      <w:r>
        <w:rPr>
          <w:rFonts w:ascii="Times New Roman" w:eastAsia="方正仿宋_GBK" w:hAnsi="Times New Roman" w:hint="eastAsia"/>
          <w:sz w:val="32"/>
          <w:szCs w:val="32"/>
        </w:rPr>
        <w:t>联系方式：</w:t>
      </w:r>
      <w:r>
        <w:rPr>
          <w:rFonts w:ascii="Times New Roman" w:eastAsia="方正仿宋_GBK" w:hAnsi="Times New Roman" w:hint="eastAsia"/>
          <w:sz w:val="32"/>
          <w:szCs w:val="32"/>
        </w:rPr>
        <w:t>0553-5910548</w:t>
      </w:r>
    </w:p>
    <w:p w:rsidR="00BC322C" w:rsidRDefault="00BC322C">
      <w:pPr>
        <w:ind w:firstLineChars="0" w:firstLine="0"/>
        <w:rPr>
          <w:rFonts w:ascii="Times New Roman" w:eastAsia="方正仿宋_GBK" w:hAnsi="Times New Roman"/>
          <w:b/>
          <w:sz w:val="32"/>
          <w:szCs w:val="32"/>
        </w:rPr>
      </w:pPr>
    </w:p>
    <w:sectPr w:rsidR="00BC322C" w:rsidSect="00BC322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F38" w:rsidRDefault="00776F38" w:rsidP="00BC322C">
      <w:pPr>
        <w:spacing w:line="240" w:lineRule="auto"/>
      </w:pPr>
      <w:r>
        <w:separator/>
      </w:r>
    </w:p>
  </w:endnote>
  <w:endnote w:type="continuationSeparator" w:id="1">
    <w:p w:rsidR="00776F38" w:rsidRDefault="00776F38" w:rsidP="00BC322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22C" w:rsidRDefault="00BC322C">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22C" w:rsidRDefault="00BC322C">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22C" w:rsidRDefault="00BC322C">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F38" w:rsidRDefault="00776F38" w:rsidP="00BC322C">
      <w:pPr>
        <w:spacing w:line="240" w:lineRule="auto"/>
      </w:pPr>
      <w:r>
        <w:separator/>
      </w:r>
    </w:p>
  </w:footnote>
  <w:footnote w:type="continuationSeparator" w:id="1">
    <w:p w:rsidR="00776F38" w:rsidRDefault="00776F38" w:rsidP="00BC322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22C" w:rsidRDefault="00BC322C">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971" w:rsidRDefault="002B3971" w:rsidP="002B3971">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22C" w:rsidRDefault="00BC322C">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6F17E0"/>
    <w:multiLevelType w:val="singleLevel"/>
    <w:tmpl w:val="A36F17E0"/>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1F90"/>
    <w:rsid w:val="00035AA8"/>
    <w:rsid w:val="000A0264"/>
    <w:rsid w:val="000A4141"/>
    <w:rsid w:val="00136224"/>
    <w:rsid w:val="0015610C"/>
    <w:rsid w:val="001568EC"/>
    <w:rsid w:val="00273D80"/>
    <w:rsid w:val="002B3971"/>
    <w:rsid w:val="003B6EF8"/>
    <w:rsid w:val="006071F2"/>
    <w:rsid w:val="00776F38"/>
    <w:rsid w:val="00777564"/>
    <w:rsid w:val="007975E9"/>
    <w:rsid w:val="009710B0"/>
    <w:rsid w:val="00AF1F90"/>
    <w:rsid w:val="00BC322C"/>
    <w:rsid w:val="00D87DB0"/>
    <w:rsid w:val="41855DD9"/>
    <w:rsid w:val="49A37670"/>
    <w:rsid w:val="5A934088"/>
    <w:rsid w:val="6BA94E1A"/>
    <w:rsid w:val="6C8A7793"/>
    <w:rsid w:val="6D91567F"/>
    <w:rsid w:val="7EAC424B"/>
    <w:rsid w:val="7ED859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locked="1" w:uiPriority="0" w:qFormat="1"/>
    <w:lsdException w:name="Title" w:semiHidden="0" w:uiPriority="0" w:unhideWhenUsed="0" w:qFormat="1"/>
    <w:lsdException w:name="Default Paragraph Font" w:uiPriority="1"/>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22C"/>
    <w:pPr>
      <w:widowControl w:val="0"/>
      <w:spacing w:line="560" w:lineRule="exact"/>
      <w:ind w:firstLineChars="200" w:firstLine="480"/>
    </w:pPr>
    <w:rPr>
      <w:rFonts w:ascii="仿宋" w:eastAsia="仿宋" w:hAnsi="仿宋"/>
      <w:color w:val="000000"/>
      <w:kern w:val="2"/>
      <w:sz w:val="24"/>
      <w:szCs w:val="28"/>
    </w:rPr>
  </w:style>
  <w:style w:type="paragraph" w:styleId="1">
    <w:name w:val="heading 1"/>
    <w:basedOn w:val="a"/>
    <w:next w:val="a"/>
    <w:link w:val="1Char"/>
    <w:uiPriority w:val="99"/>
    <w:qFormat/>
    <w:rsid w:val="00BC322C"/>
    <w:pPr>
      <w:keepNext/>
      <w:keepLines/>
      <w:spacing w:before="340" w:after="330" w:line="578" w:lineRule="auto"/>
      <w:outlineLvl w:val="0"/>
    </w:pPr>
    <w:rPr>
      <w:rFonts w:ascii="Calibri" w:hAnsi="Calibri"/>
      <w:b/>
      <w:bCs/>
      <w:color w:val="auto"/>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BC322C"/>
    <w:pPr>
      <w:tabs>
        <w:tab w:val="center" w:pos="4153"/>
        <w:tab w:val="right" w:pos="8306"/>
      </w:tabs>
      <w:snapToGrid w:val="0"/>
      <w:spacing w:line="240" w:lineRule="atLeast"/>
    </w:pPr>
    <w:rPr>
      <w:sz w:val="18"/>
      <w:szCs w:val="18"/>
    </w:rPr>
  </w:style>
  <w:style w:type="paragraph" w:styleId="a4">
    <w:name w:val="header"/>
    <w:basedOn w:val="a"/>
    <w:link w:val="Char0"/>
    <w:uiPriority w:val="99"/>
    <w:semiHidden/>
    <w:unhideWhenUsed/>
    <w:qFormat/>
    <w:rsid w:val="00BC322C"/>
    <w:pPr>
      <w:pBdr>
        <w:bottom w:val="single" w:sz="6" w:space="1" w:color="auto"/>
      </w:pBdr>
      <w:tabs>
        <w:tab w:val="center" w:pos="4153"/>
        <w:tab w:val="right" w:pos="8306"/>
      </w:tabs>
      <w:snapToGrid w:val="0"/>
      <w:spacing w:line="240" w:lineRule="atLeast"/>
      <w:jc w:val="center"/>
    </w:pPr>
    <w:rPr>
      <w:sz w:val="18"/>
      <w:szCs w:val="18"/>
    </w:rPr>
  </w:style>
  <w:style w:type="paragraph" w:styleId="a5">
    <w:name w:val="Title"/>
    <w:basedOn w:val="a"/>
    <w:next w:val="a"/>
    <w:link w:val="Char1"/>
    <w:qFormat/>
    <w:rsid w:val="00BC322C"/>
    <w:pPr>
      <w:spacing w:before="240" w:after="60"/>
      <w:ind w:firstLineChars="0" w:firstLine="0"/>
      <w:jc w:val="center"/>
      <w:outlineLvl w:val="0"/>
    </w:pPr>
    <w:rPr>
      <w:rFonts w:asciiTheme="majorHAnsi" w:hAnsiTheme="majorHAnsi" w:cstheme="majorBidi"/>
      <w:b/>
      <w:bCs/>
      <w:sz w:val="32"/>
      <w:szCs w:val="32"/>
    </w:rPr>
  </w:style>
  <w:style w:type="character" w:styleId="a6">
    <w:name w:val="Strong"/>
    <w:basedOn w:val="a0"/>
    <w:uiPriority w:val="22"/>
    <w:qFormat/>
    <w:rsid w:val="00BC322C"/>
    <w:rPr>
      <w:b/>
      <w:bCs/>
    </w:rPr>
  </w:style>
  <w:style w:type="character" w:customStyle="1" w:styleId="1Char">
    <w:name w:val="标题 1 Char"/>
    <w:basedOn w:val="a0"/>
    <w:link w:val="1"/>
    <w:uiPriority w:val="99"/>
    <w:qFormat/>
    <w:rsid w:val="00BC322C"/>
    <w:rPr>
      <w:rFonts w:ascii="Calibri" w:eastAsia="仿宋" w:hAnsi="Calibri" w:cs="Times New Roman"/>
      <w:b/>
      <w:bCs/>
      <w:kern w:val="44"/>
      <w:sz w:val="44"/>
      <w:szCs w:val="44"/>
    </w:rPr>
  </w:style>
  <w:style w:type="character" w:customStyle="1" w:styleId="Char1">
    <w:name w:val="标题 Char"/>
    <w:basedOn w:val="a0"/>
    <w:link w:val="a5"/>
    <w:qFormat/>
    <w:rsid w:val="00BC322C"/>
    <w:rPr>
      <w:rFonts w:asciiTheme="majorHAnsi" w:eastAsia="仿宋" w:hAnsiTheme="majorHAnsi" w:cstheme="majorBidi"/>
      <w:b/>
      <w:bCs/>
      <w:color w:val="000000"/>
      <w:sz w:val="32"/>
      <w:szCs w:val="32"/>
    </w:rPr>
  </w:style>
  <w:style w:type="paragraph" w:styleId="a7">
    <w:name w:val="No Spacing"/>
    <w:basedOn w:val="a"/>
    <w:uiPriority w:val="99"/>
    <w:qFormat/>
    <w:rsid w:val="00BC322C"/>
    <w:pPr>
      <w:widowControl/>
      <w:spacing w:before="100" w:beforeAutospacing="1" w:after="100" w:afterAutospacing="1"/>
    </w:pPr>
    <w:rPr>
      <w:rFonts w:ascii="宋体" w:hAnsi="宋体" w:cs="宋体"/>
      <w:kern w:val="0"/>
      <w:szCs w:val="24"/>
    </w:rPr>
  </w:style>
  <w:style w:type="paragraph" w:styleId="a8">
    <w:name w:val="List Paragraph"/>
    <w:basedOn w:val="a"/>
    <w:uiPriority w:val="99"/>
    <w:qFormat/>
    <w:rsid w:val="00BC322C"/>
    <w:pPr>
      <w:ind w:firstLine="420"/>
    </w:pPr>
  </w:style>
  <w:style w:type="paragraph" w:customStyle="1" w:styleId="TOC1">
    <w:name w:val="TOC 标题1"/>
    <w:basedOn w:val="1"/>
    <w:next w:val="a"/>
    <w:uiPriority w:val="99"/>
    <w:qFormat/>
    <w:rsid w:val="00BC322C"/>
    <w:pPr>
      <w:widowControl/>
      <w:spacing w:before="480" w:after="0" w:line="276" w:lineRule="auto"/>
      <w:outlineLvl w:val="9"/>
    </w:pPr>
    <w:rPr>
      <w:rFonts w:ascii="Cambria" w:eastAsia="宋体" w:hAnsi="Cambria"/>
      <w:color w:val="365F91"/>
      <w:kern w:val="0"/>
      <w:sz w:val="28"/>
      <w:szCs w:val="28"/>
    </w:rPr>
  </w:style>
  <w:style w:type="character" w:customStyle="1" w:styleId="Char0">
    <w:name w:val="页眉 Char"/>
    <w:basedOn w:val="a0"/>
    <w:link w:val="a4"/>
    <w:uiPriority w:val="99"/>
    <w:semiHidden/>
    <w:qFormat/>
    <w:rsid w:val="00BC322C"/>
    <w:rPr>
      <w:rFonts w:ascii="仿宋" w:eastAsia="仿宋" w:hAnsi="仿宋"/>
      <w:color w:val="000000"/>
      <w:sz w:val="18"/>
      <w:szCs w:val="18"/>
    </w:rPr>
  </w:style>
  <w:style w:type="character" w:customStyle="1" w:styleId="Char">
    <w:name w:val="页脚 Char"/>
    <w:basedOn w:val="a0"/>
    <w:link w:val="a3"/>
    <w:uiPriority w:val="99"/>
    <w:semiHidden/>
    <w:qFormat/>
    <w:rsid w:val="00BC322C"/>
    <w:rPr>
      <w:rFonts w:ascii="仿宋" w:eastAsia="仿宋" w:hAnsi="仿宋"/>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241</Words>
  <Characters>1377</Characters>
  <Application>Microsoft Office Word</Application>
  <DocSecurity>0</DocSecurity>
  <Lines>11</Lines>
  <Paragraphs>3</Paragraphs>
  <ScaleCrop>false</ScaleCrop>
  <Company>微软中国</Company>
  <LinksUpToDate>false</LinksUpToDate>
  <CharactersWithSpaces>1615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6</cp:revision>
  <dcterms:created xsi:type="dcterms:W3CDTF">2019-06-13T07:13:00Z</dcterms:created>
  <dcterms:modified xsi:type="dcterms:W3CDTF">2019-07-09T03:23:00Z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