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4ACE" w:rsidRDefault="00DB3AAE">
      <w:pPr>
        <w:ind w:firstLineChars="0" w:firstLine="0"/>
        <w:jc w:val="center"/>
        <w:rPr>
          <w:rFonts w:ascii="方正小标宋_GBK" w:eastAsia="方正小标宋_GBK"/>
          <w:sz w:val="44"/>
          <w:szCs w:val="44"/>
        </w:rPr>
      </w:pPr>
      <w:r>
        <w:rPr>
          <w:rFonts w:ascii="方正小标宋_GBK" w:eastAsia="方正小标宋_GBK" w:hint="eastAsia"/>
          <w:sz w:val="44"/>
          <w:szCs w:val="44"/>
        </w:rPr>
        <w:t>2019年度安徽省高职院校省培计划</w:t>
      </w:r>
    </w:p>
    <w:p w:rsidR="00304ACE" w:rsidRDefault="00DB3AAE">
      <w:pPr>
        <w:ind w:firstLineChars="0" w:firstLine="0"/>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电子商务创新创业教育教学暨专创融合</w:t>
      </w:r>
    </w:p>
    <w:p w:rsidR="00304ACE" w:rsidRDefault="00DB3AAE">
      <w:pPr>
        <w:ind w:firstLineChars="0" w:firstLine="0"/>
        <w:jc w:val="center"/>
        <w:rPr>
          <w:rFonts w:ascii="方正小标宋_GBK" w:eastAsia="方正小标宋_GBK"/>
          <w:sz w:val="44"/>
          <w:szCs w:val="44"/>
        </w:rPr>
      </w:pPr>
      <w:r>
        <w:rPr>
          <w:rFonts w:ascii="方正小标宋_GBK" w:eastAsia="方正小标宋_GBK" w:hint="eastAsia"/>
          <w:sz w:val="44"/>
          <w:szCs w:val="44"/>
        </w:rPr>
        <w:t>培训简章</w:t>
      </w:r>
    </w:p>
    <w:p w:rsidR="00304ACE" w:rsidRDefault="00304ACE">
      <w:pPr>
        <w:ind w:firstLineChars="0" w:firstLine="0"/>
        <w:jc w:val="center"/>
        <w:rPr>
          <w:rFonts w:ascii="方正小标宋_GBK" w:eastAsia="方正小标宋_GBK"/>
          <w:sz w:val="44"/>
          <w:szCs w:val="44"/>
        </w:rPr>
      </w:pPr>
    </w:p>
    <w:p w:rsidR="00304ACE" w:rsidRDefault="00DB3AAE">
      <w:pPr>
        <w:adjustRightInd w:val="0"/>
        <w:snapToGrid w:val="0"/>
        <w:spacing w:line="360" w:lineRule="auto"/>
        <w:ind w:firstLineChars="0" w:firstLine="0"/>
        <w:rPr>
          <w:rFonts w:ascii="方正仿宋_GBK" w:eastAsia="方正仿宋_GBK"/>
          <w:b/>
          <w:sz w:val="32"/>
          <w:szCs w:val="32"/>
        </w:rPr>
      </w:pPr>
      <w:r>
        <w:rPr>
          <w:rFonts w:ascii="方正仿宋_GBK" w:eastAsia="方正仿宋_GBK" w:hint="eastAsia"/>
          <w:b/>
          <w:sz w:val="32"/>
          <w:szCs w:val="32"/>
        </w:rPr>
        <w:t>一、机构简介</w:t>
      </w:r>
    </w:p>
    <w:p w:rsidR="00304ACE" w:rsidRDefault="00DB3AAE">
      <w:pPr>
        <w:pStyle w:val="2"/>
        <w:widowControl/>
        <w:adjustRightInd w:val="0"/>
        <w:snapToGrid w:val="0"/>
        <w:spacing w:line="360" w:lineRule="auto"/>
        <w:ind w:firstLine="560"/>
        <w:rPr>
          <w:rFonts w:ascii="Times New Roman" w:eastAsia="宋体" w:hAnsi="Times New Roman"/>
          <w:color w:val="auto"/>
          <w:sz w:val="28"/>
        </w:rPr>
      </w:pPr>
      <w:r>
        <w:rPr>
          <w:rFonts w:ascii="Times New Roman" w:eastAsia="宋体" w:hAnsi="Times New Roman" w:hint="eastAsia"/>
          <w:color w:val="auto"/>
          <w:sz w:val="28"/>
        </w:rPr>
        <w:t>六安职业技术学院是</w:t>
      </w:r>
      <w:r>
        <w:rPr>
          <w:rFonts w:ascii="Times New Roman" w:eastAsia="宋体" w:hAnsi="Times New Roman" w:hint="eastAsia"/>
          <w:color w:val="auto"/>
          <w:sz w:val="28"/>
        </w:rPr>
        <w:t>2001</w:t>
      </w:r>
      <w:r>
        <w:rPr>
          <w:rFonts w:ascii="Times New Roman" w:eastAsia="宋体" w:hAnsi="Times New Roman" w:hint="eastAsia"/>
          <w:color w:val="auto"/>
          <w:sz w:val="28"/>
        </w:rPr>
        <w:t>年</w:t>
      </w:r>
      <w:r>
        <w:rPr>
          <w:rFonts w:ascii="Times New Roman" w:eastAsia="宋体" w:hAnsi="Times New Roman" w:hint="eastAsia"/>
          <w:color w:val="auto"/>
          <w:sz w:val="28"/>
        </w:rPr>
        <w:t>6</w:t>
      </w:r>
      <w:r>
        <w:rPr>
          <w:rFonts w:ascii="Times New Roman" w:eastAsia="宋体" w:hAnsi="Times New Roman" w:hint="eastAsia"/>
          <w:color w:val="auto"/>
          <w:sz w:val="28"/>
        </w:rPr>
        <w:t>月经安徽省人民政府批准成立的专科层次的公办全日制普通高等院校，位于六安市正阳路</w:t>
      </w:r>
      <w:r>
        <w:rPr>
          <w:rFonts w:ascii="Times New Roman" w:eastAsia="宋体" w:hAnsi="Times New Roman" w:hint="eastAsia"/>
          <w:color w:val="auto"/>
          <w:sz w:val="28"/>
        </w:rPr>
        <w:t>1</w:t>
      </w:r>
      <w:r>
        <w:rPr>
          <w:rFonts w:ascii="Times New Roman" w:eastAsia="宋体" w:hAnsi="Times New Roman" w:hint="eastAsia"/>
          <w:color w:val="auto"/>
          <w:sz w:val="28"/>
        </w:rPr>
        <w:t>号。</w:t>
      </w:r>
    </w:p>
    <w:p w:rsidR="00304ACE" w:rsidRDefault="00DB3AAE">
      <w:pPr>
        <w:pStyle w:val="2"/>
        <w:widowControl/>
        <w:adjustRightInd w:val="0"/>
        <w:snapToGrid w:val="0"/>
        <w:spacing w:line="360" w:lineRule="auto"/>
        <w:ind w:firstLine="560"/>
        <w:rPr>
          <w:rFonts w:ascii="Times New Roman" w:eastAsia="宋体" w:hAnsi="Times New Roman"/>
          <w:color w:val="auto"/>
          <w:sz w:val="28"/>
        </w:rPr>
      </w:pPr>
      <w:r>
        <w:rPr>
          <w:rFonts w:ascii="Times New Roman" w:eastAsia="宋体" w:hAnsi="Times New Roman" w:hint="eastAsia"/>
          <w:color w:val="auto"/>
          <w:sz w:val="28"/>
        </w:rPr>
        <w:t>学校现有教职工</w:t>
      </w:r>
      <w:r>
        <w:rPr>
          <w:rFonts w:ascii="Times New Roman" w:eastAsia="宋体" w:hAnsi="Times New Roman" w:hint="eastAsia"/>
          <w:color w:val="auto"/>
          <w:sz w:val="28"/>
        </w:rPr>
        <w:t>357</w:t>
      </w:r>
      <w:r>
        <w:rPr>
          <w:rFonts w:ascii="Times New Roman" w:eastAsia="宋体" w:hAnsi="Times New Roman" w:hint="eastAsia"/>
          <w:color w:val="auto"/>
          <w:sz w:val="28"/>
        </w:rPr>
        <w:t>人（其中专任教师</w:t>
      </w:r>
      <w:r>
        <w:rPr>
          <w:rFonts w:ascii="Times New Roman" w:eastAsia="宋体" w:hAnsi="Times New Roman" w:hint="eastAsia"/>
          <w:color w:val="auto"/>
          <w:sz w:val="28"/>
        </w:rPr>
        <w:t>266</w:t>
      </w:r>
      <w:r>
        <w:rPr>
          <w:rFonts w:ascii="Times New Roman" w:eastAsia="宋体" w:hAnsi="Times New Roman" w:hint="eastAsia"/>
          <w:color w:val="auto"/>
          <w:sz w:val="28"/>
        </w:rPr>
        <w:t>人），高级职称</w:t>
      </w:r>
      <w:r>
        <w:rPr>
          <w:rFonts w:ascii="Times New Roman" w:eastAsia="宋体" w:hAnsi="Times New Roman" w:hint="eastAsia"/>
          <w:color w:val="auto"/>
          <w:sz w:val="28"/>
        </w:rPr>
        <w:t>155</w:t>
      </w:r>
      <w:r>
        <w:rPr>
          <w:rFonts w:ascii="Times New Roman" w:eastAsia="宋体" w:hAnsi="Times New Roman" w:hint="eastAsia"/>
          <w:color w:val="auto"/>
          <w:sz w:val="28"/>
        </w:rPr>
        <w:t>人（其中教授</w:t>
      </w:r>
      <w:r>
        <w:rPr>
          <w:rFonts w:ascii="Times New Roman" w:eastAsia="宋体" w:hAnsi="Times New Roman" w:hint="eastAsia"/>
          <w:color w:val="auto"/>
          <w:sz w:val="28"/>
        </w:rPr>
        <w:t>14</w:t>
      </w:r>
      <w:r>
        <w:rPr>
          <w:rFonts w:ascii="Times New Roman" w:eastAsia="宋体" w:hAnsi="Times New Roman" w:hint="eastAsia"/>
          <w:color w:val="auto"/>
          <w:sz w:val="28"/>
        </w:rPr>
        <w:t>人、副教授</w:t>
      </w:r>
      <w:r>
        <w:rPr>
          <w:rFonts w:ascii="Times New Roman" w:eastAsia="宋体" w:hAnsi="Times New Roman" w:hint="eastAsia"/>
          <w:color w:val="auto"/>
          <w:sz w:val="28"/>
        </w:rPr>
        <w:t>50</w:t>
      </w:r>
      <w:r>
        <w:rPr>
          <w:rFonts w:ascii="Times New Roman" w:eastAsia="宋体" w:hAnsi="Times New Roman" w:hint="eastAsia"/>
          <w:color w:val="auto"/>
          <w:sz w:val="28"/>
        </w:rPr>
        <w:t>人，具有博士、硕士学位的</w:t>
      </w:r>
      <w:r>
        <w:rPr>
          <w:rFonts w:ascii="Times New Roman" w:eastAsia="宋体" w:hAnsi="Times New Roman" w:hint="eastAsia"/>
          <w:color w:val="auto"/>
          <w:sz w:val="28"/>
        </w:rPr>
        <w:t>136</w:t>
      </w:r>
      <w:r>
        <w:rPr>
          <w:rFonts w:ascii="Times New Roman" w:eastAsia="宋体" w:hAnsi="Times New Roman" w:hint="eastAsia"/>
          <w:color w:val="auto"/>
          <w:sz w:val="28"/>
        </w:rPr>
        <w:t>人），全国模范教师</w:t>
      </w:r>
      <w:r>
        <w:rPr>
          <w:rFonts w:ascii="Times New Roman" w:eastAsia="宋体" w:hAnsi="Times New Roman" w:hint="eastAsia"/>
          <w:color w:val="auto"/>
          <w:sz w:val="28"/>
        </w:rPr>
        <w:t>1</w:t>
      </w:r>
      <w:r>
        <w:rPr>
          <w:rFonts w:ascii="Times New Roman" w:eastAsia="宋体" w:hAnsi="Times New Roman" w:hint="eastAsia"/>
          <w:color w:val="auto"/>
          <w:sz w:val="28"/>
        </w:rPr>
        <w:t>人，省级模范教师</w:t>
      </w:r>
      <w:r>
        <w:rPr>
          <w:rFonts w:ascii="Times New Roman" w:eastAsia="宋体" w:hAnsi="Times New Roman" w:hint="eastAsia"/>
          <w:color w:val="auto"/>
          <w:sz w:val="28"/>
        </w:rPr>
        <w:t>2</w:t>
      </w:r>
      <w:r>
        <w:rPr>
          <w:rFonts w:ascii="Times New Roman" w:eastAsia="宋体" w:hAnsi="Times New Roman" w:hint="eastAsia"/>
          <w:color w:val="auto"/>
          <w:sz w:val="28"/>
        </w:rPr>
        <w:t>人，全市模范教师</w:t>
      </w:r>
      <w:r>
        <w:rPr>
          <w:rFonts w:ascii="Times New Roman" w:eastAsia="宋体" w:hAnsi="Times New Roman" w:hint="eastAsia"/>
          <w:color w:val="auto"/>
          <w:sz w:val="28"/>
        </w:rPr>
        <w:t>7</w:t>
      </w:r>
      <w:r>
        <w:rPr>
          <w:rFonts w:ascii="Times New Roman" w:eastAsia="宋体" w:hAnsi="Times New Roman" w:hint="eastAsia"/>
          <w:color w:val="auto"/>
          <w:sz w:val="28"/>
        </w:rPr>
        <w:t>人，省级教学名师</w:t>
      </w:r>
      <w:r>
        <w:rPr>
          <w:rFonts w:ascii="Times New Roman" w:eastAsia="宋体" w:hAnsi="Times New Roman" w:hint="eastAsia"/>
          <w:color w:val="auto"/>
          <w:sz w:val="28"/>
        </w:rPr>
        <w:t>5</w:t>
      </w:r>
      <w:r>
        <w:rPr>
          <w:rFonts w:ascii="Times New Roman" w:eastAsia="宋体" w:hAnsi="Times New Roman" w:hint="eastAsia"/>
          <w:color w:val="auto"/>
          <w:sz w:val="28"/>
        </w:rPr>
        <w:t>人，省级优秀教师</w:t>
      </w:r>
      <w:r>
        <w:rPr>
          <w:rFonts w:ascii="Times New Roman" w:eastAsia="宋体" w:hAnsi="Times New Roman" w:hint="eastAsia"/>
          <w:color w:val="auto"/>
          <w:sz w:val="28"/>
        </w:rPr>
        <w:t>2</w:t>
      </w:r>
      <w:r>
        <w:rPr>
          <w:rFonts w:ascii="Times New Roman" w:eastAsia="宋体" w:hAnsi="Times New Roman" w:hint="eastAsia"/>
          <w:color w:val="auto"/>
          <w:sz w:val="28"/>
        </w:rPr>
        <w:t>人，省级专业带头人</w:t>
      </w:r>
      <w:r>
        <w:rPr>
          <w:rFonts w:ascii="Times New Roman" w:eastAsia="宋体" w:hAnsi="Times New Roman" w:hint="eastAsia"/>
          <w:color w:val="auto"/>
          <w:sz w:val="28"/>
        </w:rPr>
        <w:t>8</w:t>
      </w:r>
      <w:r>
        <w:rPr>
          <w:rFonts w:ascii="Times New Roman" w:eastAsia="宋体" w:hAnsi="Times New Roman" w:hint="eastAsia"/>
          <w:color w:val="auto"/>
          <w:sz w:val="28"/>
        </w:rPr>
        <w:t>人，省级教坛新秀</w:t>
      </w:r>
      <w:r>
        <w:rPr>
          <w:rFonts w:ascii="Times New Roman" w:eastAsia="宋体" w:hAnsi="Times New Roman" w:hint="eastAsia"/>
          <w:color w:val="auto"/>
          <w:sz w:val="28"/>
        </w:rPr>
        <w:t>9</w:t>
      </w:r>
      <w:r>
        <w:rPr>
          <w:rFonts w:ascii="Times New Roman" w:eastAsia="宋体" w:hAnsi="Times New Roman" w:hint="eastAsia"/>
          <w:color w:val="auto"/>
          <w:sz w:val="28"/>
        </w:rPr>
        <w:t>人，省级教学团队</w:t>
      </w:r>
      <w:r>
        <w:rPr>
          <w:rFonts w:ascii="Times New Roman" w:eastAsia="宋体" w:hAnsi="Times New Roman" w:hint="eastAsia"/>
          <w:color w:val="auto"/>
          <w:sz w:val="28"/>
        </w:rPr>
        <w:t>5</w:t>
      </w:r>
      <w:r>
        <w:rPr>
          <w:rFonts w:ascii="Times New Roman" w:eastAsia="宋体" w:hAnsi="Times New Roman" w:hint="eastAsia"/>
          <w:color w:val="auto"/>
          <w:sz w:val="28"/>
        </w:rPr>
        <w:t>个。全日制在校生</w:t>
      </w:r>
      <w:r>
        <w:rPr>
          <w:rFonts w:ascii="Times New Roman" w:eastAsia="宋体" w:hAnsi="Times New Roman" w:hint="eastAsia"/>
          <w:color w:val="auto"/>
          <w:sz w:val="28"/>
        </w:rPr>
        <w:t>8931</w:t>
      </w:r>
      <w:r>
        <w:rPr>
          <w:rFonts w:ascii="Times New Roman" w:eastAsia="宋体" w:hAnsi="Times New Roman" w:hint="eastAsia"/>
          <w:color w:val="auto"/>
          <w:sz w:val="28"/>
        </w:rPr>
        <w:t>人。固定资产总值</w:t>
      </w:r>
      <w:r>
        <w:rPr>
          <w:rFonts w:ascii="Times New Roman" w:eastAsia="宋体" w:hAnsi="Times New Roman" w:hint="eastAsia"/>
          <w:color w:val="auto"/>
          <w:sz w:val="28"/>
        </w:rPr>
        <w:t>3.15</w:t>
      </w:r>
      <w:r>
        <w:rPr>
          <w:rFonts w:ascii="Times New Roman" w:eastAsia="宋体" w:hAnsi="Times New Roman" w:hint="eastAsia"/>
          <w:color w:val="auto"/>
          <w:sz w:val="28"/>
        </w:rPr>
        <w:t>亿元，拥有支撑所有专业群实践教学的十三大实训中心（汽车技术实训中心、机电技术实训中心、建筑技术实训中心、园林技术实训中心、工商管理实训中心、旅游管理实训中心、财务管理实训中心、艺术设计实训中心、服装设计实训中心、电子技术实训中心、信息技术实训中心、体育训练管理中心和英语教学网络中心），拥有各种实习实训室</w:t>
      </w:r>
      <w:r>
        <w:rPr>
          <w:rFonts w:ascii="Times New Roman" w:eastAsia="宋体" w:hAnsi="Times New Roman" w:hint="eastAsia"/>
          <w:color w:val="auto"/>
          <w:sz w:val="28"/>
        </w:rPr>
        <w:t>176</w:t>
      </w:r>
      <w:r>
        <w:rPr>
          <w:rFonts w:ascii="Times New Roman" w:eastAsia="宋体" w:hAnsi="Times New Roman" w:hint="eastAsia"/>
          <w:color w:val="auto"/>
          <w:sz w:val="28"/>
        </w:rPr>
        <w:t>个，省级示范性实验实训中心</w:t>
      </w:r>
      <w:r>
        <w:rPr>
          <w:rFonts w:ascii="Times New Roman" w:eastAsia="宋体" w:hAnsi="Times New Roman" w:hint="eastAsia"/>
          <w:color w:val="auto"/>
          <w:sz w:val="28"/>
        </w:rPr>
        <w:t>3</w:t>
      </w:r>
      <w:r>
        <w:rPr>
          <w:rFonts w:ascii="Times New Roman" w:eastAsia="宋体" w:hAnsi="Times New Roman" w:hint="eastAsia"/>
          <w:color w:val="auto"/>
          <w:sz w:val="28"/>
        </w:rPr>
        <w:t>个，中央财政支持国家级实训中心</w:t>
      </w:r>
      <w:r>
        <w:rPr>
          <w:rFonts w:ascii="Times New Roman" w:eastAsia="宋体" w:hAnsi="Times New Roman" w:hint="eastAsia"/>
          <w:color w:val="auto"/>
          <w:sz w:val="28"/>
        </w:rPr>
        <w:t>3</w:t>
      </w:r>
      <w:r>
        <w:rPr>
          <w:rFonts w:ascii="Times New Roman" w:eastAsia="宋体" w:hAnsi="Times New Roman" w:hint="eastAsia"/>
          <w:color w:val="auto"/>
          <w:sz w:val="28"/>
        </w:rPr>
        <w:t>个，校外实训基地</w:t>
      </w:r>
      <w:r>
        <w:rPr>
          <w:rFonts w:ascii="Times New Roman" w:eastAsia="宋体" w:hAnsi="Times New Roman" w:hint="eastAsia"/>
          <w:color w:val="auto"/>
          <w:sz w:val="28"/>
        </w:rPr>
        <w:t>65</w:t>
      </w:r>
      <w:r>
        <w:rPr>
          <w:rFonts w:ascii="Times New Roman" w:eastAsia="宋体" w:hAnsi="Times New Roman" w:hint="eastAsia"/>
          <w:color w:val="auto"/>
          <w:sz w:val="28"/>
        </w:rPr>
        <w:t>个，各类教学仪器设备总值</w:t>
      </w:r>
      <w:r>
        <w:rPr>
          <w:rFonts w:ascii="Times New Roman" w:eastAsia="宋体" w:hAnsi="Times New Roman" w:hint="eastAsia"/>
          <w:color w:val="auto"/>
          <w:sz w:val="28"/>
        </w:rPr>
        <w:t>5014.02</w:t>
      </w:r>
      <w:r>
        <w:rPr>
          <w:rFonts w:ascii="Times New Roman" w:eastAsia="宋体" w:hAnsi="Times New Roman" w:hint="eastAsia"/>
          <w:color w:val="auto"/>
          <w:sz w:val="28"/>
        </w:rPr>
        <w:t>万元。图书馆藏书</w:t>
      </w:r>
      <w:r>
        <w:rPr>
          <w:rFonts w:ascii="Times New Roman" w:eastAsia="宋体" w:hAnsi="Times New Roman" w:hint="eastAsia"/>
          <w:color w:val="auto"/>
          <w:sz w:val="28"/>
        </w:rPr>
        <w:t>53.65</w:t>
      </w:r>
      <w:r>
        <w:rPr>
          <w:rFonts w:ascii="Times New Roman" w:eastAsia="宋体" w:hAnsi="Times New Roman" w:hint="eastAsia"/>
          <w:color w:val="auto"/>
          <w:sz w:val="28"/>
        </w:rPr>
        <w:t>万册，电子图书</w:t>
      </w:r>
      <w:r>
        <w:rPr>
          <w:rFonts w:ascii="Times New Roman" w:eastAsia="宋体" w:hAnsi="Times New Roman" w:hint="eastAsia"/>
          <w:color w:val="auto"/>
          <w:sz w:val="28"/>
        </w:rPr>
        <w:t>8427GB</w:t>
      </w:r>
      <w:r>
        <w:rPr>
          <w:rFonts w:ascii="Times New Roman" w:eastAsia="宋体" w:hAnsi="Times New Roman" w:hint="eastAsia"/>
          <w:color w:val="auto"/>
          <w:sz w:val="28"/>
        </w:rPr>
        <w:t>，各种专业期刊</w:t>
      </w:r>
      <w:r>
        <w:rPr>
          <w:rFonts w:ascii="Times New Roman" w:eastAsia="宋体" w:hAnsi="Times New Roman" w:hint="eastAsia"/>
          <w:color w:val="auto"/>
          <w:sz w:val="28"/>
        </w:rPr>
        <w:t>6243</w:t>
      </w:r>
      <w:r>
        <w:rPr>
          <w:rFonts w:ascii="Times New Roman" w:eastAsia="宋体" w:hAnsi="Times New Roman" w:hint="eastAsia"/>
          <w:color w:val="auto"/>
          <w:sz w:val="28"/>
        </w:rPr>
        <w:t>种，并拥有中国知网、超星数字、万方数据等网络文献资源。</w:t>
      </w:r>
    </w:p>
    <w:p w:rsidR="00304ACE" w:rsidRDefault="00DB3AAE">
      <w:pPr>
        <w:pStyle w:val="2"/>
        <w:widowControl/>
        <w:adjustRightInd w:val="0"/>
        <w:snapToGrid w:val="0"/>
        <w:spacing w:line="360" w:lineRule="auto"/>
        <w:ind w:firstLine="560"/>
        <w:rPr>
          <w:rFonts w:ascii="方正仿宋_GBK" w:eastAsia="方正仿宋_GBK"/>
          <w:sz w:val="28"/>
        </w:rPr>
      </w:pPr>
      <w:r>
        <w:rPr>
          <w:rFonts w:ascii="Times New Roman" w:eastAsia="宋体" w:hAnsi="Times New Roman" w:hint="eastAsia"/>
          <w:color w:val="auto"/>
          <w:sz w:val="28"/>
        </w:rPr>
        <w:t>六安职业技术学院是国务院扶贫办批准建立的贫困地区劳动力转移培训示范基地、农村富余劳动力跨地区就业培训基地、省高师培训中心职教分中心、安徽大别山职业教育集团理事长单位、六安市农民学院执行院长单位、六安市专业技术人员继续教育基地，使得学校</w:t>
      </w:r>
      <w:r>
        <w:rPr>
          <w:rFonts w:ascii="Times New Roman" w:eastAsia="宋体" w:hAnsi="Times New Roman" w:hint="eastAsia"/>
          <w:color w:val="auto"/>
          <w:sz w:val="28"/>
        </w:rPr>
        <w:lastRenderedPageBreak/>
        <w:t>集普通高等教育、高级技能培训于一体，形成了多学科、多层次、多形式，并适应市场经济和社会发展需求的人才培养体系。</w:t>
      </w:r>
    </w:p>
    <w:p w:rsidR="00304ACE" w:rsidRDefault="00DB3AAE">
      <w:pPr>
        <w:ind w:firstLineChars="0" w:firstLine="0"/>
        <w:rPr>
          <w:rFonts w:ascii="方正仿宋_GBK" w:eastAsia="方正仿宋_GBK"/>
          <w:b/>
          <w:sz w:val="32"/>
          <w:szCs w:val="32"/>
        </w:rPr>
      </w:pPr>
      <w:r>
        <w:rPr>
          <w:rFonts w:ascii="方正仿宋_GBK" w:eastAsia="方正仿宋_GBK" w:hint="eastAsia"/>
          <w:b/>
          <w:sz w:val="32"/>
          <w:szCs w:val="32"/>
        </w:rPr>
        <w:t>二、培训对象</w:t>
      </w:r>
    </w:p>
    <w:p w:rsidR="00304ACE" w:rsidRDefault="00DB3AAE">
      <w:pPr>
        <w:ind w:firstLine="560"/>
        <w:rPr>
          <w:rFonts w:ascii="方正仿宋_GBK" w:eastAsia="方正仿宋_GBK"/>
          <w:sz w:val="32"/>
          <w:szCs w:val="32"/>
        </w:rPr>
      </w:pPr>
      <w:r>
        <w:rPr>
          <w:rFonts w:ascii="宋体" w:eastAsia="宋体" w:hAnsi="宋体" w:hint="eastAsia"/>
          <w:sz w:val="28"/>
        </w:rPr>
        <w:t>高（中）等职业院校电子商务、网络营销、移动商务及相关专业带头人、教研室人员、骨干教师、实训指导教师、电子商务创新创业实践教师等。</w:t>
      </w:r>
    </w:p>
    <w:p w:rsidR="00304ACE" w:rsidRDefault="00DB3AAE">
      <w:pPr>
        <w:ind w:firstLineChars="0" w:firstLine="0"/>
        <w:rPr>
          <w:rFonts w:ascii="方正仿宋_GBK" w:eastAsia="方正仿宋_GBK"/>
          <w:b/>
          <w:sz w:val="32"/>
          <w:szCs w:val="32"/>
        </w:rPr>
      </w:pPr>
      <w:r>
        <w:rPr>
          <w:rFonts w:ascii="方正仿宋_GBK" w:eastAsia="方正仿宋_GBK" w:hint="eastAsia"/>
          <w:b/>
          <w:sz w:val="32"/>
          <w:szCs w:val="32"/>
        </w:rPr>
        <w:t>三、课程安排</w:t>
      </w:r>
    </w:p>
    <w:tbl>
      <w:tblPr>
        <w:tblW w:w="8397" w:type="dxa"/>
        <w:tblInd w:w="-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tblPr>
      <w:tblGrid>
        <w:gridCol w:w="1217"/>
        <w:gridCol w:w="2640"/>
        <w:gridCol w:w="855"/>
        <w:gridCol w:w="2670"/>
        <w:gridCol w:w="1015"/>
      </w:tblGrid>
      <w:tr w:rsidR="00304ACE">
        <w:trPr>
          <w:trHeight w:val="675"/>
        </w:trPr>
        <w:tc>
          <w:tcPr>
            <w:tcW w:w="1217" w:type="dxa"/>
            <w:vAlign w:val="center"/>
          </w:tcPr>
          <w:p w:rsidR="00304ACE" w:rsidRDefault="00DB3AAE">
            <w:pPr>
              <w:pStyle w:val="10"/>
              <w:adjustRightInd w:val="0"/>
              <w:snapToGrid w:val="0"/>
              <w:spacing w:line="240" w:lineRule="auto"/>
              <w:ind w:firstLineChars="0" w:firstLine="0"/>
              <w:jc w:val="center"/>
              <w:rPr>
                <w:rFonts w:ascii="宋体" w:hAnsi="宋体" w:cs="宋体"/>
                <w:szCs w:val="21"/>
              </w:rPr>
            </w:pPr>
            <w:r>
              <w:rPr>
                <w:rFonts w:ascii="宋体" w:hAnsi="宋体" w:cs="宋体" w:hint="eastAsia"/>
                <w:szCs w:val="21"/>
              </w:rPr>
              <w:t>模 块</w:t>
            </w:r>
          </w:p>
        </w:tc>
        <w:tc>
          <w:tcPr>
            <w:tcW w:w="2640" w:type="dxa"/>
            <w:tcBorders>
              <w:right w:val="single" w:sz="4" w:space="0" w:color="auto"/>
            </w:tcBorders>
            <w:vAlign w:val="center"/>
          </w:tcPr>
          <w:p w:rsidR="00304ACE" w:rsidRDefault="00DB3AAE">
            <w:pPr>
              <w:pStyle w:val="10"/>
              <w:adjustRightInd w:val="0"/>
              <w:snapToGrid w:val="0"/>
              <w:spacing w:line="240" w:lineRule="auto"/>
              <w:ind w:firstLineChars="0" w:firstLine="0"/>
              <w:jc w:val="center"/>
              <w:rPr>
                <w:rFonts w:ascii="宋体" w:hAnsi="宋体" w:cs="宋体"/>
                <w:szCs w:val="21"/>
              </w:rPr>
            </w:pPr>
            <w:r>
              <w:rPr>
                <w:rFonts w:ascii="宋体" w:hAnsi="宋体" w:cs="宋体" w:hint="eastAsia"/>
                <w:szCs w:val="21"/>
              </w:rPr>
              <w:t>专 题</w:t>
            </w:r>
          </w:p>
        </w:tc>
        <w:tc>
          <w:tcPr>
            <w:tcW w:w="855" w:type="dxa"/>
            <w:tcBorders>
              <w:left w:val="single" w:sz="4" w:space="0" w:color="auto"/>
            </w:tcBorders>
            <w:vAlign w:val="center"/>
          </w:tcPr>
          <w:p w:rsidR="00304ACE" w:rsidRDefault="00DB3AAE">
            <w:pPr>
              <w:pStyle w:val="10"/>
              <w:adjustRightInd w:val="0"/>
              <w:snapToGrid w:val="0"/>
              <w:spacing w:line="240" w:lineRule="auto"/>
              <w:ind w:firstLineChars="0" w:firstLine="0"/>
              <w:jc w:val="center"/>
              <w:rPr>
                <w:rFonts w:ascii="宋体" w:hAnsi="宋体" w:cs="宋体"/>
                <w:szCs w:val="21"/>
              </w:rPr>
            </w:pPr>
            <w:r>
              <w:rPr>
                <w:rFonts w:ascii="宋体" w:hAnsi="宋体" w:cs="宋体" w:hint="eastAsia"/>
                <w:szCs w:val="21"/>
              </w:rPr>
              <w:t>学时</w:t>
            </w:r>
          </w:p>
        </w:tc>
        <w:tc>
          <w:tcPr>
            <w:tcW w:w="2670" w:type="dxa"/>
            <w:tcBorders>
              <w:right w:val="single" w:sz="4" w:space="0" w:color="auto"/>
            </w:tcBorders>
            <w:vAlign w:val="center"/>
          </w:tcPr>
          <w:p w:rsidR="00304ACE" w:rsidRDefault="00DB3AAE">
            <w:pPr>
              <w:pStyle w:val="10"/>
              <w:adjustRightInd w:val="0"/>
              <w:snapToGrid w:val="0"/>
              <w:spacing w:line="240" w:lineRule="auto"/>
              <w:ind w:firstLineChars="0" w:firstLine="0"/>
              <w:jc w:val="center"/>
              <w:rPr>
                <w:rFonts w:ascii="宋体" w:hAnsi="宋体" w:cs="宋体"/>
                <w:szCs w:val="21"/>
              </w:rPr>
            </w:pPr>
            <w:r>
              <w:rPr>
                <w:rFonts w:ascii="宋体" w:hAnsi="宋体" w:cs="宋体" w:hint="eastAsia"/>
                <w:szCs w:val="21"/>
              </w:rPr>
              <w:t>内容要点</w:t>
            </w:r>
          </w:p>
        </w:tc>
        <w:tc>
          <w:tcPr>
            <w:tcW w:w="1015" w:type="dxa"/>
            <w:vAlign w:val="center"/>
          </w:tcPr>
          <w:p w:rsidR="00304ACE" w:rsidRDefault="00DB3AAE">
            <w:pPr>
              <w:pStyle w:val="10"/>
              <w:adjustRightInd w:val="0"/>
              <w:snapToGrid w:val="0"/>
              <w:spacing w:line="240" w:lineRule="auto"/>
              <w:ind w:firstLineChars="0" w:firstLine="0"/>
              <w:jc w:val="center"/>
              <w:rPr>
                <w:rFonts w:ascii="宋体" w:hAnsi="宋体" w:cs="宋体"/>
                <w:szCs w:val="21"/>
              </w:rPr>
            </w:pPr>
            <w:r>
              <w:rPr>
                <w:rFonts w:ascii="宋体" w:hAnsi="宋体" w:cs="宋体" w:hint="eastAsia"/>
                <w:szCs w:val="21"/>
              </w:rPr>
              <w:t>授课教师</w:t>
            </w:r>
          </w:p>
        </w:tc>
      </w:tr>
      <w:tr w:rsidR="00304ACE">
        <w:trPr>
          <w:trHeight w:val="675"/>
        </w:trPr>
        <w:tc>
          <w:tcPr>
            <w:tcW w:w="1217" w:type="dxa"/>
            <w:vAlign w:val="center"/>
          </w:tcPr>
          <w:p w:rsidR="00304ACE" w:rsidRDefault="00DB3AAE">
            <w:pPr>
              <w:pStyle w:val="10"/>
              <w:adjustRightInd w:val="0"/>
              <w:snapToGrid w:val="0"/>
              <w:spacing w:line="240" w:lineRule="auto"/>
              <w:ind w:firstLineChars="0" w:firstLine="0"/>
              <w:jc w:val="center"/>
              <w:rPr>
                <w:rFonts w:ascii="宋体" w:hAnsi="宋体" w:cs="宋体"/>
                <w:szCs w:val="21"/>
              </w:rPr>
            </w:pPr>
            <w:r>
              <w:rPr>
                <w:rFonts w:ascii="宋体" w:hAnsi="宋体" w:cs="宋体" w:hint="eastAsia"/>
                <w:szCs w:val="21"/>
              </w:rPr>
              <w:t>双创系统生态</w:t>
            </w:r>
          </w:p>
        </w:tc>
        <w:tc>
          <w:tcPr>
            <w:tcW w:w="2640" w:type="dxa"/>
            <w:tcBorders>
              <w:right w:val="single" w:sz="4" w:space="0" w:color="auto"/>
            </w:tcBorders>
            <w:vAlign w:val="center"/>
          </w:tcPr>
          <w:p w:rsidR="00304ACE" w:rsidRDefault="00DB3AAE">
            <w:pPr>
              <w:adjustRightInd w:val="0"/>
              <w:snapToGrid w:val="0"/>
              <w:spacing w:line="240" w:lineRule="auto"/>
              <w:ind w:firstLineChars="0" w:firstLine="0"/>
              <w:rPr>
                <w:rFonts w:ascii="宋体" w:eastAsia="宋体" w:hAnsi="宋体" w:cs="宋体"/>
                <w:sz w:val="21"/>
                <w:szCs w:val="21"/>
              </w:rPr>
            </w:pPr>
            <w:r>
              <w:rPr>
                <w:rFonts w:ascii="宋体" w:eastAsia="宋体" w:hAnsi="宋体" w:cs="宋体" w:hint="eastAsia"/>
                <w:color w:val="auto"/>
                <w:sz w:val="21"/>
                <w:szCs w:val="21"/>
              </w:rPr>
              <w:t>电子商务创新创业教育系统生态构建</w:t>
            </w:r>
          </w:p>
        </w:tc>
        <w:tc>
          <w:tcPr>
            <w:tcW w:w="855" w:type="dxa"/>
            <w:tcBorders>
              <w:left w:val="single" w:sz="4" w:space="0" w:color="auto"/>
            </w:tcBorders>
            <w:vAlign w:val="center"/>
          </w:tcPr>
          <w:p w:rsidR="00304ACE" w:rsidRDefault="00DB3AAE">
            <w:pPr>
              <w:pStyle w:val="10"/>
              <w:adjustRightInd w:val="0"/>
              <w:snapToGrid w:val="0"/>
              <w:spacing w:line="240" w:lineRule="auto"/>
              <w:ind w:firstLineChars="0" w:firstLine="0"/>
              <w:jc w:val="center"/>
              <w:rPr>
                <w:rFonts w:ascii="宋体" w:hAnsi="宋体" w:cs="宋体"/>
                <w:szCs w:val="21"/>
              </w:rPr>
            </w:pPr>
            <w:r>
              <w:rPr>
                <w:rFonts w:ascii="宋体" w:hAnsi="宋体" w:cs="宋体" w:hint="eastAsia"/>
                <w:szCs w:val="21"/>
              </w:rPr>
              <w:t>4</w:t>
            </w:r>
          </w:p>
        </w:tc>
        <w:tc>
          <w:tcPr>
            <w:tcW w:w="2670" w:type="dxa"/>
            <w:tcBorders>
              <w:right w:val="single" w:sz="4" w:space="0" w:color="auto"/>
            </w:tcBorders>
            <w:vAlign w:val="center"/>
          </w:tcPr>
          <w:p w:rsidR="00304ACE" w:rsidRDefault="00DB3AAE">
            <w:pPr>
              <w:pStyle w:val="10"/>
              <w:adjustRightInd w:val="0"/>
              <w:snapToGrid w:val="0"/>
              <w:spacing w:line="240" w:lineRule="auto"/>
              <w:ind w:firstLineChars="0" w:firstLine="0"/>
              <w:rPr>
                <w:rFonts w:ascii="宋体" w:hAnsi="宋体" w:cs="宋体"/>
                <w:szCs w:val="21"/>
              </w:rPr>
            </w:pPr>
            <w:r>
              <w:rPr>
                <w:rFonts w:ascii="宋体" w:hAnsi="宋体" w:cs="宋体" w:hint="eastAsia"/>
                <w:szCs w:val="21"/>
              </w:rPr>
              <w:t>基于专创融合的教育系统生态的有机构成及构建逻辑。</w:t>
            </w:r>
          </w:p>
        </w:tc>
        <w:tc>
          <w:tcPr>
            <w:tcW w:w="1015" w:type="dxa"/>
            <w:vAlign w:val="center"/>
          </w:tcPr>
          <w:p w:rsidR="00304ACE" w:rsidRDefault="00DB3AAE">
            <w:pPr>
              <w:pStyle w:val="10"/>
              <w:adjustRightInd w:val="0"/>
              <w:snapToGrid w:val="0"/>
              <w:spacing w:line="240" w:lineRule="auto"/>
              <w:ind w:firstLineChars="0" w:firstLine="0"/>
              <w:jc w:val="center"/>
              <w:rPr>
                <w:rFonts w:ascii="宋体" w:hAnsi="宋体" w:cs="宋体"/>
                <w:szCs w:val="21"/>
              </w:rPr>
            </w:pPr>
            <w:r>
              <w:rPr>
                <w:rFonts w:ascii="宋体" w:hAnsi="宋体" w:cs="宋体" w:hint="eastAsia"/>
                <w:szCs w:val="21"/>
              </w:rPr>
              <w:t>贾少华</w:t>
            </w:r>
          </w:p>
        </w:tc>
      </w:tr>
      <w:tr w:rsidR="00304ACE">
        <w:trPr>
          <w:trHeight w:val="675"/>
        </w:trPr>
        <w:tc>
          <w:tcPr>
            <w:tcW w:w="1217" w:type="dxa"/>
            <w:vAlign w:val="center"/>
          </w:tcPr>
          <w:p w:rsidR="00304ACE" w:rsidRDefault="00DB3AAE">
            <w:pPr>
              <w:pStyle w:val="10"/>
              <w:adjustRightInd w:val="0"/>
              <w:snapToGrid w:val="0"/>
              <w:spacing w:line="240" w:lineRule="auto"/>
              <w:ind w:firstLineChars="0" w:firstLine="0"/>
              <w:jc w:val="center"/>
              <w:rPr>
                <w:rFonts w:ascii="宋体" w:hAnsi="宋体" w:cs="宋体"/>
                <w:szCs w:val="21"/>
              </w:rPr>
            </w:pPr>
            <w:r>
              <w:rPr>
                <w:rFonts w:ascii="宋体" w:hAnsi="宋体" w:cs="宋体" w:hint="eastAsia"/>
                <w:szCs w:val="21"/>
              </w:rPr>
              <w:t>双创课程体系</w:t>
            </w:r>
          </w:p>
        </w:tc>
        <w:tc>
          <w:tcPr>
            <w:tcW w:w="2640" w:type="dxa"/>
            <w:tcBorders>
              <w:right w:val="single" w:sz="4" w:space="0" w:color="auto"/>
            </w:tcBorders>
            <w:vAlign w:val="center"/>
          </w:tcPr>
          <w:p w:rsidR="00304ACE" w:rsidRDefault="00DB3AAE">
            <w:pPr>
              <w:adjustRightInd w:val="0"/>
              <w:snapToGrid w:val="0"/>
              <w:spacing w:line="240" w:lineRule="auto"/>
              <w:ind w:firstLineChars="0" w:firstLine="0"/>
              <w:rPr>
                <w:rFonts w:ascii="宋体" w:eastAsia="宋体" w:hAnsi="宋体" w:cs="宋体"/>
                <w:sz w:val="21"/>
                <w:szCs w:val="21"/>
              </w:rPr>
            </w:pPr>
            <w:r>
              <w:rPr>
                <w:rFonts w:ascii="宋体" w:eastAsia="宋体" w:hAnsi="宋体" w:cs="宋体" w:hint="eastAsia"/>
                <w:color w:val="auto"/>
                <w:sz w:val="21"/>
                <w:szCs w:val="21"/>
              </w:rPr>
              <w:t>电子商务创新创业教育课程体系设计</w:t>
            </w:r>
          </w:p>
        </w:tc>
        <w:tc>
          <w:tcPr>
            <w:tcW w:w="855" w:type="dxa"/>
            <w:tcBorders>
              <w:left w:val="single" w:sz="4" w:space="0" w:color="auto"/>
            </w:tcBorders>
            <w:vAlign w:val="center"/>
          </w:tcPr>
          <w:p w:rsidR="00304ACE" w:rsidRDefault="00DB3AAE">
            <w:pPr>
              <w:pStyle w:val="10"/>
              <w:adjustRightInd w:val="0"/>
              <w:snapToGrid w:val="0"/>
              <w:spacing w:line="240" w:lineRule="auto"/>
              <w:ind w:firstLineChars="0" w:firstLine="0"/>
              <w:jc w:val="center"/>
              <w:rPr>
                <w:rFonts w:ascii="宋体" w:hAnsi="宋体" w:cs="宋体"/>
                <w:szCs w:val="21"/>
              </w:rPr>
            </w:pPr>
            <w:r>
              <w:rPr>
                <w:rFonts w:ascii="宋体" w:hAnsi="宋体" w:cs="宋体" w:hint="eastAsia"/>
                <w:szCs w:val="21"/>
              </w:rPr>
              <w:t>4</w:t>
            </w:r>
          </w:p>
        </w:tc>
        <w:tc>
          <w:tcPr>
            <w:tcW w:w="2670" w:type="dxa"/>
            <w:tcBorders>
              <w:right w:val="single" w:sz="4" w:space="0" w:color="auto"/>
            </w:tcBorders>
            <w:vAlign w:val="center"/>
          </w:tcPr>
          <w:p w:rsidR="00304ACE" w:rsidRDefault="00DB3AAE">
            <w:pPr>
              <w:pStyle w:val="10"/>
              <w:adjustRightInd w:val="0"/>
              <w:snapToGrid w:val="0"/>
              <w:spacing w:line="240" w:lineRule="auto"/>
              <w:ind w:firstLineChars="0" w:firstLine="0"/>
              <w:rPr>
                <w:rFonts w:ascii="宋体" w:hAnsi="宋体" w:cs="宋体"/>
                <w:szCs w:val="21"/>
              </w:rPr>
            </w:pPr>
            <w:r>
              <w:rPr>
                <w:rFonts w:ascii="宋体" w:hAnsi="宋体" w:cs="宋体" w:hint="eastAsia"/>
                <w:szCs w:val="21"/>
              </w:rPr>
              <w:t>基于电商职业岗位不同职级（初级、助理级、高级）能力要求的课程内容整合及体系设计。</w:t>
            </w:r>
          </w:p>
        </w:tc>
        <w:tc>
          <w:tcPr>
            <w:tcW w:w="1015" w:type="dxa"/>
            <w:vAlign w:val="center"/>
          </w:tcPr>
          <w:p w:rsidR="00304ACE" w:rsidRDefault="00DB3AAE">
            <w:pPr>
              <w:pStyle w:val="10"/>
              <w:adjustRightInd w:val="0"/>
              <w:snapToGrid w:val="0"/>
              <w:spacing w:line="240" w:lineRule="auto"/>
              <w:ind w:firstLineChars="0" w:firstLine="0"/>
              <w:jc w:val="center"/>
              <w:rPr>
                <w:rFonts w:ascii="宋体" w:hAnsi="宋体" w:cs="宋体"/>
                <w:szCs w:val="21"/>
              </w:rPr>
            </w:pPr>
            <w:r>
              <w:rPr>
                <w:rFonts w:ascii="宋体" w:hAnsi="宋体" w:cs="宋体" w:hint="eastAsia"/>
                <w:szCs w:val="21"/>
              </w:rPr>
              <w:t>王金梅</w:t>
            </w:r>
          </w:p>
        </w:tc>
      </w:tr>
      <w:tr w:rsidR="00304ACE">
        <w:trPr>
          <w:trHeight w:val="675"/>
        </w:trPr>
        <w:tc>
          <w:tcPr>
            <w:tcW w:w="1217" w:type="dxa"/>
            <w:vMerge w:val="restart"/>
            <w:vAlign w:val="center"/>
          </w:tcPr>
          <w:p w:rsidR="00304ACE" w:rsidRDefault="00DB3AAE">
            <w:pPr>
              <w:pStyle w:val="10"/>
              <w:adjustRightInd w:val="0"/>
              <w:snapToGrid w:val="0"/>
              <w:spacing w:line="240" w:lineRule="auto"/>
              <w:ind w:firstLineChars="0" w:firstLine="0"/>
              <w:jc w:val="center"/>
              <w:rPr>
                <w:rFonts w:ascii="宋体" w:hAnsi="宋体" w:cs="宋体"/>
                <w:szCs w:val="21"/>
              </w:rPr>
            </w:pPr>
            <w:r>
              <w:rPr>
                <w:rFonts w:ascii="宋体" w:hAnsi="宋体" w:cs="宋体" w:hint="eastAsia"/>
                <w:szCs w:val="21"/>
              </w:rPr>
              <w:t>专创融合的教学组织与实施</w:t>
            </w:r>
          </w:p>
        </w:tc>
        <w:tc>
          <w:tcPr>
            <w:tcW w:w="2640" w:type="dxa"/>
            <w:tcBorders>
              <w:right w:val="single" w:sz="4" w:space="0" w:color="auto"/>
            </w:tcBorders>
            <w:vAlign w:val="center"/>
          </w:tcPr>
          <w:p w:rsidR="00304ACE" w:rsidRDefault="00DB3AAE">
            <w:pPr>
              <w:adjustRightInd w:val="0"/>
              <w:snapToGrid w:val="0"/>
              <w:spacing w:line="240" w:lineRule="auto"/>
              <w:ind w:firstLineChars="0" w:firstLine="0"/>
              <w:rPr>
                <w:rFonts w:ascii="宋体" w:eastAsia="宋体" w:hAnsi="宋体" w:cs="宋体"/>
                <w:sz w:val="21"/>
                <w:szCs w:val="21"/>
              </w:rPr>
            </w:pPr>
            <w:r>
              <w:rPr>
                <w:rFonts w:ascii="宋体" w:eastAsia="宋体" w:hAnsi="宋体" w:cs="宋体" w:hint="eastAsia"/>
                <w:color w:val="auto"/>
                <w:sz w:val="21"/>
                <w:szCs w:val="21"/>
              </w:rPr>
              <w:t>电子商务专创融合中的教学方法探索与实践</w:t>
            </w:r>
          </w:p>
        </w:tc>
        <w:tc>
          <w:tcPr>
            <w:tcW w:w="855" w:type="dxa"/>
            <w:tcBorders>
              <w:left w:val="single" w:sz="4" w:space="0" w:color="auto"/>
            </w:tcBorders>
            <w:vAlign w:val="center"/>
          </w:tcPr>
          <w:p w:rsidR="00304ACE" w:rsidRDefault="00DB3AAE">
            <w:pPr>
              <w:pStyle w:val="10"/>
              <w:adjustRightInd w:val="0"/>
              <w:snapToGrid w:val="0"/>
              <w:spacing w:line="240" w:lineRule="auto"/>
              <w:ind w:firstLineChars="0" w:firstLine="0"/>
              <w:jc w:val="center"/>
              <w:rPr>
                <w:rFonts w:ascii="宋体" w:hAnsi="宋体" w:cs="宋体"/>
                <w:szCs w:val="21"/>
              </w:rPr>
            </w:pPr>
            <w:r>
              <w:rPr>
                <w:rFonts w:ascii="宋体" w:hAnsi="宋体" w:cs="宋体" w:hint="eastAsia"/>
                <w:szCs w:val="21"/>
              </w:rPr>
              <w:t>4</w:t>
            </w:r>
          </w:p>
        </w:tc>
        <w:tc>
          <w:tcPr>
            <w:tcW w:w="2670" w:type="dxa"/>
            <w:tcBorders>
              <w:right w:val="single" w:sz="4" w:space="0" w:color="auto"/>
            </w:tcBorders>
            <w:vAlign w:val="center"/>
          </w:tcPr>
          <w:p w:rsidR="00304ACE" w:rsidRDefault="00DB3AAE">
            <w:pPr>
              <w:pStyle w:val="10"/>
              <w:adjustRightInd w:val="0"/>
              <w:snapToGrid w:val="0"/>
              <w:spacing w:line="240" w:lineRule="auto"/>
              <w:ind w:firstLineChars="0" w:firstLine="0"/>
              <w:rPr>
                <w:rFonts w:ascii="宋体" w:hAnsi="宋体" w:cs="宋体"/>
                <w:szCs w:val="21"/>
              </w:rPr>
            </w:pPr>
            <w:r>
              <w:rPr>
                <w:rFonts w:ascii="宋体" w:hAnsi="宋体" w:cs="宋体" w:hint="eastAsia"/>
                <w:szCs w:val="21"/>
              </w:rPr>
              <w:t>基于“胡格教学模式”的教学方式设计研讨。</w:t>
            </w:r>
          </w:p>
        </w:tc>
        <w:tc>
          <w:tcPr>
            <w:tcW w:w="1015" w:type="dxa"/>
            <w:vAlign w:val="center"/>
          </w:tcPr>
          <w:p w:rsidR="00304ACE" w:rsidRDefault="00DB3AAE">
            <w:pPr>
              <w:pStyle w:val="10"/>
              <w:adjustRightInd w:val="0"/>
              <w:snapToGrid w:val="0"/>
              <w:spacing w:line="240" w:lineRule="auto"/>
              <w:ind w:firstLineChars="0" w:firstLine="0"/>
              <w:jc w:val="center"/>
              <w:rPr>
                <w:rFonts w:ascii="宋体" w:hAnsi="宋体" w:cs="宋体"/>
                <w:szCs w:val="21"/>
              </w:rPr>
            </w:pPr>
            <w:r>
              <w:rPr>
                <w:rFonts w:ascii="宋体" w:hAnsi="宋体" w:cs="宋体" w:hint="eastAsia"/>
                <w:szCs w:val="21"/>
              </w:rPr>
              <w:t>高于十</w:t>
            </w:r>
          </w:p>
        </w:tc>
      </w:tr>
      <w:tr w:rsidR="00304ACE">
        <w:trPr>
          <w:trHeight w:val="584"/>
        </w:trPr>
        <w:tc>
          <w:tcPr>
            <w:tcW w:w="1217" w:type="dxa"/>
            <w:vMerge/>
            <w:vAlign w:val="center"/>
          </w:tcPr>
          <w:p w:rsidR="00304ACE" w:rsidRDefault="00304ACE">
            <w:pPr>
              <w:pStyle w:val="10"/>
              <w:adjustRightInd w:val="0"/>
              <w:snapToGrid w:val="0"/>
              <w:spacing w:line="240" w:lineRule="auto"/>
              <w:ind w:firstLineChars="0" w:firstLine="0"/>
              <w:jc w:val="center"/>
              <w:rPr>
                <w:rFonts w:ascii="宋体" w:hAnsi="宋体" w:cs="宋体"/>
                <w:szCs w:val="21"/>
              </w:rPr>
            </w:pPr>
          </w:p>
        </w:tc>
        <w:tc>
          <w:tcPr>
            <w:tcW w:w="2640" w:type="dxa"/>
            <w:tcBorders>
              <w:right w:val="single" w:sz="4" w:space="0" w:color="auto"/>
            </w:tcBorders>
            <w:vAlign w:val="center"/>
          </w:tcPr>
          <w:p w:rsidR="00304ACE" w:rsidRDefault="00DB3AAE">
            <w:pPr>
              <w:adjustRightInd w:val="0"/>
              <w:snapToGrid w:val="0"/>
              <w:spacing w:line="240" w:lineRule="auto"/>
              <w:ind w:firstLineChars="0" w:firstLine="0"/>
              <w:rPr>
                <w:rFonts w:ascii="宋体" w:eastAsia="宋体" w:hAnsi="宋体" w:cs="宋体"/>
                <w:sz w:val="21"/>
                <w:szCs w:val="21"/>
              </w:rPr>
            </w:pPr>
            <w:r>
              <w:rPr>
                <w:rFonts w:ascii="宋体" w:eastAsia="宋体" w:hAnsi="宋体" w:cs="宋体" w:hint="eastAsia"/>
                <w:color w:val="auto"/>
                <w:sz w:val="21"/>
                <w:szCs w:val="21"/>
              </w:rPr>
              <w:t>电子商务专创融合中的教学组织形式探索与实践</w:t>
            </w:r>
          </w:p>
        </w:tc>
        <w:tc>
          <w:tcPr>
            <w:tcW w:w="855" w:type="dxa"/>
            <w:tcBorders>
              <w:left w:val="single" w:sz="4" w:space="0" w:color="auto"/>
            </w:tcBorders>
            <w:vAlign w:val="center"/>
          </w:tcPr>
          <w:p w:rsidR="00304ACE" w:rsidRDefault="00DB3AAE">
            <w:pPr>
              <w:pStyle w:val="10"/>
              <w:adjustRightInd w:val="0"/>
              <w:snapToGrid w:val="0"/>
              <w:spacing w:line="240" w:lineRule="auto"/>
              <w:ind w:firstLineChars="0" w:firstLine="0"/>
              <w:jc w:val="center"/>
              <w:rPr>
                <w:rFonts w:ascii="宋体" w:hAnsi="宋体" w:cs="宋体"/>
                <w:szCs w:val="21"/>
              </w:rPr>
            </w:pPr>
            <w:r>
              <w:rPr>
                <w:rFonts w:ascii="宋体" w:hAnsi="宋体" w:cs="宋体" w:hint="eastAsia"/>
                <w:szCs w:val="21"/>
              </w:rPr>
              <w:t>4</w:t>
            </w:r>
          </w:p>
        </w:tc>
        <w:tc>
          <w:tcPr>
            <w:tcW w:w="2670" w:type="dxa"/>
            <w:tcBorders>
              <w:right w:val="single" w:sz="4" w:space="0" w:color="auto"/>
            </w:tcBorders>
            <w:vAlign w:val="center"/>
          </w:tcPr>
          <w:p w:rsidR="00304ACE" w:rsidRDefault="00DB3AAE">
            <w:pPr>
              <w:pStyle w:val="10"/>
              <w:adjustRightInd w:val="0"/>
              <w:snapToGrid w:val="0"/>
              <w:spacing w:line="240" w:lineRule="auto"/>
              <w:ind w:firstLineChars="0" w:firstLine="0"/>
              <w:rPr>
                <w:rFonts w:ascii="宋体" w:hAnsi="宋体" w:cs="宋体"/>
                <w:szCs w:val="21"/>
              </w:rPr>
            </w:pPr>
            <w:r>
              <w:rPr>
                <w:rFonts w:ascii="宋体" w:hAnsi="宋体" w:cs="宋体" w:hint="eastAsia"/>
                <w:szCs w:val="21"/>
              </w:rPr>
              <w:t>基于职场化创业实践的电商教学组织形式。</w:t>
            </w:r>
          </w:p>
        </w:tc>
        <w:tc>
          <w:tcPr>
            <w:tcW w:w="1015" w:type="dxa"/>
            <w:vAlign w:val="center"/>
          </w:tcPr>
          <w:p w:rsidR="00304ACE" w:rsidRDefault="00DB3AAE">
            <w:pPr>
              <w:pStyle w:val="10"/>
              <w:adjustRightInd w:val="0"/>
              <w:snapToGrid w:val="0"/>
              <w:spacing w:line="240" w:lineRule="auto"/>
              <w:ind w:firstLineChars="0" w:firstLine="0"/>
              <w:jc w:val="center"/>
              <w:rPr>
                <w:rFonts w:ascii="宋体" w:hAnsi="宋体" w:cs="宋体"/>
                <w:szCs w:val="21"/>
              </w:rPr>
            </w:pPr>
            <w:r>
              <w:rPr>
                <w:rFonts w:ascii="宋体" w:hAnsi="宋体" w:cs="宋体" w:hint="eastAsia"/>
                <w:szCs w:val="21"/>
              </w:rPr>
              <w:t>贾少华</w:t>
            </w:r>
          </w:p>
        </w:tc>
      </w:tr>
      <w:tr w:rsidR="00304ACE">
        <w:trPr>
          <w:trHeight w:val="675"/>
        </w:trPr>
        <w:tc>
          <w:tcPr>
            <w:tcW w:w="1217" w:type="dxa"/>
            <w:vAlign w:val="center"/>
          </w:tcPr>
          <w:p w:rsidR="00304ACE" w:rsidRDefault="00DB3AAE">
            <w:pPr>
              <w:pStyle w:val="10"/>
              <w:adjustRightInd w:val="0"/>
              <w:snapToGrid w:val="0"/>
              <w:spacing w:line="240" w:lineRule="auto"/>
              <w:ind w:firstLineChars="0" w:firstLine="0"/>
              <w:jc w:val="center"/>
              <w:rPr>
                <w:rFonts w:ascii="宋体" w:hAnsi="宋体" w:cs="宋体"/>
                <w:szCs w:val="21"/>
              </w:rPr>
            </w:pPr>
            <w:r>
              <w:rPr>
                <w:rFonts w:ascii="宋体" w:hAnsi="宋体" w:cs="宋体" w:hint="eastAsia"/>
                <w:szCs w:val="21"/>
              </w:rPr>
              <w:t>校企合作师资队伍建设</w:t>
            </w:r>
          </w:p>
        </w:tc>
        <w:tc>
          <w:tcPr>
            <w:tcW w:w="2640" w:type="dxa"/>
            <w:tcBorders>
              <w:right w:val="single" w:sz="4" w:space="0" w:color="auto"/>
            </w:tcBorders>
            <w:vAlign w:val="center"/>
          </w:tcPr>
          <w:p w:rsidR="00304ACE" w:rsidRDefault="00DB3AAE">
            <w:pPr>
              <w:adjustRightInd w:val="0"/>
              <w:snapToGrid w:val="0"/>
              <w:spacing w:line="240" w:lineRule="auto"/>
              <w:ind w:firstLineChars="0" w:firstLine="0"/>
              <w:rPr>
                <w:rFonts w:ascii="宋体" w:eastAsia="宋体" w:hAnsi="宋体" w:cs="宋体"/>
                <w:sz w:val="21"/>
                <w:szCs w:val="21"/>
              </w:rPr>
            </w:pPr>
            <w:r>
              <w:rPr>
                <w:rFonts w:ascii="宋体" w:eastAsia="宋体" w:hAnsi="宋体" w:cs="宋体" w:hint="eastAsia"/>
                <w:color w:val="auto"/>
                <w:sz w:val="21"/>
                <w:szCs w:val="21"/>
              </w:rPr>
              <w:t>电子商务专创融合中的师资队伍建设探索与实践</w:t>
            </w:r>
          </w:p>
        </w:tc>
        <w:tc>
          <w:tcPr>
            <w:tcW w:w="855" w:type="dxa"/>
            <w:tcBorders>
              <w:left w:val="single" w:sz="4" w:space="0" w:color="auto"/>
            </w:tcBorders>
            <w:vAlign w:val="center"/>
          </w:tcPr>
          <w:p w:rsidR="00304ACE" w:rsidRDefault="00DB3AAE">
            <w:pPr>
              <w:pStyle w:val="10"/>
              <w:adjustRightInd w:val="0"/>
              <w:snapToGrid w:val="0"/>
              <w:spacing w:line="240" w:lineRule="auto"/>
              <w:ind w:firstLineChars="0" w:firstLine="0"/>
              <w:jc w:val="center"/>
              <w:rPr>
                <w:rFonts w:ascii="宋体" w:hAnsi="宋体" w:cs="宋体"/>
                <w:szCs w:val="21"/>
              </w:rPr>
            </w:pPr>
            <w:r>
              <w:rPr>
                <w:rFonts w:ascii="宋体" w:hAnsi="宋体" w:cs="宋体" w:hint="eastAsia"/>
                <w:szCs w:val="21"/>
              </w:rPr>
              <w:t>4</w:t>
            </w:r>
          </w:p>
        </w:tc>
        <w:tc>
          <w:tcPr>
            <w:tcW w:w="2670" w:type="dxa"/>
            <w:tcBorders>
              <w:right w:val="single" w:sz="4" w:space="0" w:color="auto"/>
            </w:tcBorders>
            <w:vAlign w:val="center"/>
          </w:tcPr>
          <w:p w:rsidR="00304ACE" w:rsidRDefault="00DB3AAE">
            <w:pPr>
              <w:adjustRightInd w:val="0"/>
              <w:snapToGrid w:val="0"/>
              <w:spacing w:line="240" w:lineRule="auto"/>
              <w:ind w:firstLineChars="0" w:firstLine="0"/>
              <w:rPr>
                <w:rFonts w:ascii="宋体" w:eastAsia="宋体" w:hAnsi="宋体" w:cs="宋体"/>
                <w:color w:val="auto"/>
                <w:sz w:val="21"/>
                <w:szCs w:val="21"/>
              </w:rPr>
            </w:pPr>
            <w:r>
              <w:rPr>
                <w:rFonts w:ascii="宋体" w:eastAsia="宋体" w:hAnsi="宋体" w:cs="宋体" w:hint="eastAsia"/>
                <w:color w:val="auto"/>
                <w:sz w:val="21"/>
                <w:szCs w:val="21"/>
              </w:rPr>
              <w:t>基于创业实践的师资队伍的组建与业务能力提升途径及方法。</w:t>
            </w:r>
          </w:p>
        </w:tc>
        <w:tc>
          <w:tcPr>
            <w:tcW w:w="1015" w:type="dxa"/>
            <w:vAlign w:val="center"/>
          </w:tcPr>
          <w:p w:rsidR="00304ACE" w:rsidRDefault="00DB3AAE">
            <w:pPr>
              <w:adjustRightInd w:val="0"/>
              <w:snapToGrid w:val="0"/>
              <w:spacing w:line="240" w:lineRule="auto"/>
              <w:ind w:firstLineChars="0" w:firstLine="0"/>
              <w:jc w:val="center"/>
              <w:rPr>
                <w:rFonts w:ascii="宋体" w:eastAsia="宋体" w:hAnsi="宋体" w:cs="宋体"/>
                <w:color w:val="auto"/>
                <w:sz w:val="21"/>
                <w:szCs w:val="21"/>
              </w:rPr>
            </w:pPr>
            <w:r>
              <w:rPr>
                <w:rFonts w:ascii="宋体" w:eastAsia="宋体" w:hAnsi="宋体" w:cs="宋体" w:hint="eastAsia"/>
                <w:color w:val="auto"/>
                <w:sz w:val="21"/>
                <w:szCs w:val="21"/>
              </w:rPr>
              <w:t>姚志存</w:t>
            </w:r>
          </w:p>
        </w:tc>
      </w:tr>
      <w:tr w:rsidR="00304ACE">
        <w:trPr>
          <w:trHeight w:val="862"/>
        </w:trPr>
        <w:tc>
          <w:tcPr>
            <w:tcW w:w="1217" w:type="dxa"/>
            <w:vAlign w:val="center"/>
          </w:tcPr>
          <w:p w:rsidR="00304ACE" w:rsidRDefault="00DB3AAE">
            <w:pPr>
              <w:pStyle w:val="10"/>
              <w:adjustRightInd w:val="0"/>
              <w:snapToGrid w:val="0"/>
              <w:spacing w:line="240" w:lineRule="auto"/>
              <w:ind w:firstLineChars="0" w:firstLine="0"/>
              <w:jc w:val="center"/>
              <w:rPr>
                <w:rFonts w:ascii="宋体" w:hAnsi="宋体" w:cs="宋体"/>
                <w:szCs w:val="21"/>
              </w:rPr>
            </w:pPr>
            <w:r>
              <w:rPr>
                <w:rFonts w:ascii="宋体" w:hAnsi="宋体" w:cs="宋体" w:hint="eastAsia"/>
                <w:szCs w:val="21"/>
              </w:rPr>
              <w:t>创新创业实践项目库建设</w:t>
            </w:r>
          </w:p>
        </w:tc>
        <w:tc>
          <w:tcPr>
            <w:tcW w:w="2640" w:type="dxa"/>
            <w:tcBorders>
              <w:right w:val="single" w:sz="4" w:space="0" w:color="auto"/>
            </w:tcBorders>
            <w:vAlign w:val="center"/>
          </w:tcPr>
          <w:p w:rsidR="00304ACE" w:rsidRDefault="00DB3AAE">
            <w:pPr>
              <w:adjustRightInd w:val="0"/>
              <w:snapToGrid w:val="0"/>
              <w:spacing w:line="240" w:lineRule="auto"/>
              <w:ind w:firstLineChars="0" w:firstLine="0"/>
              <w:rPr>
                <w:rFonts w:ascii="宋体" w:eastAsia="宋体" w:hAnsi="宋体" w:cs="宋体"/>
                <w:color w:val="auto"/>
                <w:sz w:val="21"/>
                <w:szCs w:val="21"/>
              </w:rPr>
            </w:pPr>
            <w:r>
              <w:rPr>
                <w:rFonts w:ascii="宋体" w:eastAsia="宋体" w:hAnsi="宋体" w:cs="宋体" w:hint="eastAsia"/>
                <w:color w:val="auto"/>
                <w:sz w:val="21"/>
                <w:szCs w:val="21"/>
              </w:rPr>
              <w:t>电子商务创新创业实践项目遴选与整合（参观交流）</w:t>
            </w:r>
          </w:p>
        </w:tc>
        <w:tc>
          <w:tcPr>
            <w:tcW w:w="855" w:type="dxa"/>
            <w:tcBorders>
              <w:left w:val="single" w:sz="4" w:space="0" w:color="auto"/>
            </w:tcBorders>
            <w:vAlign w:val="center"/>
          </w:tcPr>
          <w:p w:rsidR="00304ACE" w:rsidRDefault="00DB3AAE">
            <w:pPr>
              <w:pStyle w:val="10"/>
              <w:adjustRightInd w:val="0"/>
              <w:snapToGrid w:val="0"/>
              <w:spacing w:line="240" w:lineRule="auto"/>
              <w:ind w:firstLineChars="0" w:firstLine="0"/>
              <w:jc w:val="center"/>
              <w:rPr>
                <w:rFonts w:ascii="宋体" w:hAnsi="宋体" w:cs="宋体"/>
                <w:szCs w:val="21"/>
              </w:rPr>
            </w:pPr>
            <w:r>
              <w:rPr>
                <w:rFonts w:ascii="宋体" w:hAnsi="宋体" w:cs="宋体" w:hint="eastAsia"/>
                <w:szCs w:val="21"/>
              </w:rPr>
              <w:t>4</w:t>
            </w:r>
          </w:p>
        </w:tc>
        <w:tc>
          <w:tcPr>
            <w:tcW w:w="2670" w:type="dxa"/>
            <w:tcBorders>
              <w:right w:val="single" w:sz="4" w:space="0" w:color="auto"/>
            </w:tcBorders>
            <w:vAlign w:val="center"/>
          </w:tcPr>
          <w:p w:rsidR="00304ACE" w:rsidRDefault="00DB3AAE">
            <w:pPr>
              <w:adjustRightInd w:val="0"/>
              <w:snapToGrid w:val="0"/>
              <w:spacing w:line="240" w:lineRule="auto"/>
              <w:ind w:firstLineChars="0" w:firstLine="0"/>
              <w:rPr>
                <w:rFonts w:ascii="宋体" w:eastAsia="宋体" w:hAnsi="宋体" w:cs="宋体"/>
                <w:color w:val="auto"/>
                <w:sz w:val="21"/>
                <w:szCs w:val="21"/>
              </w:rPr>
            </w:pPr>
            <w:r>
              <w:rPr>
                <w:rFonts w:ascii="宋体" w:eastAsia="宋体" w:hAnsi="宋体" w:cs="宋体" w:hint="eastAsia"/>
                <w:color w:val="auto"/>
                <w:sz w:val="21"/>
                <w:szCs w:val="21"/>
              </w:rPr>
              <w:t>基于地方中小企业优质资源的教学实践项目遴选与打造。</w:t>
            </w:r>
          </w:p>
        </w:tc>
        <w:tc>
          <w:tcPr>
            <w:tcW w:w="1015" w:type="dxa"/>
            <w:vAlign w:val="center"/>
          </w:tcPr>
          <w:p w:rsidR="00304ACE" w:rsidRDefault="00DB3AAE">
            <w:pPr>
              <w:adjustRightInd w:val="0"/>
              <w:snapToGrid w:val="0"/>
              <w:spacing w:line="240" w:lineRule="auto"/>
              <w:ind w:firstLineChars="0" w:firstLine="0"/>
              <w:jc w:val="center"/>
              <w:rPr>
                <w:rFonts w:ascii="宋体" w:eastAsia="宋体" w:hAnsi="宋体" w:cs="宋体"/>
                <w:color w:val="auto"/>
                <w:sz w:val="21"/>
                <w:szCs w:val="21"/>
              </w:rPr>
            </w:pPr>
            <w:r>
              <w:rPr>
                <w:rFonts w:ascii="宋体" w:eastAsia="宋体" w:hAnsi="宋体" w:cs="宋体" w:hint="eastAsia"/>
                <w:color w:val="auto"/>
                <w:sz w:val="21"/>
                <w:szCs w:val="21"/>
              </w:rPr>
              <w:t>吴成照</w:t>
            </w:r>
          </w:p>
        </w:tc>
      </w:tr>
      <w:tr w:rsidR="00304ACE">
        <w:trPr>
          <w:trHeight w:val="460"/>
        </w:trPr>
        <w:tc>
          <w:tcPr>
            <w:tcW w:w="1217" w:type="dxa"/>
            <w:vMerge w:val="restart"/>
            <w:vAlign w:val="center"/>
          </w:tcPr>
          <w:p w:rsidR="00304ACE" w:rsidRDefault="00DB3AAE">
            <w:pPr>
              <w:pStyle w:val="10"/>
              <w:adjustRightInd w:val="0"/>
              <w:snapToGrid w:val="0"/>
              <w:spacing w:line="240" w:lineRule="auto"/>
              <w:ind w:firstLineChars="0" w:firstLine="0"/>
              <w:jc w:val="center"/>
              <w:rPr>
                <w:rFonts w:ascii="宋体" w:hAnsi="宋体" w:cs="宋体"/>
                <w:szCs w:val="21"/>
              </w:rPr>
            </w:pPr>
            <w:r>
              <w:rPr>
                <w:rFonts w:ascii="宋体" w:hAnsi="宋体" w:cs="宋体" w:hint="eastAsia"/>
                <w:szCs w:val="21"/>
              </w:rPr>
              <w:t>创新创业实践体验</w:t>
            </w:r>
          </w:p>
        </w:tc>
        <w:tc>
          <w:tcPr>
            <w:tcW w:w="2640" w:type="dxa"/>
            <w:tcBorders>
              <w:right w:val="single" w:sz="4" w:space="0" w:color="auto"/>
            </w:tcBorders>
            <w:vAlign w:val="center"/>
          </w:tcPr>
          <w:p w:rsidR="00304ACE" w:rsidRDefault="00DB3AAE">
            <w:pPr>
              <w:adjustRightInd w:val="0"/>
              <w:snapToGrid w:val="0"/>
              <w:spacing w:line="240" w:lineRule="auto"/>
              <w:ind w:firstLineChars="0" w:firstLine="0"/>
              <w:rPr>
                <w:rFonts w:ascii="宋体" w:eastAsia="宋体" w:hAnsi="宋体" w:cs="宋体"/>
                <w:color w:val="auto"/>
                <w:sz w:val="21"/>
                <w:szCs w:val="21"/>
              </w:rPr>
            </w:pPr>
            <w:r>
              <w:rPr>
                <w:rFonts w:ascii="宋体" w:eastAsia="宋体" w:hAnsi="宋体" w:cs="宋体" w:hint="eastAsia"/>
                <w:color w:val="auto"/>
                <w:sz w:val="21"/>
                <w:szCs w:val="21"/>
              </w:rPr>
              <w:t>内贸电商实践体验（以淘宝平台、拼多多平台为例）。</w:t>
            </w:r>
          </w:p>
        </w:tc>
        <w:tc>
          <w:tcPr>
            <w:tcW w:w="855" w:type="dxa"/>
            <w:tcBorders>
              <w:left w:val="single" w:sz="4" w:space="0" w:color="auto"/>
            </w:tcBorders>
            <w:vAlign w:val="center"/>
          </w:tcPr>
          <w:p w:rsidR="00304ACE" w:rsidRDefault="00DB3AAE">
            <w:pPr>
              <w:pStyle w:val="10"/>
              <w:adjustRightInd w:val="0"/>
              <w:snapToGrid w:val="0"/>
              <w:spacing w:line="240" w:lineRule="auto"/>
              <w:ind w:firstLineChars="0" w:firstLine="0"/>
              <w:jc w:val="center"/>
              <w:rPr>
                <w:rFonts w:ascii="宋体" w:hAnsi="宋体" w:cs="宋体"/>
                <w:szCs w:val="21"/>
              </w:rPr>
            </w:pPr>
            <w:r>
              <w:rPr>
                <w:rFonts w:ascii="宋体" w:hAnsi="宋体" w:cs="宋体" w:hint="eastAsia"/>
                <w:szCs w:val="21"/>
              </w:rPr>
              <w:t>4</w:t>
            </w:r>
          </w:p>
        </w:tc>
        <w:tc>
          <w:tcPr>
            <w:tcW w:w="2670" w:type="dxa"/>
            <w:tcBorders>
              <w:right w:val="single" w:sz="4" w:space="0" w:color="auto"/>
            </w:tcBorders>
            <w:vAlign w:val="center"/>
          </w:tcPr>
          <w:p w:rsidR="00304ACE" w:rsidRDefault="00DB3AAE">
            <w:pPr>
              <w:adjustRightInd w:val="0"/>
              <w:snapToGrid w:val="0"/>
              <w:spacing w:line="240" w:lineRule="auto"/>
              <w:ind w:firstLineChars="0" w:firstLine="0"/>
              <w:rPr>
                <w:rFonts w:ascii="宋体" w:eastAsia="宋体" w:hAnsi="宋体" w:cs="宋体"/>
                <w:color w:val="auto"/>
                <w:sz w:val="21"/>
                <w:szCs w:val="21"/>
              </w:rPr>
            </w:pPr>
            <w:r>
              <w:rPr>
                <w:rFonts w:ascii="宋体" w:eastAsia="宋体" w:hAnsi="宋体" w:cs="宋体" w:hint="eastAsia"/>
                <w:color w:val="auto"/>
                <w:sz w:val="21"/>
                <w:szCs w:val="21"/>
              </w:rPr>
              <w:t>主流电商平台后台操作体验</w:t>
            </w:r>
          </w:p>
        </w:tc>
        <w:tc>
          <w:tcPr>
            <w:tcW w:w="1015" w:type="dxa"/>
            <w:vAlign w:val="center"/>
          </w:tcPr>
          <w:p w:rsidR="00304ACE" w:rsidRDefault="00DB3AAE">
            <w:pPr>
              <w:adjustRightInd w:val="0"/>
              <w:snapToGrid w:val="0"/>
              <w:spacing w:line="240" w:lineRule="auto"/>
              <w:ind w:firstLineChars="0" w:firstLine="0"/>
              <w:jc w:val="center"/>
              <w:rPr>
                <w:rFonts w:ascii="宋体" w:eastAsia="宋体" w:hAnsi="宋体" w:cs="宋体"/>
                <w:color w:val="auto"/>
                <w:sz w:val="21"/>
                <w:szCs w:val="21"/>
              </w:rPr>
            </w:pPr>
            <w:r>
              <w:rPr>
                <w:rFonts w:ascii="宋体" w:eastAsia="宋体" w:hAnsi="宋体" w:cs="宋体" w:hint="eastAsia"/>
                <w:color w:val="auto"/>
                <w:sz w:val="21"/>
                <w:szCs w:val="21"/>
              </w:rPr>
              <w:t>李想</w:t>
            </w:r>
          </w:p>
        </w:tc>
      </w:tr>
      <w:tr w:rsidR="00304ACE">
        <w:trPr>
          <w:trHeight w:val="305"/>
        </w:trPr>
        <w:tc>
          <w:tcPr>
            <w:tcW w:w="1217" w:type="dxa"/>
            <w:vMerge/>
            <w:vAlign w:val="center"/>
          </w:tcPr>
          <w:p w:rsidR="00304ACE" w:rsidRDefault="00304ACE">
            <w:pPr>
              <w:pStyle w:val="10"/>
              <w:adjustRightInd w:val="0"/>
              <w:snapToGrid w:val="0"/>
              <w:spacing w:line="240" w:lineRule="auto"/>
              <w:ind w:firstLineChars="0" w:firstLine="0"/>
              <w:jc w:val="center"/>
              <w:rPr>
                <w:rFonts w:ascii="宋体" w:hAnsi="宋体" w:cs="宋体"/>
                <w:szCs w:val="21"/>
              </w:rPr>
            </w:pPr>
          </w:p>
        </w:tc>
        <w:tc>
          <w:tcPr>
            <w:tcW w:w="2640" w:type="dxa"/>
            <w:tcBorders>
              <w:right w:val="single" w:sz="4" w:space="0" w:color="auto"/>
            </w:tcBorders>
            <w:vAlign w:val="center"/>
          </w:tcPr>
          <w:p w:rsidR="00304ACE" w:rsidRDefault="00DB3AAE">
            <w:pPr>
              <w:adjustRightInd w:val="0"/>
              <w:snapToGrid w:val="0"/>
              <w:spacing w:line="240" w:lineRule="auto"/>
              <w:ind w:firstLineChars="0" w:firstLine="0"/>
              <w:rPr>
                <w:rFonts w:ascii="宋体" w:eastAsia="宋体" w:hAnsi="宋体" w:cs="宋体"/>
                <w:color w:val="auto"/>
                <w:sz w:val="21"/>
                <w:szCs w:val="21"/>
              </w:rPr>
            </w:pPr>
            <w:r>
              <w:rPr>
                <w:rFonts w:ascii="宋体" w:eastAsia="宋体" w:hAnsi="宋体" w:cs="宋体" w:hint="eastAsia"/>
                <w:color w:val="auto"/>
                <w:sz w:val="21"/>
                <w:szCs w:val="21"/>
              </w:rPr>
              <w:t>跨境电商实战体验（以外贸主流平台为例）。</w:t>
            </w:r>
          </w:p>
        </w:tc>
        <w:tc>
          <w:tcPr>
            <w:tcW w:w="855" w:type="dxa"/>
            <w:tcBorders>
              <w:left w:val="single" w:sz="4" w:space="0" w:color="auto"/>
            </w:tcBorders>
            <w:vAlign w:val="center"/>
          </w:tcPr>
          <w:p w:rsidR="00304ACE" w:rsidRDefault="00DB3AAE">
            <w:pPr>
              <w:pStyle w:val="10"/>
              <w:adjustRightInd w:val="0"/>
              <w:snapToGrid w:val="0"/>
              <w:spacing w:line="240" w:lineRule="auto"/>
              <w:ind w:firstLineChars="0" w:firstLine="0"/>
              <w:jc w:val="center"/>
              <w:rPr>
                <w:rFonts w:ascii="宋体" w:hAnsi="宋体" w:cs="宋体"/>
                <w:szCs w:val="21"/>
              </w:rPr>
            </w:pPr>
            <w:r>
              <w:rPr>
                <w:rFonts w:ascii="宋体" w:hAnsi="宋体" w:cs="宋体" w:hint="eastAsia"/>
                <w:szCs w:val="21"/>
              </w:rPr>
              <w:t>4</w:t>
            </w:r>
          </w:p>
        </w:tc>
        <w:tc>
          <w:tcPr>
            <w:tcW w:w="2670" w:type="dxa"/>
            <w:tcBorders>
              <w:right w:val="single" w:sz="4" w:space="0" w:color="auto"/>
            </w:tcBorders>
            <w:vAlign w:val="center"/>
          </w:tcPr>
          <w:p w:rsidR="00304ACE" w:rsidRDefault="00DB3AAE">
            <w:pPr>
              <w:adjustRightInd w:val="0"/>
              <w:snapToGrid w:val="0"/>
              <w:spacing w:line="240" w:lineRule="auto"/>
              <w:ind w:firstLineChars="0" w:firstLine="0"/>
              <w:rPr>
                <w:rFonts w:ascii="宋体" w:eastAsia="宋体" w:hAnsi="宋体" w:cs="宋体"/>
                <w:color w:val="auto"/>
                <w:sz w:val="21"/>
                <w:szCs w:val="21"/>
              </w:rPr>
            </w:pPr>
            <w:r>
              <w:rPr>
                <w:rFonts w:ascii="宋体" w:eastAsia="宋体" w:hAnsi="宋体" w:cs="宋体" w:hint="eastAsia"/>
                <w:color w:val="auto"/>
                <w:sz w:val="21"/>
                <w:szCs w:val="21"/>
              </w:rPr>
              <w:t>主流电商平台后台操作体验</w:t>
            </w:r>
          </w:p>
        </w:tc>
        <w:tc>
          <w:tcPr>
            <w:tcW w:w="1015" w:type="dxa"/>
            <w:vAlign w:val="center"/>
          </w:tcPr>
          <w:p w:rsidR="00304ACE" w:rsidRDefault="00DB3AAE">
            <w:pPr>
              <w:adjustRightInd w:val="0"/>
              <w:snapToGrid w:val="0"/>
              <w:spacing w:line="240" w:lineRule="auto"/>
              <w:ind w:firstLineChars="0" w:firstLine="0"/>
              <w:jc w:val="center"/>
              <w:rPr>
                <w:rFonts w:ascii="宋体" w:eastAsia="宋体" w:hAnsi="宋体" w:cs="宋体"/>
                <w:color w:val="auto"/>
                <w:sz w:val="21"/>
                <w:szCs w:val="21"/>
              </w:rPr>
            </w:pPr>
            <w:r>
              <w:rPr>
                <w:rFonts w:ascii="宋体" w:eastAsia="宋体" w:hAnsi="宋体" w:cs="宋体" w:hint="eastAsia"/>
                <w:color w:val="auto"/>
                <w:sz w:val="21"/>
                <w:szCs w:val="21"/>
              </w:rPr>
              <w:t>张旺</w:t>
            </w:r>
          </w:p>
        </w:tc>
      </w:tr>
      <w:tr w:rsidR="00304ACE">
        <w:trPr>
          <w:trHeight w:val="378"/>
        </w:trPr>
        <w:tc>
          <w:tcPr>
            <w:tcW w:w="1217" w:type="dxa"/>
            <w:vMerge/>
            <w:vAlign w:val="center"/>
          </w:tcPr>
          <w:p w:rsidR="00304ACE" w:rsidRDefault="00304ACE">
            <w:pPr>
              <w:pStyle w:val="10"/>
              <w:adjustRightInd w:val="0"/>
              <w:snapToGrid w:val="0"/>
              <w:spacing w:line="240" w:lineRule="auto"/>
              <w:ind w:firstLineChars="0" w:firstLine="0"/>
              <w:jc w:val="center"/>
              <w:rPr>
                <w:rFonts w:ascii="宋体" w:hAnsi="宋体" w:cs="宋体"/>
                <w:szCs w:val="21"/>
              </w:rPr>
            </w:pPr>
          </w:p>
        </w:tc>
        <w:tc>
          <w:tcPr>
            <w:tcW w:w="2640" w:type="dxa"/>
            <w:tcBorders>
              <w:right w:val="single" w:sz="4" w:space="0" w:color="auto"/>
            </w:tcBorders>
            <w:vAlign w:val="center"/>
          </w:tcPr>
          <w:p w:rsidR="00304ACE" w:rsidRDefault="00DB3AAE">
            <w:pPr>
              <w:adjustRightInd w:val="0"/>
              <w:snapToGrid w:val="0"/>
              <w:spacing w:line="240" w:lineRule="auto"/>
              <w:ind w:firstLineChars="0" w:firstLine="0"/>
              <w:rPr>
                <w:rFonts w:ascii="宋体" w:eastAsia="宋体" w:hAnsi="宋体" w:cs="宋体"/>
                <w:color w:val="auto"/>
                <w:sz w:val="21"/>
                <w:szCs w:val="21"/>
              </w:rPr>
            </w:pPr>
            <w:r>
              <w:rPr>
                <w:rFonts w:ascii="宋体" w:eastAsia="宋体" w:hAnsi="宋体" w:cs="宋体" w:hint="eastAsia"/>
                <w:color w:val="auto"/>
                <w:sz w:val="21"/>
                <w:szCs w:val="21"/>
              </w:rPr>
              <w:t>数据选品、测品与定品</w:t>
            </w:r>
          </w:p>
        </w:tc>
        <w:tc>
          <w:tcPr>
            <w:tcW w:w="855" w:type="dxa"/>
            <w:tcBorders>
              <w:left w:val="single" w:sz="4" w:space="0" w:color="auto"/>
            </w:tcBorders>
            <w:vAlign w:val="center"/>
          </w:tcPr>
          <w:p w:rsidR="00304ACE" w:rsidRDefault="00DB3AAE">
            <w:pPr>
              <w:pStyle w:val="10"/>
              <w:adjustRightInd w:val="0"/>
              <w:snapToGrid w:val="0"/>
              <w:spacing w:line="240" w:lineRule="auto"/>
              <w:ind w:firstLineChars="0" w:firstLine="0"/>
              <w:jc w:val="center"/>
              <w:rPr>
                <w:rFonts w:ascii="宋体" w:hAnsi="宋体" w:cs="宋体"/>
                <w:szCs w:val="21"/>
              </w:rPr>
            </w:pPr>
            <w:r>
              <w:rPr>
                <w:rFonts w:ascii="宋体" w:hAnsi="宋体" w:cs="宋体" w:hint="eastAsia"/>
                <w:szCs w:val="21"/>
              </w:rPr>
              <w:t>4</w:t>
            </w:r>
          </w:p>
        </w:tc>
        <w:tc>
          <w:tcPr>
            <w:tcW w:w="2670" w:type="dxa"/>
            <w:tcBorders>
              <w:right w:val="single" w:sz="4" w:space="0" w:color="auto"/>
            </w:tcBorders>
            <w:vAlign w:val="center"/>
          </w:tcPr>
          <w:p w:rsidR="00304ACE" w:rsidRDefault="00DB3AAE">
            <w:pPr>
              <w:adjustRightInd w:val="0"/>
              <w:snapToGrid w:val="0"/>
              <w:spacing w:line="240" w:lineRule="auto"/>
              <w:ind w:firstLineChars="0" w:firstLine="0"/>
              <w:rPr>
                <w:rFonts w:ascii="宋体" w:eastAsia="宋体" w:hAnsi="宋体" w:cs="宋体"/>
                <w:color w:val="auto"/>
                <w:sz w:val="21"/>
                <w:szCs w:val="21"/>
              </w:rPr>
            </w:pPr>
            <w:r>
              <w:rPr>
                <w:rFonts w:ascii="宋体" w:eastAsia="宋体" w:hAnsi="宋体" w:cs="宋体" w:hint="eastAsia"/>
                <w:color w:val="auto"/>
                <w:sz w:val="21"/>
                <w:szCs w:val="21"/>
              </w:rPr>
              <w:t>基于大数据的电商创业产品的选品、直通车测款与定品方法。</w:t>
            </w:r>
          </w:p>
        </w:tc>
        <w:tc>
          <w:tcPr>
            <w:tcW w:w="1015" w:type="dxa"/>
            <w:vAlign w:val="center"/>
          </w:tcPr>
          <w:p w:rsidR="00304ACE" w:rsidRDefault="00DB3AAE">
            <w:pPr>
              <w:adjustRightInd w:val="0"/>
              <w:snapToGrid w:val="0"/>
              <w:spacing w:line="240" w:lineRule="auto"/>
              <w:ind w:firstLineChars="0" w:firstLine="0"/>
              <w:jc w:val="center"/>
              <w:rPr>
                <w:rFonts w:ascii="宋体" w:eastAsia="宋体" w:hAnsi="宋体" w:cs="宋体"/>
                <w:color w:val="auto"/>
                <w:sz w:val="21"/>
                <w:szCs w:val="21"/>
              </w:rPr>
            </w:pPr>
            <w:r>
              <w:rPr>
                <w:rFonts w:ascii="宋体" w:eastAsia="宋体" w:hAnsi="宋体" w:cs="宋体" w:hint="eastAsia"/>
                <w:color w:val="auto"/>
                <w:sz w:val="21"/>
                <w:szCs w:val="21"/>
              </w:rPr>
              <w:t>简俊</w:t>
            </w:r>
          </w:p>
        </w:tc>
      </w:tr>
      <w:tr w:rsidR="00304ACE">
        <w:trPr>
          <w:trHeight w:val="322"/>
        </w:trPr>
        <w:tc>
          <w:tcPr>
            <w:tcW w:w="1217" w:type="dxa"/>
            <w:vMerge/>
            <w:vAlign w:val="center"/>
          </w:tcPr>
          <w:p w:rsidR="00304ACE" w:rsidRDefault="00304ACE">
            <w:pPr>
              <w:pStyle w:val="10"/>
              <w:adjustRightInd w:val="0"/>
              <w:snapToGrid w:val="0"/>
              <w:spacing w:line="240" w:lineRule="auto"/>
              <w:ind w:firstLineChars="0" w:firstLine="0"/>
              <w:jc w:val="center"/>
              <w:rPr>
                <w:rFonts w:ascii="宋体" w:hAnsi="宋体" w:cs="宋体"/>
                <w:szCs w:val="21"/>
              </w:rPr>
            </w:pPr>
          </w:p>
        </w:tc>
        <w:tc>
          <w:tcPr>
            <w:tcW w:w="2640" w:type="dxa"/>
            <w:tcBorders>
              <w:right w:val="single" w:sz="4" w:space="0" w:color="auto"/>
            </w:tcBorders>
            <w:vAlign w:val="center"/>
          </w:tcPr>
          <w:p w:rsidR="00304ACE" w:rsidRDefault="00DB3AAE">
            <w:pPr>
              <w:adjustRightInd w:val="0"/>
              <w:snapToGrid w:val="0"/>
              <w:spacing w:line="240" w:lineRule="auto"/>
              <w:ind w:firstLineChars="0" w:firstLine="0"/>
              <w:rPr>
                <w:rFonts w:ascii="宋体" w:eastAsia="宋体" w:hAnsi="宋体" w:cs="宋体"/>
                <w:color w:val="auto"/>
                <w:sz w:val="21"/>
                <w:szCs w:val="21"/>
              </w:rPr>
            </w:pPr>
            <w:r>
              <w:rPr>
                <w:rFonts w:ascii="宋体" w:eastAsia="宋体" w:hAnsi="宋体" w:cs="宋体" w:hint="eastAsia"/>
                <w:color w:val="auto"/>
                <w:sz w:val="21"/>
                <w:szCs w:val="21"/>
              </w:rPr>
              <w:t>产品卖点挖掘与产品拍摄</w:t>
            </w:r>
          </w:p>
        </w:tc>
        <w:tc>
          <w:tcPr>
            <w:tcW w:w="855" w:type="dxa"/>
            <w:tcBorders>
              <w:left w:val="single" w:sz="4" w:space="0" w:color="auto"/>
            </w:tcBorders>
            <w:vAlign w:val="center"/>
          </w:tcPr>
          <w:p w:rsidR="00304ACE" w:rsidRDefault="00DB3AAE">
            <w:pPr>
              <w:pStyle w:val="10"/>
              <w:adjustRightInd w:val="0"/>
              <w:snapToGrid w:val="0"/>
              <w:spacing w:line="240" w:lineRule="auto"/>
              <w:ind w:firstLineChars="0" w:firstLine="0"/>
              <w:jc w:val="center"/>
              <w:rPr>
                <w:rFonts w:ascii="宋体" w:hAnsi="宋体" w:cs="宋体"/>
                <w:szCs w:val="21"/>
              </w:rPr>
            </w:pPr>
            <w:r>
              <w:rPr>
                <w:rFonts w:ascii="宋体" w:hAnsi="宋体" w:cs="宋体" w:hint="eastAsia"/>
                <w:szCs w:val="21"/>
              </w:rPr>
              <w:t>4</w:t>
            </w:r>
          </w:p>
        </w:tc>
        <w:tc>
          <w:tcPr>
            <w:tcW w:w="2670" w:type="dxa"/>
            <w:tcBorders>
              <w:right w:val="single" w:sz="4" w:space="0" w:color="auto"/>
            </w:tcBorders>
            <w:vAlign w:val="center"/>
          </w:tcPr>
          <w:p w:rsidR="00304ACE" w:rsidRDefault="00DB3AAE">
            <w:pPr>
              <w:adjustRightInd w:val="0"/>
              <w:snapToGrid w:val="0"/>
              <w:spacing w:line="240" w:lineRule="auto"/>
              <w:ind w:firstLineChars="0" w:firstLine="0"/>
              <w:rPr>
                <w:rFonts w:ascii="宋体" w:eastAsia="宋体" w:hAnsi="宋体" w:cs="宋体"/>
                <w:color w:val="auto"/>
                <w:sz w:val="21"/>
                <w:szCs w:val="21"/>
              </w:rPr>
            </w:pPr>
            <w:r>
              <w:rPr>
                <w:rFonts w:ascii="宋体" w:eastAsia="宋体" w:hAnsi="宋体" w:cs="宋体" w:hint="eastAsia"/>
                <w:color w:val="auto"/>
                <w:sz w:val="21"/>
                <w:szCs w:val="21"/>
              </w:rPr>
              <w:t>基于消费者需求和产品特点的产品卖点挖掘和拍摄计划制定及拍摄技术。</w:t>
            </w:r>
          </w:p>
        </w:tc>
        <w:tc>
          <w:tcPr>
            <w:tcW w:w="1015" w:type="dxa"/>
            <w:vAlign w:val="center"/>
          </w:tcPr>
          <w:p w:rsidR="00304ACE" w:rsidRDefault="00DB3AAE">
            <w:pPr>
              <w:adjustRightInd w:val="0"/>
              <w:snapToGrid w:val="0"/>
              <w:spacing w:line="240" w:lineRule="auto"/>
              <w:ind w:firstLineChars="0" w:firstLine="0"/>
              <w:jc w:val="center"/>
              <w:rPr>
                <w:rFonts w:ascii="宋体" w:eastAsia="宋体" w:hAnsi="宋体" w:cs="宋体"/>
                <w:color w:val="auto"/>
                <w:sz w:val="21"/>
                <w:szCs w:val="21"/>
              </w:rPr>
            </w:pPr>
            <w:r>
              <w:rPr>
                <w:rFonts w:ascii="宋体" w:eastAsia="宋体" w:hAnsi="宋体" w:cs="宋体" w:hint="eastAsia"/>
                <w:color w:val="auto"/>
                <w:sz w:val="21"/>
                <w:szCs w:val="21"/>
              </w:rPr>
              <w:t>方子一</w:t>
            </w:r>
          </w:p>
        </w:tc>
      </w:tr>
      <w:tr w:rsidR="00304ACE">
        <w:trPr>
          <w:trHeight w:val="335"/>
        </w:trPr>
        <w:tc>
          <w:tcPr>
            <w:tcW w:w="1217" w:type="dxa"/>
            <w:vMerge/>
            <w:vAlign w:val="center"/>
          </w:tcPr>
          <w:p w:rsidR="00304ACE" w:rsidRDefault="00304ACE">
            <w:pPr>
              <w:pStyle w:val="10"/>
              <w:adjustRightInd w:val="0"/>
              <w:snapToGrid w:val="0"/>
              <w:spacing w:line="240" w:lineRule="auto"/>
              <w:ind w:firstLineChars="0" w:firstLine="0"/>
              <w:jc w:val="center"/>
              <w:rPr>
                <w:rFonts w:ascii="宋体" w:hAnsi="宋体" w:cs="宋体"/>
                <w:szCs w:val="21"/>
              </w:rPr>
            </w:pPr>
          </w:p>
        </w:tc>
        <w:tc>
          <w:tcPr>
            <w:tcW w:w="2640" w:type="dxa"/>
            <w:tcBorders>
              <w:right w:val="single" w:sz="4" w:space="0" w:color="auto"/>
            </w:tcBorders>
            <w:vAlign w:val="center"/>
          </w:tcPr>
          <w:p w:rsidR="00304ACE" w:rsidRDefault="00DB3AAE">
            <w:pPr>
              <w:adjustRightInd w:val="0"/>
              <w:snapToGrid w:val="0"/>
              <w:spacing w:line="240" w:lineRule="auto"/>
              <w:ind w:firstLineChars="0" w:firstLine="0"/>
              <w:rPr>
                <w:rFonts w:ascii="宋体" w:eastAsia="宋体" w:hAnsi="宋体" w:cs="宋体"/>
                <w:color w:val="auto"/>
                <w:sz w:val="21"/>
                <w:szCs w:val="21"/>
              </w:rPr>
            </w:pPr>
            <w:r>
              <w:rPr>
                <w:rFonts w:ascii="宋体" w:eastAsia="宋体" w:hAnsi="宋体" w:cs="宋体" w:hint="eastAsia"/>
                <w:color w:val="auto"/>
                <w:sz w:val="21"/>
                <w:szCs w:val="21"/>
              </w:rPr>
              <w:t>电商视觉设计实践体验</w:t>
            </w:r>
          </w:p>
        </w:tc>
        <w:tc>
          <w:tcPr>
            <w:tcW w:w="855" w:type="dxa"/>
            <w:tcBorders>
              <w:left w:val="single" w:sz="4" w:space="0" w:color="auto"/>
            </w:tcBorders>
            <w:vAlign w:val="center"/>
          </w:tcPr>
          <w:p w:rsidR="00304ACE" w:rsidRDefault="00DB3AAE">
            <w:pPr>
              <w:pStyle w:val="10"/>
              <w:adjustRightInd w:val="0"/>
              <w:snapToGrid w:val="0"/>
              <w:spacing w:line="240" w:lineRule="auto"/>
              <w:ind w:firstLineChars="0" w:firstLine="0"/>
              <w:jc w:val="center"/>
              <w:rPr>
                <w:rFonts w:ascii="宋体" w:hAnsi="宋体" w:cs="宋体"/>
                <w:szCs w:val="21"/>
              </w:rPr>
            </w:pPr>
            <w:r>
              <w:rPr>
                <w:rFonts w:ascii="宋体" w:hAnsi="宋体" w:cs="宋体" w:hint="eastAsia"/>
                <w:szCs w:val="21"/>
              </w:rPr>
              <w:t>4</w:t>
            </w:r>
          </w:p>
        </w:tc>
        <w:tc>
          <w:tcPr>
            <w:tcW w:w="2670" w:type="dxa"/>
            <w:tcBorders>
              <w:right w:val="single" w:sz="4" w:space="0" w:color="auto"/>
            </w:tcBorders>
            <w:vAlign w:val="center"/>
          </w:tcPr>
          <w:p w:rsidR="00304ACE" w:rsidRDefault="00DB3AAE">
            <w:pPr>
              <w:adjustRightInd w:val="0"/>
              <w:snapToGrid w:val="0"/>
              <w:spacing w:line="240" w:lineRule="auto"/>
              <w:ind w:firstLineChars="0" w:firstLine="0"/>
              <w:rPr>
                <w:rFonts w:ascii="宋体" w:eastAsia="宋体" w:hAnsi="宋体" w:cs="宋体"/>
                <w:color w:val="auto"/>
                <w:sz w:val="21"/>
                <w:szCs w:val="21"/>
              </w:rPr>
            </w:pPr>
            <w:r>
              <w:rPr>
                <w:rFonts w:ascii="宋体" w:eastAsia="宋体" w:hAnsi="宋体" w:cs="宋体" w:hint="eastAsia"/>
                <w:color w:val="auto"/>
                <w:sz w:val="21"/>
                <w:szCs w:val="21"/>
              </w:rPr>
              <w:t>产品详情页、店铺首页、活动页面，广告图、车图等的视觉设计技能。</w:t>
            </w:r>
          </w:p>
        </w:tc>
        <w:tc>
          <w:tcPr>
            <w:tcW w:w="1015" w:type="dxa"/>
            <w:vAlign w:val="center"/>
          </w:tcPr>
          <w:p w:rsidR="00304ACE" w:rsidRDefault="00DB3AAE">
            <w:pPr>
              <w:adjustRightInd w:val="0"/>
              <w:snapToGrid w:val="0"/>
              <w:spacing w:line="240" w:lineRule="auto"/>
              <w:ind w:firstLineChars="0" w:firstLine="0"/>
              <w:jc w:val="center"/>
              <w:rPr>
                <w:rFonts w:ascii="宋体" w:eastAsia="宋体" w:hAnsi="宋体" w:cs="宋体"/>
                <w:color w:val="auto"/>
                <w:sz w:val="21"/>
                <w:szCs w:val="21"/>
              </w:rPr>
            </w:pPr>
            <w:bookmarkStart w:id="0" w:name="OLE_LINK1"/>
            <w:r>
              <w:rPr>
                <w:rFonts w:ascii="宋体" w:eastAsia="宋体" w:hAnsi="宋体" w:cs="宋体" w:hint="eastAsia"/>
                <w:color w:val="auto"/>
                <w:sz w:val="21"/>
                <w:szCs w:val="21"/>
              </w:rPr>
              <w:t>高于十</w:t>
            </w:r>
            <w:bookmarkEnd w:id="0"/>
          </w:p>
        </w:tc>
      </w:tr>
      <w:tr w:rsidR="00304ACE">
        <w:trPr>
          <w:trHeight w:val="675"/>
        </w:trPr>
        <w:tc>
          <w:tcPr>
            <w:tcW w:w="1217" w:type="dxa"/>
            <w:vAlign w:val="center"/>
          </w:tcPr>
          <w:p w:rsidR="00304ACE" w:rsidRDefault="00DB3AAE">
            <w:pPr>
              <w:pStyle w:val="10"/>
              <w:adjustRightInd w:val="0"/>
              <w:snapToGrid w:val="0"/>
              <w:spacing w:line="240" w:lineRule="auto"/>
              <w:ind w:firstLineChars="0" w:firstLine="0"/>
              <w:jc w:val="center"/>
              <w:rPr>
                <w:rFonts w:ascii="宋体" w:hAnsi="宋体" w:cs="宋体"/>
                <w:szCs w:val="21"/>
              </w:rPr>
            </w:pPr>
            <w:r>
              <w:rPr>
                <w:rFonts w:ascii="宋体" w:hAnsi="宋体" w:cs="宋体" w:hint="eastAsia"/>
                <w:szCs w:val="21"/>
              </w:rPr>
              <w:t>参观</w:t>
            </w:r>
          </w:p>
          <w:p w:rsidR="00304ACE" w:rsidRDefault="00DB3AAE">
            <w:pPr>
              <w:pStyle w:val="10"/>
              <w:adjustRightInd w:val="0"/>
              <w:snapToGrid w:val="0"/>
              <w:spacing w:line="240" w:lineRule="auto"/>
              <w:ind w:firstLineChars="0" w:firstLine="0"/>
              <w:jc w:val="center"/>
              <w:rPr>
                <w:rFonts w:ascii="宋体" w:hAnsi="宋体" w:cs="宋体"/>
                <w:szCs w:val="21"/>
              </w:rPr>
            </w:pPr>
            <w:r>
              <w:rPr>
                <w:rFonts w:ascii="宋体" w:hAnsi="宋体" w:cs="宋体" w:hint="eastAsia"/>
                <w:szCs w:val="21"/>
              </w:rPr>
              <w:t>交流</w:t>
            </w:r>
          </w:p>
        </w:tc>
        <w:tc>
          <w:tcPr>
            <w:tcW w:w="2640" w:type="dxa"/>
            <w:tcBorders>
              <w:right w:val="single" w:sz="4" w:space="0" w:color="auto"/>
            </w:tcBorders>
            <w:vAlign w:val="center"/>
          </w:tcPr>
          <w:p w:rsidR="00304ACE" w:rsidRDefault="00DB3AAE">
            <w:pPr>
              <w:snapToGrid w:val="0"/>
              <w:spacing w:line="240" w:lineRule="auto"/>
              <w:ind w:firstLineChars="0" w:firstLine="0"/>
              <w:rPr>
                <w:rFonts w:ascii="宋体" w:eastAsia="宋体" w:hAnsi="宋体" w:cs="宋体"/>
                <w:color w:val="auto"/>
                <w:sz w:val="21"/>
                <w:szCs w:val="21"/>
              </w:rPr>
            </w:pPr>
            <w:r>
              <w:rPr>
                <w:rFonts w:ascii="宋体" w:eastAsia="宋体" w:hAnsi="宋体" w:cs="宋体" w:hint="eastAsia"/>
                <w:color w:val="auto"/>
                <w:sz w:val="21"/>
                <w:szCs w:val="21"/>
              </w:rPr>
              <w:t>电商创业实地考察暨创业学生现场面对面师生互动</w:t>
            </w:r>
          </w:p>
        </w:tc>
        <w:tc>
          <w:tcPr>
            <w:tcW w:w="855" w:type="dxa"/>
            <w:tcBorders>
              <w:left w:val="single" w:sz="4" w:space="0" w:color="auto"/>
            </w:tcBorders>
            <w:vAlign w:val="center"/>
          </w:tcPr>
          <w:p w:rsidR="00304ACE" w:rsidRDefault="00DB3AAE">
            <w:pPr>
              <w:tabs>
                <w:tab w:val="center" w:pos="170"/>
              </w:tabs>
              <w:adjustRightInd w:val="0"/>
              <w:snapToGrid w:val="0"/>
              <w:spacing w:line="240" w:lineRule="auto"/>
              <w:ind w:firstLineChars="0" w:firstLine="0"/>
              <w:jc w:val="center"/>
              <w:rPr>
                <w:rFonts w:ascii="宋体" w:eastAsia="宋体" w:hAnsi="宋体" w:cs="宋体"/>
                <w:color w:val="auto"/>
                <w:sz w:val="21"/>
                <w:szCs w:val="21"/>
              </w:rPr>
            </w:pPr>
            <w:r>
              <w:rPr>
                <w:rFonts w:ascii="宋体" w:eastAsia="宋体" w:hAnsi="宋体" w:cs="宋体" w:hint="eastAsia"/>
                <w:color w:val="auto"/>
                <w:sz w:val="21"/>
                <w:szCs w:val="21"/>
              </w:rPr>
              <w:t>4</w:t>
            </w:r>
          </w:p>
        </w:tc>
        <w:tc>
          <w:tcPr>
            <w:tcW w:w="2670" w:type="dxa"/>
            <w:tcBorders>
              <w:right w:val="single" w:sz="4" w:space="0" w:color="auto"/>
            </w:tcBorders>
            <w:vAlign w:val="center"/>
          </w:tcPr>
          <w:p w:rsidR="00304ACE" w:rsidRDefault="00DB3AAE">
            <w:pPr>
              <w:adjustRightInd w:val="0"/>
              <w:snapToGrid w:val="0"/>
              <w:spacing w:line="240" w:lineRule="auto"/>
              <w:ind w:firstLineChars="0" w:firstLine="0"/>
              <w:rPr>
                <w:rFonts w:ascii="宋体" w:eastAsia="宋体" w:hAnsi="宋体" w:cs="宋体"/>
                <w:color w:val="auto"/>
                <w:sz w:val="21"/>
                <w:szCs w:val="21"/>
              </w:rPr>
            </w:pPr>
            <w:r>
              <w:rPr>
                <w:rFonts w:ascii="宋体" w:eastAsia="宋体" w:hAnsi="宋体" w:cs="宋体" w:hint="eastAsia"/>
                <w:color w:val="auto"/>
                <w:sz w:val="21"/>
                <w:szCs w:val="21"/>
              </w:rPr>
              <w:t>学生电商创业需求和成果分享。</w:t>
            </w:r>
          </w:p>
        </w:tc>
        <w:tc>
          <w:tcPr>
            <w:tcW w:w="1015" w:type="dxa"/>
            <w:vAlign w:val="center"/>
          </w:tcPr>
          <w:p w:rsidR="00304ACE" w:rsidRDefault="00DB3AAE">
            <w:pPr>
              <w:pStyle w:val="10"/>
              <w:adjustRightInd w:val="0"/>
              <w:snapToGrid w:val="0"/>
              <w:spacing w:line="240" w:lineRule="auto"/>
              <w:ind w:firstLineChars="0" w:firstLine="0"/>
              <w:jc w:val="center"/>
              <w:rPr>
                <w:rFonts w:ascii="宋体" w:hAnsi="宋体" w:cs="宋体"/>
                <w:szCs w:val="21"/>
              </w:rPr>
            </w:pPr>
            <w:r>
              <w:rPr>
                <w:rFonts w:ascii="宋体" w:hAnsi="宋体" w:cs="宋体" w:hint="eastAsia"/>
                <w:szCs w:val="21"/>
              </w:rPr>
              <w:t>王华巍</w:t>
            </w:r>
          </w:p>
        </w:tc>
      </w:tr>
      <w:tr w:rsidR="00304ACE">
        <w:trPr>
          <w:trHeight w:val="586"/>
        </w:trPr>
        <w:tc>
          <w:tcPr>
            <w:tcW w:w="1217" w:type="dxa"/>
            <w:vAlign w:val="center"/>
          </w:tcPr>
          <w:p w:rsidR="00304ACE" w:rsidRDefault="00DB3AAE">
            <w:pPr>
              <w:pStyle w:val="10"/>
              <w:adjustRightInd w:val="0"/>
              <w:snapToGrid w:val="0"/>
              <w:spacing w:line="240" w:lineRule="auto"/>
              <w:ind w:firstLineChars="0" w:firstLine="0"/>
              <w:jc w:val="center"/>
              <w:rPr>
                <w:rFonts w:ascii="宋体" w:hAnsi="宋体" w:cs="宋体"/>
                <w:szCs w:val="21"/>
              </w:rPr>
            </w:pPr>
            <w:r>
              <w:rPr>
                <w:rFonts w:ascii="宋体" w:hAnsi="宋体" w:cs="宋体" w:hint="eastAsia"/>
                <w:szCs w:val="21"/>
              </w:rPr>
              <w:lastRenderedPageBreak/>
              <w:t>考核</w:t>
            </w:r>
          </w:p>
        </w:tc>
        <w:tc>
          <w:tcPr>
            <w:tcW w:w="2640" w:type="dxa"/>
            <w:tcBorders>
              <w:right w:val="single" w:sz="4" w:space="0" w:color="auto"/>
            </w:tcBorders>
            <w:vAlign w:val="center"/>
          </w:tcPr>
          <w:p w:rsidR="00304ACE" w:rsidRDefault="00304ACE">
            <w:pPr>
              <w:spacing w:before="50"/>
              <w:ind w:firstLineChars="0" w:firstLine="0"/>
              <w:rPr>
                <w:rFonts w:ascii="宋体" w:eastAsia="宋体" w:hAnsi="宋体" w:cs="宋体"/>
                <w:color w:val="auto"/>
                <w:sz w:val="21"/>
                <w:szCs w:val="21"/>
              </w:rPr>
            </w:pPr>
          </w:p>
        </w:tc>
        <w:tc>
          <w:tcPr>
            <w:tcW w:w="855" w:type="dxa"/>
            <w:tcBorders>
              <w:left w:val="single" w:sz="4" w:space="0" w:color="auto"/>
            </w:tcBorders>
            <w:vAlign w:val="center"/>
          </w:tcPr>
          <w:p w:rsidR="00304ACE" w:rsidRDefault="00304ACE">
            <w:pPr>
              <w:pStyle w:val="10"/>
              <w:adjustRightInd w:val="0"/>
              <w:snapToGrid w:val="0"/>
              <w:spacing w:line="240" w:lineRule="auto"/>
              <w:ind w:firstLineChars="0" w:firstLine="0"/>
              <w:jc w:val="center"/>
              <w:rPr>
                <w:rFonts w:ascii="宋体" w:hAnsi="宋体" w:cs="宋体"/>
                <w:szCs w:val="21"/>
              </w:rPr>
            </w:pPr>
          </w:p>
        </w:tc>
        <w:tc>
          <w:tcPr>
            <w:tcW w:w="2670" w:type="dxa"/>
            <w:tcBorders>
              <w:right w:val="single" w:sz="4" w:space="0" w:color="auto"/>
            </w:tcBorders>
            <w:vAlign w:val="center"/>
          </w:tcPr>
          <w:p w:rsidR="00304ACE" w:rsidRDefault="00304ACE">
            <w:pPr>
              <w:pStyle w:val="10"/>
              <w:adjustRightInd w:val="0"/>
              <w:snapToGrid w:val="0"/>
              <w:spacing w:line="240" w:lineRule="auto"/>
              <w:ind w:firstLineChars="0" w:firstLine="0"/>
              <w:rPr>
                <w:rFonts w:ascii="宋体" w:hAnsi="宋体" w:cs="宋体"/>
                <w:szCs w:val="21"/>
              </w:rPr>
            </w:pPr>
          </w:p>
        </w:tc>
        <w:tc>
          <w:tcPr>
            <w:tcW w:w="1015" w:type="dxa"/>
            <w:vAlign w:val="center"/>
          </w:tcPr>
          <w:p w:rsidR="00304ACE" w:rsidRDefault="00304ACE">
            <w:pPr>
              <w:adjustRightInd w:val="0"/>
              <w:snapToGrid w:val="0"/>
              <w:spacing w:line="240" w:lineRule="auto"/>
              <w:ind w:firstLine="420"/>
              <w:jc w:val="center"/>
              <w:rPr>
                <w:rFonts w:ascii="宋体" w:eastAsia="宋体" w:hAnsi="宋体" w:cs="宋体"/>
                <w:color w:val="auto"/>
                <w:sz w:val="21"/>
                <w:szCs w:val="21"/>
              </w:rPr>
            </w:pPr>
          </w:p>
        </w:tc>
      </w:tr>
    </w:tbl>
    <w:p w:rsidR="00304ACE" w:rsidRDefault="00DB3AAE">
      <w:pPr>
        <w:adjustRightInd w:val="0"/>
        <w:snapToGrid w:val="0"/>
        <w:spacing w:line="360" w:lineRule="auto"/>
        <w:ind w:firstLineChars="0" w:firstLine="0"/>
        <w:rPr>
          <w:rFonts w:ascii="方正仿宋_GBK" w:eastAsia="方正仿宋_GBK"/>
          <w:b/>
          <w:sz w:val="32"/>
          <w:szCs w:val="32"/>
        </w:rPr>
      </w:pPr>
      <w:r>
        <w:rPr>
          <w:rFonts w:ascii="方正仿宋_GBK" w:eastAsia="方正仿宋_GBK" w:hint="eastAsia"/>
          <w:b/>
          <w:sz w:val="32"/>
          <w:szCs w:val="32"/>
        </w:rPr>
        <w:t>四、师资简介</w:t>
      </w:r>
    </w:p>
    <w:p w:rsidR="00304ACE" w:rsidRDefault="00DB3AAE" w:rsidP="005C3157">
      <w:pPr>
        <w:widowControl/>
        <w:adjustRightInd w:val="0"/>
        <w:snapToGrid w:val="0"/>
        <w:spacing w:line="360" w:lineRule="auto"/>
        <w:ind w:firstLine="560"/>
        <w:rPr>
          <w:rFonts w:ascii="宋体" w:eastAsia="宋体" w:hAnsi="宋体"/>
          <w:bCs/>
          <w:sz w:val="28"/>
        </w:rPr>
      </w:pPr>
      <w:r>
        <w:rPr>
          <w:rFonts w:ascii="宋体" w:eastAsia="宋体" w:hAnsi="宋体" w:hint="eastAsia"/>
          <w:bCs/>
          <w:sz w:val="28"/>
        </w:rPr>
        <w:t>贾少华：</w:t>
      </w:r>
      <w:r>
        <w:rPr>
          <w:rFonts w:ascii="宋体" w:eastAsia="宋体" w:hAnsi="宋体"/>
          <w:bCs/>
          <w:sz w:val="28"/>
        </w:rPr>
        <w:t>教授，</w:t>
      </w:r>
      <w:r>
        <w:rPr>
          <w:rFonts w:ascii="宋体" w:eastAsia="宋体" w:hAnsi="宋体" w:hint="eastAsia"/>
          <w:bCs/>
          <w:sz w:val="28"/>
        </w:rPr>
        <w:t>中国首家创业型大学义乌工商学院创始人，电子商务创业教育的发起者，中国网店第一村的缔造者，县域电商泰斗。中国电子商务讲师团团长，浙江大学、复旦大学等多家大学客座教授，教育部高等学校创业教育指导委员会委员；（全球中小企业创业联合会）中国创业协会常务副会长；全国高校电子商务与电子政务联合实验室副主任兼高职高专学术委员会主任，被誉为“创业教父”。</w:t>
      </w:r>
    </w:p>
    <w:p w:rsidR="00304ACE" w:rsidRDefault="00DB3AAE" w:rsidP="005C3157">
      <w:pPr>
        <w:widowControl/>
        <w:adjustRightInd w:val="0"/>
        <w:snapToGrid w:val="0"/>
        <w:spacing w:line="360" w:lineRule="auto"/>
        <w:ind w:firstLine="560"/>
        <w:rPr>
          <w:rFonts w:ascii="宋体" w:eastAsia="宋体" w:hAnsi="宋体"/>
          <w:bCs/>
          <w:sz w:val="28"/>
        </w:rPr>
      </w:pPr>
      <w:r>
        <w:rPr>
          <w:rFonts w:ascii="宋体" w:eastAsia="宋体" w:hAnsi="宋体" w:hint="eastAsia"/>
          <w:bCs/>
          <w:sz w:val="28"/>
        </w:rPr>
        <w:t>吴成照：安徽欣沃生态园有限公司总经理；</w:t>
      </w:r>
    </w:p>
    <w:p w:rsidR="00304ACE" w:rsidRDefault="00DB3AAE" w:rsidP="005C3157">
      <w:pPr>
        <w:widowControl/>
        <w:adjustRightInd w:val="0"/>
        <w:snapToGrid w:val="0"/>
        <w:spacing w:line="360" w:lineRule="auto"/>
        <w:ind w:firstLine="560"/>
        <w:rPr>
          <w:rFonts w:ascii="宋体" w:eastAsia="宋体" w:hAnsi="宋体"/>
          <w:bCs/>
          <w:sz w:val="28"/>
        </w:rPr>
      </w:pPr>
      <w:r>
        <w:rPr>
          <w:rFonts w:ascii="宋体" w:eastAsia="宋体" w:hAnsi="宋体" w:hint="eastAsia"/>
          <w:bCs/>
          <w:sz w:val="28"/>
        </w:rPr>
        <w:t>王金梅：清华大学物流工程硕士、安徽创翔电子商务有限公司董事长、电子商务高级讲师；</w:t>
      </w:r>
    </w:p>
    <w:p w:rsidR="00304ACE" w:rsidRDefault="00DB3AAE" w:rsidP="005C3157">
      <w:pPr>
        <w:widowControl/>
        <w:adjustRightInd w:val="0"/>
        <w:snapToGrid w:val="0"/>
        <w:spacing w:line="360" w:lineRule="auto"/>
        <w:ind w:firstLine="560"/>
        <w:rPr>
          <w:rFonts w:ascii="宋体" w:hAnsi="宋体"/>
          <w:bCs/>
          <w:sz w:val="28"/>
        </w:rPr>
      </w:pPr>
      <w:r>
        <w:rPr>
          <w:rFonts w:ascii="宋体" w:eastAsia="宋体" w:hAnsi="宋体" w:hint="eastAsia"/>
          <w:bCs/>
          <w:sz w:val="28"/>
        </w:rPr>
        <w:t>李想：合肥渔夫乐网络科技有限公司董事长、电子商务高级讲师；</w:t>
      </w:r>
    </w:p>
    <w:p w:rsidR="00304ACE" w:rsidRDefault="00DB3AAE" w:rsidP="005C3157">
      <w:pPr>
        <w:widowControl/>
        <w:adjustRightInd w:val="0"/>
        <w:snapToGrid w:val="0"/>
        <w:spacing w:line="360" w:lineRule="auto"/>
        <w:ind w:firstLine="560"/>
        <w:rPr>
          <w:rFonts w:ascii="宋体" w:hAnsi="宋体"/>
          <w:bCs/>
          <w:sz w:val="28"/>
        </w:rPr>
      </w:pPr>
      <w:r>
        <w:rPr>
          <w:rFonts w:ascii="宋体" w:eastAsia="宋体" w:hAnsi="宋体" w:hint="eastAsia"/>
          <w:bCs/>
          <w:sz w:val="28"/>
        </w:rPr>
        <w:t>张旺：合肥起风跨境电商有限公司总经理、跨境电子商务高级讲师；</w:t>
      </w:r>
    </w:p>
    <w:p w:rsidR="00304ACE" w:rsidRDefault="00DB3AAE" w:rsidP="005C3157">
      <w:pPr>
        <w:widowControl/>
        <w:adjustRightInd w:val="0"/>
        <w:snapToGrid w:val="0"/>
        <w:spacing w:line="360" w:lineRule="auto"/>
        <w:ind w:firstLine="560"/>
        <w:rPr>
          <w:rFonts w:ascii="宋体" w:eastAsia="宋体" w:hAnsi="宋体"/>
          <w:bCs/>
          <w:sz w:val="28"/>
        </w:rPr>
      </w:pPr>
      <w:r>
        <w:rPr>
          <w:rFonts w:ascii="宋体" w:eastAsia="宋体" w:hAnsi="宋体" w:hint="eastAsia"/>
          <w:bCs/>
          <w:sz w:val="28"/>
        </w:rPr>
        <w:t>简俊：六安智宸电子商务公司总经理、电子商务高级讲师；</w:t>
      </w:r>
    </w:p>
    <w:p w:rsidR="00304ACE" w:rsidRDefault="00DB3AAE" w:rsidP="005C3157">
      <w:pPr>
        <w:widowControl/>
        <w:adjustRightInd w:val="0"/>
        <w:snapToGrid w:val="0"/>
        <w:spacing w:line="360" w:lineRule="auto"/>
        <w:ind w:firstLine="560"/>
        <w:rPr>
          <w:rFonts w:ascii="方正仿宋_GBK" w:eastAsia="方正仿宋_GBK"/>
          <w:sz w:val="32"/>
          <w:szCs w:val="32"/>
        </w:rPr>
      </w:pPr>
      <w:r>
        <w:rPr>
          <w:rFonts w:ascii="宋体" w:eastAsia="宋体" w:hAnsi="宋体" w:hint="eastAsia"/>
          <w:bCs/>
          <w:sz w:val="28"/>
        </w:rPr>
        <w:t>方子一：六安烦</w:t>
      </w:r>
      <w:r>
        <w:rPr>
          <w:rFonts w:ascii="宋体" w:eastAsia="宋体" w:hAnsi="宋体" w:hint="eastAsia"/>
          <w:sz w:val="28"/>
        </w:rPr>
        <w:t>僧摄影有限公司总经理、电子商务高级视觉设计师。</w:t>
      </w:r>
    </w:p>
    <w:p w:rsidR="00304ACE" w:rsidRDefault="00DB3AAE">
      <w:pPr>
        <w:ind w:firstLineChars="0" w:firstLine="0"/>
        <w:rPr>
          <w:rFonts w:ascii="方正仿宋_GBK" w:eastAsia="方正仿宋_GBK"/>
          <w:b/>
          <w:sz w:val="32"/>
          <w:szCs w:val="32"/>
        </w:rPr>
      </w:pPr>
      <w:r>
        <w:rPr>
          <w:rFonts w:ascii="方正仿宋_GBK" w:eastAsia="方正仿宋_GBK" w:hint="eastAsia"/>
          <w:b/>
          <w:sz w:val="32"/>
          <w:szCs w:val="32"/>
        </w:rPr>
        <w:t>五、培训地点</w:t>
      </w:r>
    </w:p>
    <w:p w:rsidR="00304ACE" w:rsidRDefault="00DB3AAE" w:rsidP="005C3157">
      <w:pPr>
        <w:ind w:firstLineChars="231" w:firstLine="647"/>
        <w:rPr>
          <w:rFonts w:ascii="Times New Roman" w:eastAsia="宋体" w:hAnsi="Times New Roman"/>
          <w:color w:val="auto"/>
          <w:sz w:val="28"/>
        </w:rPr>
      </w:pPr>
      <w:r>
        <w:rPr>
          <w:rFonts w:ascii="Times New Roman" w:eastAsia="宋体" w:hAnsi="Times New Roman"/>
          <w:color w:val="auto"/>
          <w:sz w:val="28"/>
        </w:rPr>
        <w:t>六安职业技术学院致用楼</w:t>
      </w:r>
      <w:r>
        <w:rPr>
          <w:rFonts w:ascii="Times New Roman" w:eastAsia="宋体" w:hAnsi="Times New Roman" w:hint="eastAsia"/>
          <w:color w:val="auto"/>
          <w:sz w:val="28"/>
        </w:rPr>
        <w:t>101</w:t>
      </w:r>
      <w:r>
        <w:rPr>
          <w:rFonts w:ascii="Times New Roman" w:eastAsia="宋体" w:hAnsi="Times New Roman" w:hint="eastAsia"/>
          <w:color w:val="auto"/>
          <w:sz w:val="28"/>
        </w:rPr>
        <w:t>教室</w:t>
      </w:r>
    </w:p>
    <w:p w:rsidR="00304ACE" w:rsidRDefault="00DB3AAE">
      <w:pPr>
        <w:ind w:firstLineChars="0" w:firstLine="0"/>
        <w:rPr>
          <w:rFonts w:ascii="方正仿宋_GBK" w:eastAsia="方正仿宋_GBK"/>
          <w:b/>
          <w:sz w:val="32"/>
          <w:szCs w:val="32"/>
        </w:rPr>
      </w:pPr>
      <w:r>
        <w:rPr>
          <w:rFonts w:ascii="方正仿宋_GBK" w:eastAsia="方正仿宋_GBK" w:hint="eastAsia"/>
          <w:b/>
          <w:sz w:val="32"/>
          <w:szCs w:val="32"/>
        </w:rPr>
        <w:t>六、培训时间</w:t>
      </w:r>
    </w:p>
    <w:p w:rsidR="00304ACE" w:rsidRDefault="00DB3AAE">
      <w:pPr>
        <w:ind w:firstLine="560"/>
        <w:rPr>
          <w:rFonts w:ascii="Times New Roman" w:eastAsia="宋体" w:hAnsi="Times New Roman"/>
          <w:color w:val="auto"/>
          <w:sz w:val="28"/>
        </w:rPr>
      </w:pPr>
      <w:r>
        <w:rPr>
          <w:rFonts w:ascii="Times New Roman" w:eastAsia="宋体" w:hAnsi="Times New Roman" w:hint="eastAsia"/>
          <w:color w:val="auto"/>
          <w:sz w:val="28"/>
        </w:rPr>
        <w:t>2019</w:t>
      </w:r>
      <w:r>
        <w:rPr>
          <w:rFonts w:ascii="Times New Roman" w:eastAsia="宋体" w:hAnsi="Times New Roman" w:hint="eastAsia"/>
          <w:color w:val="auto"/>
          <w:sz w:val="28"/>
        </w:rPr>
        <w:t>年</w:t>
      </w:r>
      <w:r>
        <w:rPr>
          <w:rFonts w:ascii="Times New Roman" w:eastAsia="宋体" w:hAnsi="Times New Roman" w:hint="eastAsia"/>
          <w:color w:val="auto"/>
          <w:sz w:val="28"/>
        </w:rPr>
        <w:t>7</w:t>
      </w:r>
      <w:r>
        <w:rPr>
          <w:rFonts w:ascii="Times New Roman" w:eastAsia="宋体" w:hAnsi="Times New Roman" w:hint="eastAsia"/>
          <w:color w:val="auto"/>
          <w:sz w:val="28"/>
        </w:rPr>
        <w:t>月</w:t>
      </w:r>
      <w:r w:rsidR="00DD7C79">
        <w:rPr>
          <w:rFonts w:ascii="Times New Roman" w:eastAsia="宋体" w:hAnsi="Times New Roman" w:hint="eastAsia"/>
          <w:color w:val="auto"/>
          <w:sz w:val="28"/>
        </w:rPr>
        <w:t>22</w:t>
      </w:r>
      <w:r>
        <w:rPr>
          <w:rFonts w:ascii="Times New Roman" w:eastAsia="宋体" w:hAnsi="Times New Roman" w:hint="eastAsia"/>
          <w:color w:val="auto"/>
          <w:sz w:val="28"/>
        </w:rPr>
        <w:t>日</w:t>
      </w:r>
      <w:r>
        <w:rPr>
          <w:rFonts w:ascii="Times New Roman" w:eastAsia="宋体" w:hAnsi="Times New Roman" w:hint="eastAsia"/>
          <w:color w:val="auto"/>
          <w:sz w:val="28"/>
        </w:rPr>
        <w:t>-2019</w:t>
      </w:r>
      <w:r>
        <w:rPr>
          <w:rFonts w:ascii="Times New Roman" w:eastAsia="宋体" w:hAnsi="Times New Roman" w:hint="eastAsia"/>
          <w:color w:val="auto"/>
          <w:sz w:val="28"/>
        </w:rPr>
        <w:t>年</w:t>
      </w:r>
      <w:r>
        <w:rPr>
          <w:rFonts w:ascii="Times New Roman" w:eastAsia="宋体" w:hAnsi="Times New Roman" w:hint="eastAsia"/>
          <w:color w:val="auto"/>
          <w:sz w:val="28"/>
        </w:rPr>
        <w:t>7</w:t>
      </w:r>
      <w:r>
        <w:rPr>
          <w:rFonts w:ascii="Times New Roman" w:eastAsia="宋体" w:hAnsi="Times New Roman" w:hint="eastAsia"/>
          <w:color w:val="auto"/>
          <w:sz w:val="28"/>
        </w:rPr>
        <w:t>月</w:t>
      </w:r>
      <w:r w:rsidR="00DD7C79">
        <w:rPr>
          <w:rFonts w:ascii="Times New Roman" w:eastAsia="宋体" w:hAnsi="Times New Roman" w:hint="eastAsia"/>
          <w:color w:val="auto"/>
          <w:sz w:val="28"/>
        </w:rPr>
        <w:t>29</w:t>
      </w:r>
      <w:r>
        <w:rPr>
          <w:rFonts w:ascii="Times New Roman" w:eastAsia="宋体" w:hAnsi="Times New Roman" w:hint="eastAsia"/>
          <w:color w:val="auto"/>
          <w:sz w:val="28"/>
        </w:rPr>
        <w:t>日</w:t>
      </w:r>
    </w:p>
    <w:p w:rsidR="00304ACE" w:rsidRDefault="00DB3AAE">
      <w:pPr>
        <w:ind w:firstLineChars="0" w:firstLine="0"/>
        <w:rPr>
          <w:rFonts w:ascii="方正仿宋_GBK" w:eastAsia="方正仿宋_GBK"/>
          <w:b/>
          <w:sz w:val="32"/>
          <w:szCs w:val="32"/>
        </w:rPr>
      </w:pPr>
      <w:r>
        <w:rPr>
          <w:rFonts w:ascii="方正仿宋_GBK" w:eastAsia="方正仿宋_GBK" w:hint="eastAsia"/>
          <w:b/>
          <w:sz w:val="32"/>
          <w:szCs w:val="32"/>
        </w:rPr>
        <w:t>七、收费标准</w:t>
      </w:r>
    </w:p>
    <w:p w:rsidR="00304ACE" w:rsidRDefault="00DB3AAE">
      <w:pPr>
        <w:ind w:firstLine="560"/>
        <w:rPr>
          <w:rFonts w:ascii="Times New Roman" w:eastAsia="宋体" w:hAnsi="Times New Roman"/>
          <w:color w:val="auto"/>
          <w:sz w:val="28"/>
        </w:rPr>
      </w:pPr>
      <w:r>
        <w:rPr>
          <w:rFonts w:ascii="Times New Roman" w:eastAsia="宋体" w:hAnsi="Times New Roman" w:hint="eastAsia"/>
          <w:color w:val="auto"/>
          <w:sz w:val="28"/>
        </w:rPr>
        <w:t>1</w:t>
      </w:r>
      <w:r>
        <w:rPr>
          <w:rFonts w:ascii="Times New Roman" w:eastAsia="宋体" w:hAnsi="Times New Roman" w:hint="eastAsia"/>
          <w:color w:val="auto"/>
          <w:sz w:val="28"/>
        </w:rPr>
        <w:t>、收费标准：</w:t>
      </w:r>
      <w:bookmarkStart w:id="1" w:name="_GoBack"/>
      <w:bookmarkEnd w:id="1"/>
      <w:r>
        <w:rPr>
          <w:rFonts w:ascii="Times New Roman" w:eastAsia="宋体" w:hAnsi="Times New Roman" w:hint="eastAsia"/>
          <w:color w:val="auto"/>
          <w:sz w:val="28"/>
        </w:rPr>
        <w:t>2800</w:t>
      </w:r>
      <w:r>
        <w:rPr>
          <w:rFonts w:ascii="Times New Roman" w:eastAsia="宋体" w:hAnsi="Times New Roman" w:hint="eastAsia"/>
          <w:color w:val="auto"/>
          <w:sz w:val="28"/>
        </w:rPr>
        <w:t>元（含企业实践）</w:t>
      </w:r>
    </w:p>
    <w:p w:rsidR="00304ACE" w:rsidRDefault="00DB3AAE">
      <w:pPr>
        <w:ind w:firstLine="560"/>
        <w:rPr>
          <w:rFonts w:ascii="Times New Roman" w:eastAsia="宋体" w:hAnsi="Times New Roman"/>
          <w:color w:val="auto"/>
          <w:sz w:val="28"/>
        </w:rPr>
      </w:pPr>
      <w:r>
        <w:rPr>
          <w:rFonts w:ascii="Times New Roman" w:eastAsia="宋体" w:hAnsi="Times New Roman" w:hint="eastAsia"/>
          <w:color w:val="auto"/>
          <w:sz w:val="28"/>
        </w:rPr>
        <w:t>2</w:t>
      </w:r>
      <w:r>
        <w:rPr>
          <w:rFonts w:ascii="Times New Roman" w:eastAsia="宋体" w:hAnsi="Times New Roman" w:hint="eastAsia"/>
          <w:color w:val="auto"/>
          <w:sz w:val="28"/>
        </w:rPr>
        <w:t>、缴费方式：现场刷卡缴费</w:t>
      </w:r>
    </w:p>
    <w:p w:rsidR="00304ACE" w:rsidRDefault="00DB3AAE">
      <w:pPr>
        <w:ind w:firstLine="560"/>
        <w:rPr>
          <w:rFonts w:ascii="Times New Roman" w:eastAsia="宋体" w:hAnsi="Times New Roman"/>
          <w:color w:val="auto"/>
          <w:sz w:val="28"/>
        </w:rPr>
      </w:pPr>
      <w:r>
        <w:rPr>
          <w:rFonts w:ascii="Times New Roman" w:eastAsia="宋体" w:hAnsi="Times New Roman" w:hint="eastAsia"/>
          <w:color w:val="auto"/>
          <w:sz w:val="28"/>
        </w:rPr>
        <w:lastRenderedPageBreak/>
        <w:t>注：食宿统一安排，费用自理。</w:t>
      </w:r>
    </w:p>
    <w:p w:rsidR="00304ACE" w:rsidRDefault="00DB3AAE">
      <w:pPr>
        <w:ind w:firstLineChars="0" w:firstLine="0"/>
        <w:rPr>
          <w:rFonts w:ascii="宋体" w:hAnsi="宋体"/>
          <w:b/>
          <w:sz w:val="32"/>
          <w:szCs w:val="32"/>
        </w:rPr>
      </w:pPr>
      <w:r>
        <w:rPr>
          <w:rFonts w:ascii="方正仿宋_GBK" w:eastAsia="方正仿宋_GBK" w:hint="eastAsia"/>
          <w:b/>
          <w:sz w:val="32"/>
          <w:szCs w:val="32"/>
        </w:rPr>
        <w:t>八、报名报到</w:t>
      </w:r>
    </w:p>
    <w:p w:rsidR="00304ACE" w:rsidRDefault="00DB3AAE">
      <w:pPr>
        <w:ind w:firstLine="560"/>
        <w:jc w:val="both"/>
        <w:rPr>
          <w:rFonts w:ascii="Times New Roman" w:eastAsia="宋体" w:hAnsi="Times New Roman"/>
          <w:color w:val="auto"/>
          <w:sz w:val="28"/>
        </w:rPr>
      </w:pPr>
      <w:r>
        <w:rPr>
          <w:rFonts w:ascii="Times New Roman" w:eastAsia="宋体" w:hAnsi="Times New Roman"/>
          <w:color w:val="auto"/>
          <w:sz w:val="28"/>
        </w:rPr>
        <w:t>1</w:t>
      </w:r>
      <w:r>
        <w:rPr>
          <w:rFonts w:ascii="Times New Roman" w:eastAsia="宋体" w:hAnsi="Times New Roman" w:hint="eastAsia"/>
          <w:color w:val="auto"/>
          <w:sz w:val="28"/>
        </w:rPr>
        <w:t>.</w:t>
      </w:r>
      <w:r>
        <w:rPr>
          <w:rFonts w:ascii="Times New Roman" w:eastAsia="宋体" w:hAnsi="Times New Roman" w:hint="eastAsia"/>
          <w:color w:val="auto"/>
          <w:sz w:val="28"/>
        </w:rPr>
        <w:t>报名截止时间：</w:t>
      </w:r>
      <w:r>
        <w:rPr>
          <w:rFonts w:ascii="Times New Roman" w:eastAsia="宋体" w:hAnsi="Times New Roman"/>
          <w:color w:val="auto"/>
          <w:sz w:val="28"/>
        </w:rPr>
        <w:t>2019</w:t>
      </w:r>
      <w:r>
        <w:rPr>
          <w:rFonts w:ascii="Times New Roman" w:eastAsia="宋体" w:hAnsi="Times New Roman" w:hint="eastAsia"/>
          <w:color w:val="auto"/>
          <w:sz w:val="28"/>
        </w:rPr>
        <w:t>年</w:t>
      </w:r>
      <w:r>
        <w:rPr>
          <w:rFonts w:ascii="Times New Roman" w:eastAsia="宋体" w:hAnsi="Times New Roman" w:hint="eastAsia"/>
          <w:color w:val="auto"/>
          <w:sz w:val="28"/>
        </w:rPr>
        <w:t>7</w:t>
      </w:r>
      <w:r>
        <w:rPr>
          <w:rFonts w:ascii="Times New Roman" w:eastAsia="宋体" w:hAnsi="Times New Roman" w:hint="eastAsia"/>
          <w:color w:val="auto"/>
          <w:sz w:val="28"/>
        </w:rPr>
        <w:t>月</w:t>
      </w:r>
      <w:r w:rsidR="00DD7C79">
        <w:rPr>
          <w:rFonts w:ascii="Times New Roman" w:eastAsia="宋体" w:hAnsi="Times New Roman" w:hint="eastAsia"/>
          <w:color w:val="auto"/>
          <w:sz w:val="28"/>
        </w:rPr>
        <w:t>19</w:t>
      </w:r>
      <w:r>
        <w:rPr>
          <w:rFonts w:ascii="Times New Roman" w:eastAsia="宋体" w:hAnsi="Times New Roman" w:hint="eastAsia"/>
          <w:color w:val="auto"/>
          <w:sz w:val="28"/>
        </w:rPr>
        <w:t>日，网上报名请登录安徽省高等学校师资培训中心网站（网址</w:t>
      </w:r>
      <w:r>
        <w:rPr>
          <w:rFonts w:ascii="Times New Roman" w:eastAsia="宋体" w:hAnsi="Times New Roman"/>
          <w:color w:val="auto"/>
          <w:sz w:val="28"/>
        </w:rPr>
        <w:t>http://www.cahedu.com/</w:t>
      </w:r>
      <w:r>
        <w:rPr>
          <w:rFonts w:ascii="Times New Roman" w:eastAsia="宋体" w:hAnsi="Times New Roman" w:hint="eastAsia"/>
          <w:color w:val="auto"/>
          <w:sz w:val="28"/>
        </w:rPr>
        <w:t>）“培训报名平台”报名。</w:t>
      </w:r>
    </w:p>
    <w:p w:rsidR="00304ACE" w:rsidRDefault="00DB3AAE">
      <w:pPr>
        <w:ind w:firstLine="560"/>
        <w:jc w:val="both"/>
        <w:rPr>
          <w:rFonts w:ascii="Times New Roman" w:eastAsia="宋体" w:hAnsi="Times New Roman"/>
          <w:color w:val="auto"/>
          <w:sz w:val="28"/>
        </w:rPr>
      </w:pPr>
      <w:r>
        <w:rPr>
          <w:rFonts w:ascii="Times New Roman" w:eastAsia="宋体" w:hAnsi="Times New Roman"/>
          <w:color w:val="auto"/>
          <w:sz w:val="28"/>
        </w:rPr>
        <w:t>2</w:t>
      </w:r>
      <w:r>
        <w:rPr>
          <w:rFonts w:ascii="Times New Roman" w:eastAsia="宋体" w:hAnsi="Times New Roman" w:hint="eastAsia"/>
          <w:color w:val="auto"/>
          <w:sz w:val="28"/>
        </w:rPr>
        <w:t>.</w:t>
      </w:r>
      <w:r>
        <w:rPr>
          <w:rFonts w:ascii="Times New Roman" w:eastAsia="宋体" w:hAnsi="Times New Roman" w:hint="eastAsia"/>
          <w:color w:val="auto"/>
          <w:sz w:val="28"/>
        </w:rPr>
        <w:t>报到时间：</w:t>
      </w:r>
      <w:r>
        <w:rPr>
          <w:rFonts w:ascii="Times New Roman" w:eastAsia="宋体" w:hAnsi="Times New Roman" w:hint="eastAsia"/>
          <w:color w:val="auto"/>
          <w:sz w:val="28"/>
        </w:rPr>
        <w:t>2019</w:t>
      </w:r>
      <w:r>
        <w:rPr>
          <w:rFonts w:ascii="Times New Roman" w:eastAsia="宋体" w:hAnsi="Times New Roman" w:hint="eastAsia"/>
          <w:color w:val="auto"/>
          <w:sz w:val="28"/>
        </w:rPr>
        <w:t>年</w:t>
      </w:r>
      <w:r>
        <w:rPr>
          <w:rFonts w:ascii="Times New Roman" w:eastAsia="宋体" w:hAnsi="Times New Roman" w:hint="eastAsia"/>
          <w:color w:val="auto"/>
          <w:sz w:val="28"/>
        </w:rPr>
        <w:t>7</w:t>
      </w:r>
      <w:r>
        <w:rPr>
          <w:rFonts w:ascii="Times New Roman" w:eastAsia="宋体" w:hAnsi="Times New Roman" w:hint="eastAsia"/>
          <w:color w:val="auto"/>
          <w:sz w:val="28"/>
        </w:rPr>
        <w:t>月</w:t>
      </w:r>
      <w:r w:rsidR="00DD7C79">
        <w:rPr>
          <w:rFonts w:ascii="Times New Roman" w:eastAsia="宋体" w:hAnsi="Times New Roman" w:hint="eastAsia"/>
          <w:color w:val="auto"/>
          <w:sz w:val="28"/>
        </w:rPr>
        <w:t>21</w:t>
      </w:r>
      <w:r>
        <w:rPr>
          <w:rFonts w:ascii="Times New Roman" w:eastAsia="宋体" w:hAnsi="Times New Roman" w:hint="eastAsia"/>
          <w:color w:val="auto"/>
          <w:sz w:val="28"/>
        </w:rPr>
        <w:t>日</w:t>
      </w:r>
    </w:p>
    <w:p w:rsidR="00304ACE" w:rsidRDefault="00DB3AAE">
      <w:pPr>
        <w:ind w:firstLine="560"/>
        <w:jc w:val="both"/>
        <w:rPr>
          <w:rFonts w:ascii="Times New Roman" w:eastAsia="宋体" w:hAnsi="Times New Roman"/>
          <w:color w:val="auto"/>
          <w:sz w:val="28"/>
        </w:rPr>
      </w:pPr>
      <w:r>
        <w:rPr>
          <w:rFonts w:ascii="Times New Roman" w:eastAsia="宋体" w:hAnsi="Times New Roman"/>
          <w:color w:val="auto"/>
          <w:sz w:val="28"/>
        </w:rPr>
        <w:t>3</w:t>
      </w:r>
      <w:r>
        <w:rPr>
          <w:rFonts w:ascii="Times New Roman" w:eastAsia="宋体" w:hAnsi="Times New Roman" w:hint="eastAsia"/>
          <w:color w:val="auto"/>
          <w:sz w:val="28"/>
        </w:rPr>
        <w:t>.</w:t>
      </w:r>
      <w:r>
        <w:rPr>
          <w:rFonts w:ascii="Times New Roman" w:eastAsia="宋体" w:hAnsi="Times New Roman" w:hint="eastAsia"/>
          <w:color w:val="auto"/>
          <w:sz w:val="28"/>
        </w:rPr>
        <w:t>报到地点：</w:t>
      </w:r>
      <w:r>
        <w:rPr>
          <w:rFonts w:ascii="Times New Roman" w:eastAsia="宋体" w:hAnsi="Times New Roman"/>
          <w:color w:val="auto"/>
          <w:sz w:val="28"/>
        </w:rPr>
        <w:t>六安状元府</w:t>
      </w:r>
      <w:r>
        <w:rPr>
          <w:rFonts w:ascii="Times New Roman" w:eastAsia="宋体" w:hAnsi="Times New Roman" w:hint="eastAsia"/>
          <w:color w:val="auto"/>
          <w:sz w:val="28"/>
        </w:rPr>
        <w:t>希悦</w:t>
      </w:r>
      <w:r>
        <w:rPr>
          <w:rFonts w:ascii="Times New Roman" w:eastAsia="宋体" w:hAnsi="Times New Roman"/>
          <w:color w:val="auto"/>
          <w:sz w:val="28"/>
        </w:rPr>
        <w:t>大酒店</w:t>
      </w:r>
    </w:p>
    <w:p w:rsidR="00304ACE" w:rsidRDefault="00DB3AAE">
      <w:pPr>
        <w:ind w:firstLine="560"/>
        <w:jc w:val="both"/>
        <w:rPr>
          <w:rFonts w:ascii="Times New Roman" w:eastAsia="宋体" w:hAnsi="Times New Roman"/>
          <w:color w:val="auto"/>
          <w:sz w:val="28"/>
        </w:rPr>
      </w:pPr>
      <w:r>
        <w:rPr>
          <w:rFonts w:ascii="Times New Roman" w:eastAsia="宋体" w:hAnsi="Times New Roman"/>
          <w:color w:val="auto"/>
          <w:sz w:val="28"/>
        </w:rPr>
        <w:t>4.</w:t>
      </w:r>
      <w:r>
        <w:rPr>
          <w:rFonts w:ascii="Times New Roman" w:eastAsia="宋体" w:hAnsi="Times New Roman" w:hint="eastAsia"/>
          <w:color w:val="auto"/>
          <w:sz w:val="28"/>
        </w:rPr>
        <w:t>报到须知：报到时需提交一寸正面彩照两张。</w:t>
      </w:r>
    </w:p>
    <w:p w:rsidR="00304ACE" w:rsidRDefault="00DB3AAE">
      <w:pPr>
        <w:ind w:firstLineChars="0" w:firstLine="0"/>
        <w:jc w:val="both"/>
        <w:rPr>
          <w:rFonts w:ascii="方正仿宋_GBK" w:eastAsia="方正仿宋_GBK"/>
          <w:b/>
          <w:sz w:val="32"/>
          <w:szCs w:val="32"/>
        </w:rPr>
      </w:pPr>
      <w:r>
        <w:rPr>
          <w:rFonts w:ascii="方正仿宋_GBK" w:eastAsia="方正仿宋_GBK" w:hint="eastAsia"/>
          <w:b/>
          <w:sz w:val="32"/>
          <w:szCs w:val="32"/>
        </w:rPr>
        <w:t>九、联系方式</w:t>
      </w:r>
    </w:p>
    <w:p w:rsidR="00304ACE" w:rsidRDefault="00DB3AAE">
      <w:pPr>
        <w:ind w:firstLine="560"/>
        <w:rPr>
          <w:rFonts w:ascii="Times New Roman" w:eastAsia="宋体" w:hAnsi="Times New Roman"/>
          <w:color w:val="auto"/>
          <w:sz w:val="28"/>
        </w:rPr>
      </w:pPr>
      <w:r>
        <w:rPr>
          <w:rFonts w:ascii="Times New Roman" w:eastAsia="宋体" w:hAnsi="Times New Roman" w:hint="eastAsia"/>
          <w:color w:val="auto"/>
          <w:sz w:val="28"/>
        </w:rPr>
        <w:t>陈俊</w:t>
      </w:r>
      <w:r>
        <w:rPr>
          <w:rFonts w:ascii="Times New Roman" w:eastAsia="宋体" w:hAnsi="Times New Roman" w:hint="eastAsia"/>
          <w:color w:val="auto"/>
          <w:sz w:val="28"/>
        </w:rPr>
        <w:t xml:space="preserve"> 1809564</w:t>
      </w:r>
      <w:r>
        <w:rPr>
          <w:rFonts w:ascii="Times New Roman" w:eastAsia="宋体" w:hAnsi="Times New Roman"/>
          <w:color w:val="auto"/>
          <w:sz w:val="28"/>
        </w:rPr>
        <w:t>2382</w:t>
      </w:r>
    </w:p>
    <w:p w:rsidR="00304ACE" w:rsidRDefault="00DB3AAE">
      <w:pPr>
        <w:ind w:firstLine="560"/>
        <w:rPr>
          <w:rFonts w:ascii="Times New Roman" w:eastAsia="宋体" w:hAnsi="Times New Roman"/>
          <w:color w:val="auto"/>
          <w:sz w:val="28"/>
        </w:rPr>
      </w:pPr>
      <w:r>
        <w:rPr>
          <w:rFonts w:ascii="Times New Roman" w:eastAsia="宋体" w:hAnsi="Times New Roman" w:hint="eastAsia"/>
          <w:color w:val="auto"/>
          <w:sz w:val="28"/>
        </w:rPr>
        <w:t>高于十</w:t>
      </w:r>
      <w:r>
        <w:rPr>
          <w:rFonts w:ascii="Times New Roman" w:eastAsia="宋体" w:hAnsi="Times New Roman" w:hint="eastAsia"/>
          <w:color w:val="auto"/>
          <w:sz w:val="28"/>
        </w:rPr>
        <w:t xml:space="preserve"> </w:t>
      </w:r>
      <w:r>
        <w:rPr>
          <w:rFonts w:ascii="Times New Roman" w:eastAsia="宋体" w:hAnsi="Times New Roman"/>
          <w:color w:val="auto"/>
          <w:sz w:val="28"/>
        </w:rPr>
        <w:t>13731950622</w:t>
      </w:r>
    </w:p>
    <w:p w:rsidR="00304ACE" w:rsidRDefault="00304ACE">
      <w:pPr>
        <w:ind w:firstLineChars="0" w:firstLine="0"/>
        <w:rPr>
          <w:rFonts w:ascii="方正仿宋_GBK" w:eastAsia="方正仿宋_GBK"/>
          <w:b/>
          <w:sz w:val="32"/>
          <w:szCs w:val="32"/>
        </w:rPr>
      </w:pPr>
    </w:p>
    <w:sectPr w:rsidR="00304ACE" w:rsidSect="00304ACE">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C21D3" w:rsidRDefault="00EC21D3" w:rsidP="00304ACE">
      <w:pPr>
        <w:spacing w:line="240" w:lineRule="auto"/>
      </w:pPr>
      <w:r>
        <w:separator/>
      </w:r>
    </w:p>
  </w:endnote>
  <w:endnote w:type="continuationSeparator" w:id="1">
    <w:p w:rsidR="00EC21D3" w:rsidRDefault="00EC21D3" w:rsidP="00304ACE">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方正小标宋_GBK">
    <w:altName w:val="微软雅黑"/>
    <w:panose1 w:val="03000509000000000000"/>
    <w:charset w:val="86"/>
    <w:family w:val="script"/>
    <w:pitch w:val="fixed"/>
    <w:sig w:usb0="00000001" w:usb1="080E0000" w:usb2="00000010" w:usb3="00000000" w:csb0="00040000" w:csb1="00000000"/>
  </w:font>
  <w:font w:name="方正小标宋简体">
    <w:altName w:val="微软雅黑"/>
    <w:panose1 w:val="03000509000000000000"/>
    <w:charset w:val="86"/>
    <w:family w:val="script"/>
    <w:pitch w:val="fixed"/>
    <w:sig w:usb0="00000001" w:usb1="080E0000" w:usb2="00000010" w:usb3="00000000" w:csb0="00040000" w:csb1="00000000"/>
  </w:font>
  <w:font w:name="方正仿宋_GBK">
    <w:altName w:val="微软雅黑"/>
    <w:panose1 w:val="03000509000000000000"/>
    <w:charset w:val="86"/>
    <w:family w:val="script"/>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ACE" w:rsidRDefault="00304ACE">
    <w:pPr>
      <w:pStyle w:val="a3"/>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ACE" w:rsidRDefault="00304ACE">
    <w:pPr>
      <w:pStyle w:val="a3"/>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ACE" w:rsidRDefault="00304ACE">
    <w:pPr>
      <w:pStyle w:val="a3"/>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C21D3" w:rsidRDefault="00EC21D3" w:rsidP="00304ACE">
      <w:pPr>
        <w:spacing w:line="240" w:lineRule="auto"/>
      </w:pPr>
      <w:r>
        <w:separator/>
      </w:r>
    </w:p>
  </w:footnote>
  <w:footnote w:type="continuationSeparator" w:id="1">
    <w:p w:rsidR="00EC21D3" w:rsidRDefault="00EC21D3" w:rsidP="00304ACE">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ACE" w:rsidRDefault="00304ACE">
    <w:pPr>
      <w:pStyle w:val="a4"/>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ACE" w:rsidRDefault="00304ACE">
    <w:pPr>
      <w:pStyle w:val="a4"/>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ACE" w:rsidRDefault="00304ACE">
    <w:pPr>
      <w:pStyle w:val="a4"/>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AF1F90"/>
    <w:rsid w:val="000A4141"/>
    <w:rsid w:val="00136224"/>
    <w:rsid w:val="0015610C"/>
    <w:rsid w:val="001E6250"/>
    <w:rsid w:val="001F1B09"/>
    <w:rsid w:val="00273D80"/>
    <w:rsid w:val="002A6DA0"/>
    <w:rsid w:val="002B7D5A"/>
    <w:rsid w:val="002E2C07"/>
    <w:rsid w:val="00304ACE"/>
    <w:rsid w:val="004612BB"/>
    <w:rsid w:val="005C3157"/>
    <w:rsid w:val="006071F2"/>
    <w:rsid w:val="00777564"/>
    <w:rsid w:val="007975E9"/>
    <w:rsid w:val="009244F5"/>
    <w:rsid w:val="009D78E5"/>
    <w:rsid w:val="00A56A05"/>
    <w:rsid w:val="00AF1F90"/>
    <w:rsid w:val="00C155CE"/>
    <w:rsid w:val="00D274A8"/>
    <w:rsid w:val="00D87DB0"/>
    <w:rsid w:val="00DA7E3C"/>
    <w:rsid w:val="00DB3AAE"/>
    <w:rsid w:val="00DD7C79"/>
    <w:rsid w:val="00EB0991"/>
    <w:rsid w:val="00EC21D3"/>
    <w:rsid w:val="02544F47"/>
    <w:rsid w:val="04E642FD"/>
    <w:rsid w:val="06C23F22"/>
    <w:rsid w:val="093F623D"/>
    <w:rsid w:val="09FA3D63"/>
    <w:rsid w:val="0B9F535A"/>
    <w:rsid w:val="16C1393F"/>
    <w:rsid w:val="237C1BB4"/>
    <w:rsid w:val="29882B52"/>
    <w:rsid w:val="2BB61016"/>
    <w:rsid w:val="2C136307"/>
    <w:rsid w:val="308439EA"/>
    <w:rsid w:val="376831F5"/>
    <w:rsid w:val="40B145E9"/>
    <w:rsid w:val="48B939DA"/>
    <w:rsid w:val="4D80596C"/>
    <w:rsid w:val="61430A14"/>
    <w:rsid w:val="64524E89"/>
    <w:rsid w:val="6B9067FD"/>
    <w:rsid w:val="72DA6ADF"/>
    <w:rsid w:val="7B2735D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宋体" w:eastAsiaTheme="minorEastAsia" w:hAnsi="宋体"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locked="1" w:uiPriority="0" w:qFormat="1"/>
    <w:lsdException w:name="Title" w:semiHidden="0" w:uiPriority="0" w:unhideWhenUsed="0" w:qFormat="1"/>
    <w:lsdException w:name="Default Paragraph Font" w:uiPriority="1"/>
    <w:lsdException w:name="Subtitle" w:locked="1" w:semiHidden="0" w:uiPriority="0" w:unhideWhenUsed="0" w:qFormat="1"/>
    <w:lsdException w:name="Strong" w:semiHidden="0" w:uiPriority="22" w:unhideWhenUsed="0" w:qFormat="1"/>
    <w:lsdException w:name="Emphasis" w:locked="1" w:semiHidden="0" w:uiPriority="0" w:unhideWhenUsed="0" w:qFormat="1"/>
    <w:lsdException w:name="Table Grid" w:semiHidden="0" w:uiPriority="5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4ACE"/>
    <w:pPr>
      <w:widowControl w:val="0"/>
      <w:spacing w:line="560" w:lineRule="exact"/>
      <w:ind w:firstLineChars="200" w:firstLine="480"/>
    </w:pPr>
    <w:rPr>
      <w:rFonts w:ascii="仿宋" w:eastAsia="仿宋" w:hAnsi="仿宋" w:cs="Times New Roman"/>
      <w:color w:val="000000"/>
      <w:kern w:val="2"/>
      <w:sz w:val="24"/>
      <w:szCs w:val="28"/>
    </w:rPr>
  </w:style>
  <w:style w:type="paragraph" w:styleId="1">
    <w:name w:val="heading 1"/>
    <w:basedOn w:val="a"/>
    <w:next w:val="a"/>
    <w:link w:val="1Char"/>
    <w:uiPriority w:val="99"/>
    <w:qFormat/>
    <w:rsid w:val="00304ACE"/>
    <w:pPr>
      <w:keepNext/>
      <w:keepLines/>
      <w:spacing w:before="340" w:after="330" w:line="578" w:lineRule="auto"/>
      <w:outlineLvl w:val="0"/>
    </w:pPr>
    <w:rPr>
      <w:rFonts w:ascii="Calibri" w:hAnsi="Calibri"/>
      <w:b/>
      <w:bCs/>
      <w:color w:val="auto"/>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04ACE"/>
    <w:pPr>
      <w:tabs>
        <w:tab w:val="center" w:pos="4153"/>
        <w:tab w:val="right" w:pos="8306"/>
      </w:tabs>
      <w:snapToGrid w:val="0"/>
      <w:spacing w:line="240" w:lineRule="atLeast"/>
    </w:pPr>
    <w:rPr>
      <w:sz w:val="18"/>
      <w:szCs w:val="18"/>
    </w:rPr>
  </w:style>
  <w:style w:type="paragraph" w:styleId="a4">
    <w:name w:val="header"/>
    <w:basedOn w:val="a"/>
    <w:link w:val="Char0"/>
    <w:uiPriority w:val="99"/>
    <w:unhideWhenUsed/>
    <w:rsid w:val="00304ACE"/>
    <w:pPr>
      <w:pBdr>
        <w:bottom w:val="single" w:sz="6" w:space="1" w:color="auto"/>
      </w:pBdr>
      <w:tabs>
        <w:tab w:val="center" w:pos="4153"/>
        <w:tab w:val="right" w:pos="8306"/>
      </w:tabs>
      <w:snapToGrid w:val="0"/>
      <w:spacing w:line="240" w:lineRule="atLeast"/>
      <w:jc w:val="center"/>
    </w:pPr>
    <w:rPr>
      <w:sz w:val="18"/>
      <w:szCs w:val="18"/>
    </w:rPr>
  </w:style>
  <w:style w:type="paragraph" w:styleId="a5">
    <w:name w:val="Title"/>
    <w:basedOn w:val="a"/>
    <w:next w:val="a"/>
    <w:link w:val="Char1"/>
    <w:qFormat/>
    <w:rsid w:val="00304ACE"/>
    <w:pPr>
      <w:spacing w:before="240" w:after="60"/>
      <w:ind w:firstLineChars="0" w:firstLine="0"/>
      <w:jc w:val="center"/>
      <w:outlineLvl w:val="0"/>
    </w:pPr>
    <w:rPr>
      <w:rFonts w:asciiTheme="majorHAnsi" w:hAnsiTheme="majorHAnsi" w:cstheme="majorBidi"/>
      <w:b/>
      <w:bCs/>
      <w:sz w:val="32"/>
      <w:szCs w:val="32"/>
    </w:rPr>
  </w:style>
  <w:style w:type="character" w:styleId="a6">
    <w:name w:val="Strong"/>
    <w:basedOn w:val="a0"/>
    <w:uiPriority w:val="22"/>
    <w:qFormat/>
    <w:rsid w:val="00304ACE"/>
    <w:rPr>
      <w:b/>
      <w:bCs/>
    </w:rPr>
  </w:style>
  <w:style w:type="character" w:customStyle="1" w:styleId="1Char">
    <w:name w:val="标题 1 Char"/>
    <w:basedOn w:val="a0"/>
    <w:link w:val="1"/>
    <w:uiPriority w:val="99"/>
    <w:rsid w:val="00304ACE"/>
    <w:rPr>
      <w:rFonts w:ascii="Calibri" w:eastAsia="仿宋" w:hAnsi="Calibri" w:cs="Times New Roman"/>
      <w:b/>
      <w:bCs/>
      <w:kern w:val="44"/>
      <w:sz w:val="44"/>
      <w:szCs w:val="44"/>
    </w:rPr>
  </w:style>
  <w:style w:type="character" w:customStyle="1" w:styleId="Char1">
    <w:name w:val="标题 Char"/>
    <w:basedOn w:val="a0"/>
    <w:link w:val="a5"/>
    <w:rsid w:val="00304ACE"/>
    <w:rPr>
      <w:rFonts w:asciiTheme="majorHAnsi" w:eastAsia="仿宋" w:hAnsiTheme="majorHAnsi" w:cstheme="majorBidi"/>
      <w:b/>
      <w:bCs/>
      <w:color w:val="000000"/>
      <w:sz w:val="32"/>
      <w:szCs w:val="32"/>
    </w:rPr>
  </w:style>
  <w:style w:type="paragraph" w:styleId="a7">
    <w:name w:val="No Spacing"/>
    <w:basedOn w:val="a"/>
    <w:uiPriority w:val="99"/>
    <w:qFormat/>
    <w:rsid w:val="00304ACE"/>
    <w:pPr>
      <w:widowControl/>
      <w:spacing w:before="100" w:beforeAutospacing="1" w:after="100" w:afterAutospacing="1"/>
    </w:pPr>
    <w:rPr>
      <w:rFonts w:ascii="宋体" w:hAnsi="宋体" w:cs="宋体"/>
      <w:kern w:val="0"/>
      <w:szCs w:val="24"/>
    </w:rPr>
  </w:style>
  <w:style w:type="paragraph" w:styleId="a8">
    <w:name w:val="List Paragraph"/>
    <w:basedOn w:val="a"/>
    <w:uiPriority w:val="99"/>
    <w:qFormat/>
    <w:rsid w:val="00304ACE"/>
    <w:pPr>
      <w:ind w:firstLine="420"/>
    </w:pPr>
  </w:style>
  <w:style w:type="paragraph" w:customStyle="1" w:styleId="TOC1">
    <w:name w:val="TOC 标题1"/>
    <w:basedOn w:val="1"/>
    <w:next w:val="a"/>
    <w:uiPriority w:val="99"/>
    <w:qFormat/>
    <w:rsid w:val="00304ACE"/>
    <w:pPr>
      <w:widowControl/>
      <w:spacing w:before="480" w:after="0" w:line="276" w:lineRule="auto"/>
      <w:outlineLvl w:val="9"/>
    </w:pPr>
    <w:rPr>
      <w:rFonts w:ascii="Cambria" w:eastAsia="宋体" w:hAnsi="Cambria"/>
      <w:color w:val="365F91"/>
      <w:kern w:val="0"/>
      <w:sz w:val="28"/>
      <w:szCs w:val="28"/>
    </w:rPr>
  </w:style>
  <w:style w:type="paragraph" w:customStyle="1" w:styleId="2">
    <w:name w:val="列出段落2"/>
    <w:basedOn w:val="a"/>
    <w:uiPriority w:val="99"/>
    <w:qFormat/>
    <w:rsid w:val="00304ACE"/>
    <w:pPr>
      <w:ind w:firstLine="420"/>
    </w:pPr>
  </w:style>
  <w:style w:type="paragraph" w:customStyle="1" w:styleId="10">
    <w:name w:val="列出段落1"/>
    <w:basedOn w:val="a"/>
    <w:qFormat/>
    <w:rsid w:val="00304ACE"/>
    <w:pPr>
      <w:ind w:firstLine="420"/>
    </w:pPr>
    <w:rPr>
      <w:rFonts w:ascii="Times New Roman" w:eastAsia="宋体" w:hAnsi="Times New Roman"/>
      <w:color w:val="auto"/>
      <w:sz w:val="21"/>
    </w:rPr>
  </w:style>
  <w:style w:type="character" w:customStyle="1" w:styleId="Char0">
    <w:name w:val="页眉 Char"/>
    <w:basedOn w:val="a0"/>
    <w:link w:val="a4"/>
    <w:uiPriority w:val="99"/>
    <w:rsid w:val="00304ACE"/>
    <w:rPr>
      <w:rFonts w:ascii="仿宋" w:eastAsia="仿宋" w:hAnsi="仿宋"/>
      <w:color w:val="000000"/>
      <w:kern w:val="2"/>
      <w:sz w:val="18"/>
      <w:szCs w:val="18"/>
    </w:rPr>
  </w:style>
  <w:style w:type="character" w:customStyle="1" w:styleId="Char">
    <w:name w:val="页脚 Char"/>
    <w:basedOn w:val="a0"/>
    <w:link w:val="a3"/>
    <w:uiPriority w:val="99"/>
    <w:rsid w:val="00304ACE"/>
    <w:rPr>
      <w:rFonts w:ascii="仿宋" w:eastAsia="仿宋" w:hAnsi="仿宋"/>
      <w:color w:val="000000"/>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321</Words>
  <Characters>1836</Characters>
  <Application>Microsoft Office Word</Application>
  <DocSecurity>0</DocSecurity>
  <Lines>15</Lines>
  <Paragraphs>4</Paragraphs>
  <ScaleCrop>false</ScaleCrop>
  <Company>微软中国</Company>
  <LinksUpToDate>false</LinksUpToDate>
  <CharactersWithSpaces>2153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3</cp:revision>
  <dcterms:created xsi:type="dcterms:W3CDTF">2019-06-19T07:27:00Z</dcterms:created>
  <dcterms:modified xsi:type="dcterms:W3CDTF">2019-07-09T01:49:00Z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2052-11.1.0.8661</vt:lpwstr>
  </property>
</Properties>
</file>