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100"/>
          <w:szCs w:val="100"/>
        </w:rPr>
      </w:pPr>
      <w:r>
        <w:rPr>
          <w:rFonts w:hint="eastAsia"/>
          <w:b/>
          <w:sz w:val="100"/>
          <w:szCs w:val="100"/>
        </w:rPr>
        <w:t>教    案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安徽职业技术学院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ind w:firstLine="1656" w:firstLineChars="550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课程名称：</w:t>
      </w:r>
      <w:r>
        <w:rPr>
          <w:rFonts w:hint="eastAsia"/>
          <w:b/>
          <w:sz w:val="30"/>
          <w:szCs w:val="30"/>
          <w:u w:val="single"/>
        </w:rPr>
        <w:t xml:space="preserve">        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           </w:t>
      </w:r>
    </w:p>
    <w:p>
      <w:pPr>
        <w:ind w:firstLine="1656" w:firstLineChars="550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课程类别：</w:t>
      </w:r>
      <w:r>
        <w:rPr>
          <w:rFonts w:hint="eastAsia"/>
          <w:b/>
          <w:sz w:val="30"/>
          <w:szCs w:val="30"/>
          <w:u w:val="single"/>
        </w:rPr>
        <w:t xml:space="preserve">  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/>
          <w:b/>
          <w:sz w:val="30"/>
          <w:szCs w:val="30"/>
          <w:u w:val="single"/>
        </w:rPr>
        <w:t xml:space="preserve">        </w:t>
      </w:r>
    </w:p>
    <w:p>
      <w:pPr>
        <w:ind w:firstLine="1656" w:firstLineChars="550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所属</w:t>
      </w:r>
      <w:r>
        <w:rPr>
          <w:rFonts w:hint="eastAsia"/>
          <w:b/>
          <w:sz w:val="30"/>
          <w:szCs w:val="30"/>
          <w:lang w:eastAsia="zh-CN"/>
        </w:rPr>
        <w:t>院</w:t>
      </w:r>
      <w:bookmarkStart w:id="0" w:name="_GoBack"/>
      <w:bookmarkEnd w:id="0"/>
      <w:r>
        <w:rPr>
          <w:rFonts w:hint="eastAsia"/>
          <w:b/>
          <w:sz w:val="30"/>
          <w:szCs w:val="30"/>
        </w:rPr>
        <w:t>部：</w:t>
      </w:r>
      <w:r>
        <w:rPr>
          <w:rFonts w:hint="eastAsia"/>
          <w:b/>
          <w:sz w:val="30"/>
          <w:szCs w:val="30"/>
          <w:u w:val="single"/>
        </w:rPr>
        <w:t xml:space="preserve">  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/>
          <w:b/>
          <w:sz w:val="30"/>
          <w:szCs w:val="30"/>
          <w:u w:val="single"/>
        </w:rPr>
        <w:t xml:space="preserve">      </w:t>
      </w:r>
    </w:p>
    <w:p>
      <w:pPr>
        <w:ind w:firstLine="1656" w:firstLineChars="550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任课教师：</w:t>
      </w:r>
      <w:r>
        <w:rPr>
          <w:rFonts w:hint="eastAsia"/>
          <w:b/>
          <w:sz w:val="30"/>
          <w:szCs w:val="30"/>
          <w:u w:val="single"/>
        </w:rPr>
        <w:t xml:space="preserve">    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b/>
          <w:sz w:val="30"/>
          <w:szCs w:val="30"/>
          <w:u w:val="single"/>
        </w:rPr>
        <w:t xml:space="preserve">            </w:t>
      </w:r>
    </w:p>
    <w:p>
      <w:pPr>
        <w:ind w:firstLine="1260" w:firstLineChars="450"/>
        <w:rPr>
          <w:rFonts w:hint="eastAsia"/>
          <w:sz w:val="28"/>
          <w:szCs w:val="28"/>
          <w:u w:val="single"/>
        </w:rPr>
      </w:pPr>
    </w:p>
    <w:p>
      <w:pPr>
        <w:ind w:firstLine="1260" w:firstLineChars="450"/>
        <w:rPr>
          <w:rFonts w:hint="eastAsia"/>
          <w:sz w:val="28"/>
          <w:szCs w:val="28"/>
          <w:u w:val="single"/>
        </w:rPr>
      </w:pPr>
    </w:p>
    <w:p>
      <w:pPr>
        <w:ind w:firstLine="1260" w:firstLineChars="450"/>
        <w:rPr>
          <w:rFonts w:hint="eastAsia"/>
          <w:sz w:val="28"/>
          <w:szCs w:val="28"/>
          <w:u w:val="single"/>
        </w:rPr>
      </w:pPr>
    </w:p>
    <w:p>
      <w:pPr>
        <w:ind w:firstLine="1260" w:firstLineChars="450"/>
        <w:rPr>
          <w:rFonts w:hint="eastAsia"/>
          <w:sz w:val="28"/>
          <w:szCs w:val="28"/>
          <w:u w:val="single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安徽职业技术学院教务处制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二○一</w:t>
      </w:r>
      <w:r>
        <w:rPr>
          <w:rFonts w:hint="eastAsia"/>
          <w:b/>
          <w:sz w:val="30"/>
          <w:szCs w:val="30"/>
          <w:lang w:eastAsia="zh-CN"/>
        </w:rPr>
        <w:t>九</w:t>
      </w:r>
      <w:r>
        <w:rPr>
          <w:rFonts w:hint="eastAsia"/>
          <w:b/>
          <w:sz w:val="30"/>
          <w:szCs w:val="30"/>
        </w:rPr>
        <w:t xml:space="preserve">   年   </w:t>
      </w:r>
      <w:r>
        <w:rPr>
          <w:rFonts w:hint="eastAsia"/>
          <w:b/>
          <w:sz w:val="30"/>
          <w:szCs w:val="30"/>
          <w:lang w:eastAsia="zh-CN"/>
        </w:rPr>
        <w:t>四</w:t>
      </w:r>
      <w:r>
        <w:rPr>
          <w:rFonts w:hint="eastAsia"/>
          <w:b/>
          <w:sz w:val="30"/>
          <w:szCs w:val="30"/>
        </w:rPr>
        <w:t xml:space="preserve"> 月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135"/>
        <w:gridCol w:w="1373"/>
        <w:gridCol w:w="1126"/>
        <w:gridCol w:w="1237"/>
        <w:gridCol w:w="558"/>
        <w:gridCol w:w="263"/>
        <w:gridCol w:w="913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316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章节或项目名称</w:t>
            </w:r>
          </w:p>
        </w:tc>
        <w:tc>
          <w:tcPr>
            <w:tcW w:w="6404" w:type="dxa"/>
            <w:gridSpan w:val="7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授课类型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授课进度</w:t>
            </w:r>
          </w:p>
        </w:tc>
        <w:tc>
          <w:tcPr>
            <w:tcW w:w="112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23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821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周次</w:t>
            </w:r>
          </w:p>
        </w:tc>
        <w:tc>
          <w:tcPr>
            <w:tcW w:w="91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</w:t>
            </w:r>
          </w:p>
        </w:tc>
        <w:tc>
          <w:tcPr>
            <w:tcW w:w="93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  <w:gridSpan w:val="2"/>
            <w:vMerge w:val="restart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 xml:space="preserve">理论  </w:t>
            </w:r>
            <w:r>
              <w:rPr>
                <w:rFonts w:hint="eastAsia" w:ascii="宋体" w:hAnsi="宋体"/>
                <w:color w:val="FF0000"/>
                <w:sz w:val="28"/>
                <w:szCs w:val="28"/>
              </w:rPr>
              <w:t>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  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实训  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  □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符合 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超前 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滞后 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停补 □</w:t>
            </w:r>
          </w:p>
        </w:tc>
        <w:tc>
          <w:tcPr>
            <w:tcW w:w="1126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1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6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1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6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1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6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1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3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6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1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2316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教学目标（知识目标/能力目标）</w:t>
            </w:r>
          </w:p>
        </w:tc>
        <w:tc>
          <w:tcPr>
            <w:tcW w:w="6404" w:type="dxa"/>
            <w:gridSpan w:val="7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2316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重点与难点</w:t>
            </w:r>
          </w:p>
        </w:tc>
        <w:tc>
          <w:tcPr>
            <w:tcW w:w="6404" w:type="dxa"/>
            <w:gridSpan w:val="7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2316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教学方法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与手段</w:t>
            </w:r>
          </w:p>
        </w:tc>
        <w:tc>
          <w:tcPr>
            <w:tcW w:w="6404" w:type="dxa"/>
            <w:gridSpan w:val="7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多媒体教学、案例引导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9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教学过程（教学环节、各环节要点、时间分配等）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429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1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429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1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小结</w:t>
            </w:r>
          </w:p>
        </w:tc>
        <w:tc>
          <w:tcPr>
            <w:tcW w:w="7539" w:type="dxa"/>
            <w:gridSpan w:val="8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作业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布置</w:t>
            </w:r>
          </w:p>
        </w:tc>
        <w:tc>
          <w:tcPr>
            <w:tcW w:w="7539" w:type="dxa"/>
            <w:gridSpan w:val="8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课后习题</w:t>
            </w:r>
          </w:p>
        </w:tc>
      </w:tr>
    </w:tbl>
    <w:p>
      <w:pPr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B1F1A"/>
    <w:rsid w:val="34DC7DED"/>
    <w:rsid w:val="436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2017-11-13T02:54:00Z</dcterms:created>
  <dc:creator>Administrator</dc:creator>
  <cp:lastModifiedBy>Administrator</cp:lastModifiedBy>
  <dcterms:modified xsi:type="dcterms:W3CDTF">2019-04-24T05:22:25Z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