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0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8"/>
        </w:rPr>
        <w:t>附件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6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3094" w:right="94" w:hanging="3056"/>
        <w:spacing w:before="184" w:line="19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>“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中国电信奖学金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·天翼奖”申报者个人风采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视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频拍摄要求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31"/>
        <w:spacing w:before="100" w:line="56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分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辨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率：高清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8"/>
        </w:rPr>
        <w:t>1920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x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8"/>
        </w:rPr>
        <w:t>1080</w:t>
      </w:r>
    </w:p>
    <w:p>
      <w:pPr>
        <w:ind w:left="634"/>
        <w:spacing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视频</w:t>
      </w:r>
      <w:r>
        <w:rPr>
          <w:rFonts w:ascii="FangSong" w:hAnsi="FangSong" w:eastAsia="FangSong" w:cs="FangSong"/>
          <w:sz w:val="31"/>
          <w:szCs w:val="31"/>
          <w:spacing w:val="1"/>
        </w:rPr>
        <w:t>格式：</w:t>
      </w:r>
      <w:r>
        <w:rPr>
          <w:rFonts w:ascii="Times New Roman" w:hAnsi="Times New Roman" w:eastAsia="Times New Roman" w:cs="Times New Roman"/>
          <w:sz w:val="31"/>
          <w:szCs w:val="31"/>
        </w:rPr>
        <w:t>MOV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4</w:t>
      </w:r>
    </w:p>
    <w:p>
      <w:pPr>
        <w:ind w:left="632"/>
        <w:spacing w:before="18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拍摄设备：全画幅微单或单反相</w:t>
      </w:r>
      <w:r>
        <w:rPr>
          <w:rFonts w:ascii="FangSong" w:hAnsi="FangSong" w:eastAsia="FangSong" w:cs="FangSong"/>
          <w:sz w:val="31"/>
          <w:szCs w:val="31"/>
          <w:spacing w:val="7"/>
        </w:rPr>
        <w:t>机</w:t>
      </w:r>
    </w:p>
    <w:p>
      <w:pPr>
        <w:ind w:firstLine="627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场景设</w:t>
      </w:r>
      <w:r>
        <w:rPr>
          <w:rFonts w:ascii="FangSong" w:hAnsi="FangSong" w:eastAsia="FangSong" w:cs="FangSong"/>
          <w:sz w:val="31"/>
          <w:szCs w:val="31"/>
          <w:spacing w:val="6"/>
        </w:rPr>
        <w:t>计</w:t>
      </w:r>
      <w:r>
        <w:rPr>
          <w:rFonts w:ascii="FangSong" w:hAnsi="FangSong" w:eastAsia="FangSong" w:cs="FangSong"/>
          <w:sz w:val="31"/>
          <w:szCs w:val="31"/>
          <w:spacing w:val="5"/>
        </w:rPr>
        <w:t>：场景需要彰显申报者人物身份，有必要的辅助拍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摄陈设或道具，环境整洁干净，镜头内不要出现杂乱无关的物品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18" w:right="70" w:firstLine="608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镜头设</w:t>
      </w:r>
      <w:r>
        <w:rPr>
          <w:rFonts w:ascii="FangSong" w:hAnsi="FangSong" w:eastAsia="FangSong" w:cs="FangSong"/>
          <w:sz w:val="31"/>
          <w:szCs w:val="31"/>
          <w:spacing w:val="8"/>
        </w:rPr>
        <w:t>计</w:t>
      </w:r>
      <w:r>
        <w:rPr>
          <w:rFonts w:ascii="FangSong" w:hAnsi="FangSong" w:eastAsia="FangSong" w:cs="FangSong"/>
          <w:sz w:val="31"/>
          <w:szCs w:val="31"/>
          <w:spacing w:val="5"/>
        </w:rPr>
        <w:t>：画面尽量唯美，包含全景、中景、近景、特写等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多</w:t>
      </w:r>
      <w:r>
        <w:rPr>
          <w:rFonts w:ascii="FangSong" w:hAnsi="FangSong" w:eastAsia="FangSong" w:cs="FangSong"/>
          <w:sz w:val="31"/>
          <w:szCs w:val="31"/>
          <w:spacing w:val="7"/>
        </w:rPr>
        <w:t>个</w:t>
      </w:r>
      <w:r>
        <w:rPr>
          <w:rFonts w:ascii="FangSong" w:hAnsi="FangSong" w:eastAsia="FangSong" w:cs="FangSong"/>
          <w:sz w:val="31"/>
          <w:szCs w:val="31"/>
          <w:spacing w:val="6"/>
        </w:rPr>
        <w:t>景别以及多角度拍摄。</w:t>
      </w:r>
    </w:p>
    <w:p>
      <w:pPr>
        <w:ind w:left="8" w:right="72" w:firstLine="64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空镜拍摄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  <w:r>
        <w:rPr>
          <w:rFonts w:ascii="FangSong" w:hAnsi="FangSong" w:eastAsia="FangSong" w:cs="FangSong"/>
          <w:sz w:val="31"/>
          <w:szCs w:val="31"/>
          <w:spacing w:val="4"/>
        </w:rPr>
        <w:t>除了主体人物的拍摄以外，注意场景、环境、物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</w:t>
      </w:r>
      <w:r>
        <w:rPr>
          <w:rFonts w:ascii="FangSong" w:hAnsi="FangSong" w:eastAsia="FangSong" w:cs="FangSong"/>
          <w:sz w:val="31"/>
          <w:szCs w:val="31"/>
          <w:spacing w:val="5"/>
        </w:rPr>
        <w:t>、道具等与人物的关系。利用环境、光影、道具等来衬托人物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身</w:t>
      </w:r>
      <w:r>
        <w:rPr>
          <w:rFonts w:ascii="FangSong" w:hAnsi="FangSong" w:eastAsia="FangSong" w:cs="FangSong"/>
          <w:sz w:val="31"/>
          <w:szCs w:val="31"/>
        </w:rPr>
        <w:t>份。</w:t>
      </w:r>
    </w:p>
    <w:p>
      <w:pPr>
        <w:ind w:left="64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讲述内容：突出申报者青春风采、榜样力量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sectPr>
      <w:footerReference w:type="default" r:id="rId1"/>
      <w:pgSz w:w="11906" w:h="16839"/>
      <w:pgMar w:top="1431" w:right="1403" w:bottom="1706" w:left="1596" w:header="0" w:footer="14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7"/>
      <w:spacing w:before="1"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yjp</dc:creator>
  <dcterms:created xsi:type="dcterms:W3CDTF">2022-06-10T11:56:37Z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2022-06-17T08:41:56</vt:filetime>
  </op:property>
</op:Properties>
</file>