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560" w:lineRule="atLeast"/>
        <w:jc w:val="center"/>
        <w:rPr>
          <w:rFonts w:hint="eastAsia" w:ascii="宋体" w:hAnsi="宋体" w:eastAsia="宋体" w:cs="宋体"/>
          <w:color w:val="333333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333333"/>
          <w:kern w:val="0"/>
          <w:sz w:val="24"/>
          <w:szCs w:val="24"/>
        </w:rPr>
        <w:t>“诵读中国”经典诵读大赛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480" w:firstLineChars="200"/>
        <w:jc w:val="left"/>
        <w:textAlignment w:val="auto"/>
        <w:rPr>
          <w:rFonts w:hint="eastAsia" w:ascii="宋体" w:hAnsi="宋体" w:eastAsia="宋体" w:cs="宋体"/>
          <w:color w:val="333333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333333"/>
          <w:kern w:val="0"/>
          <w:sz w:val="24"/>
          <w:szCs w:val="24"/>
        </w:rPr>
        <w:t> 诵读古今经典，弘扬中国精神。为传承弘扬中华优秀语言文化，引领社会大众亲近中华经典，增强爱党爱国情怀，教育部、国家语委委托中国教育电视台、中央戏剧学院承办“诵读中国”经典诵读大赛（以下简称诵读大赛）。我</w:t>
      </w:r>
      <w:r>
        <w:rPr>
          <w:rFonts w:hint="eastAsia" w:ascii="宋体" w:hAnsi="宋体" w:eastAsia="宋体" w:cs="宋体"/>
          <w:color w:val="333333"/>
          <w:kern w:val="0"/>
          <w:sz w:val="24"/>
          <w:szCs w:val="24"/>
          <w:lang w:val="en-US" w:eastAsia="zh-CN"/>
        </w:rPr>
        <w:t>校</w:t>
      </w:r>
      <w:r>
        <w:rPr>
          <w:rFonts w:hint="eastAsia" w:ascii="宋体" w:hAnsi="宋体" w:eastAsia="宋体" w:cs="宋体"/>
          <w:color w:val="333333"/>
          <w:kern w:val="0"/>
          <w:sz w:val="24"/>
          <w:szCs w:val="24"/>
        </w:rPr>
        <w:t>根据全国诵读大赛方案，结合实际确定</w:t>
      </w:r>
      <w:r>
        <w:rPr>
          <w:rFonts w:hint="eastAsia" w:ascii="宋体" w:hAnsi="宋体" w:eastAsia="宋体" w:cs="宋体"/>
          <w:color w:val="333333"/>
          <w:kern w:val="0"/>
          <w:sz w:val="24"/>
          <w:szCs w:val="24"/>
          <w:lang w:val="en-US" w:eastAsia="zh-CN"/>
        </w:rPr>
        <w:t>校</w:t>
      </w:r>
      <w:r>
        <w:rPr>
          <w:rFonts w:hint="eastAsia" w:ascii="宋体" w:hAnsi="宋体" w:eastAsia="宋体" w:cs="宋体"/>
          <w:color w:val="333333"/>
          <w:kern w:val="0"/>
          <w:sz w:val="24"/>
          <w:szCs w:val="24"/>
        </w:rPr>
        <w:t>级</w:t>
      </w:r>
      <w:r>
        <w:rPr>
          <w:rFonts w:hint="eastAsia" w:ascii="宋体" w:hAnsi="宋体" w:eastAsia="宋体" w:cs="宋体"/>
          <w:color w:val="333333"/>
          <w:kern w:val="0"/>
          <w:sz w:val="24"/>
          <w:szCs w:val="24"/>
          <w:lang w:val="en-US" w:eastAsia="zh-CN"/>
        </w:rPr>
        <w:t>选拔</w:t>
      </w:r>
      <w:r>
        <w:rPr>
          <w:rFonts w:hint="eastAsia" w:ascii="宋体" w:hAnsi="宋体" w:eastAsia="宋体" w:cs="宋体"/>
          <w:color w:val="333333"/>
          <w:kern w:val="0"/>
          <w:sz w:val="24"/>
          <w:szCs w:val="24"/>
        </w:rPr>
        <w:t>赛方案如下。</w:t>
      </w:r>
    </w:p>
    <w:p>
      <w:pPr>
        <w:widowControl/>
        <w:shd w:val="clear" w:color="auto" w:fill="FFFFFF"/>
        <w:spacing w:line="560" w:lineRule="atLeast"/>
        <w:jc w:val="left"/>
        <w:rPr>
          <w:rFonts w:hint="eastAsia" w:ascii="宋体" w:hAnsi="宋体" w:eastAsia="宋体" w:cs="宋体"/>
          <w:color w:val="333333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333333"/>
          <w:kern w:val="0"/>
          <w:sz w:val="24"/>
          <w:szCs w:val="24"/>
        </w:rPr>
        <w:t>    一、参赛对象与组别</w:t>
      </w:r>
    </w:p>
    <w:p>
      <w:pPr>
        <w:widowControl/>
        <w:shd w:val="clear" w:color="auto" w:fill="FFFFFF"/>
        <w:spacing w:line="560" w:lineRule="atLeast"/>
        <w:jc w:val="left"/>
        <w:rPr>
          <w:rFonts w:hint="eastAsia" w:ascii="宋体" w:hAnsi="宋体" w:eastAsia="宋体" w:cs="宋体"/>
          <w:color w:val="333333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333333"/>
          <w:kern w:val="0"/>
          <w:sz w:val="24"/>
          <w:szCs w:val="24"/>
        </w:rPr>
        <w:t>    参赛对象为</w:t>
      </w:r>
      <w:r>
        <w:rPr>
          <w:rFonts w:hint="eastAsia" w:ascii="宋体" w:hAnsi="宋体" w:eastAsia="宋体" w:cs="宋体"/>
          <w:color w:val="333333"/>
          <w:kern w:val="0"/>
          <w:sz w:val="24"/>
          <w:szCs w:val="24"/>
          <w:lang w:val="en-US" w:eastAsia="zh-CN"/>
        </w:rPr>
        <w:t>我校在</w:t>
      </w:r>
      <w:r>
        <w:rPr>
          <w:rFonts w:hint="eastAsia" w:ascii="宋体" w:hAnsi="宋体" w:eastAsia="宋体" w:cs="宋体"/>
          <w:color w:val="333333"/>
          <w:kern w:val="0"/>
          <w:sz w:val="24"/>
          <w:szCs w:val="24"/>
        </w:rPr>
        <w:t>校学生、在职教师。</w:t>
      </w:r>
    </w:p>
    <w:p>
      <w:pPr>
        <w:widowControl/>
        <w:shd w:val="clear" w:color="auto" w:fill="FFFFFF"/>
        <w:spacing w:line="560" w:lineRule="atLeast"/>
        <w:jc w:val="left"/>
        <w:rPr>
          <w:rFonts w:hint="eastAsia" w:ascii="宋体" w:hAnsi="宋体" w:eastAsia="宋体" w:cs="宋体"/>
          <w:color w:val="333333"/>
          <w:kern w:val="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color w:val="333333"/>
          <w:kern w:val="0"/>
          <w:sz w:val="24"/>
          <w:szCs w:val="24"/>
        </w:rPr>
        <w:t>    分为学生组（含中职、高职学生）、教师组，共</w:t>
      </w:r>
      <w:r>
        <w:rPr>
          <w:rFonts w:hint="eastAsia" w:ascii="宋体" w:hAnsi="宋体" w:eastAsia="宋体" w:cs="宋体"/>
          <w:color w:val="333333"/>
          <w:kern w:val="0"/>
          <w:sz w:val="24"/>
          <w:szCs w:val="24"/>
          <w:lang w:val="en-US" w:eastAsia="zh-CN"/>
        </w:rPr>
        <w:t>2</w:t>
      </w:r>
      <w:r>
        <w:rPr>
          <w:rFonts w:hint="eastAsia" w:ascii="宋体" w:hAnsi="宋体" w:eastAsia="宋体" w:cs="宋体"/>
          <w:color w:val="333333"/>
          <w:kern w:val="0"/>
          <w:sz w:val="24"/>
          <w:szCs w:val="24"/>
        </w:rPr>
        <w:t>个组别</w:t>
      </w:r>
      <w:r>
        <w:rPr>
          <w:rFonts w:hint="eastAsia" w:ascii="宋体" w:hAnsi="宋体" w:eastAsia="宋体" w:cs="宋体"/>
          <w:color w:val="333333"/>
          <w:kern w:val="0"/>
          <w:sz w:val="24"/>
          <w:szCs w:val="24"/>
          <w:lang w:eastAsia="zh-CN"/>
        </w:rPr>
        <w:t>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480" w:firstLineChars="200"/>
        <w:jc w:val="left"/>
        <w:textAlignment w:val="auto"/>
        <w:rPr>
          <w:rFonts w:hint="eastAsia" w:ascii="宋体" w:hAnsi="宋体" w:eastAsia="宋体" w:cs="宋体"/>
          <w:color w:val="333333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333333"/>
          <w:kern w:val="0"/>
          <w:sz w:val="24"/>
          <w:szCs w:val="24"/>
        </w:rPr>
        <w:t>每组可单人参赛，也可2人（含）以上组成团队参赛，参赛过程中人员不得替换、不得增加。</w:t>
      </w:r>
    </w:p>
    <w:p>
      <w:pPr>
        <w:widowControl/>
        <w:shd w:val="clear" w:color="auto" w:fill="FFFFFF"/>
        <w:spacing w:line="560" w:lineRule="atLeast"/>
        <w:jc w:val="left"/>
        <w:rPr>
          <w:rFonts w:hint="eastAsia" w:ascii="宋体" w:hAnsi="宋体" w:eastAsia="宋体" w:cs="宋体"/>
          <w:color w:val="333333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333333"/>
          <w:kern w:val="0"/>
          <w:sz w:val="24"/>
          <w:szCs w:val="24"/>
        </w:rPr>
        <w:t>    二、作品要求</w:t>
      </w:r>
    </w:p>
    <w:p>
      <w:pPr>
        <w:widowControl/>
        <w:shd w:val="clear" w:color="auto" w:fill="FFFFFF"/>
        <w:spacing w:line="560" w:lineRule="atLeast"/>
        <w:jc w:val="left"/>
        <w:rPr>
          <w:rFonts w:hint="eastAsia" w:ascii="宋体" w:hAnsi="宋体" w:eastAsia="宋体" w:cs="宋体"/>
          <w:color w:val="333333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333333"/>
          <w:kern w:val="0"/>
          <w:sz w:val="24"/>
          <w:szCs w:val="24"/>
        </w:rPr>
        <w:t>    （一）内容要求</w:t>
      </w:r>
    </w:p>
    <w:p>
      <w:pPr>
        <w:widowControl/>
        <w:shd w:val="clear" w:color="auto" w:fill="FFFFFF"/>
        <w:spacing w:line="560" w:lineRule="atLeast"/>
        <w:jc w:val="left"/>
        <w:rPr>
          <w:rFonts w:hint="eastAsia" w:ascii="宋体" w:hAnsi="宋体" w:eastAsia="宋体" w:cs="宋体"/>
          <w:color w:val="333333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333333"/>
          <w:kern w:val="0"/>
          <w:sz w:val="24"/>
          <w:szCs w:val="24"/>
        </w:rPr>
        <w:t>    诵读内容应为我国古代、近现代和当代有社会影响力的，体现中华优秀传统文化、革命文化和社会主义先进文化的经典诗文。当代作品应已正式出版或由主流媒体公开发表。鼓励诵读歌颂建党百年光辉历程、展现举世瞩目伟大成就的经典作品。一般不得为内容原创的作品。</w:t>
      </w:r>
    </w:p>
    <w:p>
      <w:pPr>
        <w:widowControl/>
        <w:shd w:val="clear" w:color="auto" w:fill="FFFFFF"/>
        <w:spacing w:line="560" w:lineRule="atLeast"/>
        <w:jc w:val="left"/>
        <w:rPr>
          <w:rFonts w:hint="eastAsia" w:ascii="宋体" w:hAnsi="宋体" w:eastAsia="宋体" w:cs="宋体"/>
          <w:color w:val="333333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333333"/>
          <w:kern w:val="0"/>
          <w:sz w:val="24"/>
          <w:szCs w:val="24"/>
        </w:rPr>
        <w:t>    （二）形式要求</w:t>
      </w:r>
    </w:p>
    <w:p>
      <w:pPr>
        <w:widowControl/>
        <w:shd w:val="clear" w:color="auto" w:fill="FFFFFF"/>
        <w:spacing w:line="560" w:lineRule="atLeast"/>
        <w:jc w:val="left"/>
        <w:rPr>
          <w:rFonts w:hint="eastAsia" w:ascii="宋体" w:hAnsi="宋体" w:eastAsia="宋体" w:cs="宋体"/>
          <w:color w:val="333333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333333"/>
          <w:kern w:val="0"/>
          <w:sz w:val="24"/>
          <w:szCs w:val="24"/>
        </w:rPr>
        <w:t>    参赛作品要求为2022年新录制创作的视频，高清1920*1080横屏拍摄，格式为MP4，长度3—6分钟，大小不超过700MB，图像、声音清晰，不抖动、无噪音。视频作品必须同期录音，不得后期配音。</w:t>
      </w:r>
    </w:p>
    <w:p>
      <w:pPr>
        <w:widowControl/>
        <w:shd w:val="clear" w:color="auto" w:fill="FFFFFF"/>
        <w:spacing w:line="560" w:lineRule="atLeast"/>
        <w:jc w:val="left"/>
        <w:rPr>
          <w:rFonts w:hint="eastAsia" w:ascii="宋体" w:hAnsi="宋体" w:eastAsia="宋体" w:cs="宋体"/>
          <w:color w:val="333333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333333"/>
          <w:kern w:val="0"/>
          <w:sz w:val="24"/>
          <w:szCs w:val="24"/>
        </w:rPr>
        <w:t>    视频开头以文字方式展示作品名称及作品作者、参赛者姓名、指导教师、组别等内容。作品提交后，相关信息不得更改。</w:t>
      </w:r>
    </w:p>
    <w:p>
      <w:pPr>
        <w:widowControl/>
        <w:shd w:val="clear" w:color="auto" w:fill="FFFFFF"/>
        <w:spacing w:line="560" w:lineRule="atLeast"/>
        <w:jc w:val="left"/>
        <w:rPr>
          <w:rFonts w:hint="eastAsia" w:ascii="宋体" w:hAnsi="宋体" w:eastAsia="宋体" w:cs="宋体"/>
          <w:color w:val="333333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333333"/>
          <w:kern w:val="0"/>
          <w:sz w:val="24"/>
          <w:szCs w:val="24"/>
        </w:rPr>
        <w:t>    视频文字建议使用方正字库字体或其他有版权字体，视频中不得使用未经肖像权人同意的肖像，不得使用未经授权的图片和视频，不得出现与诵读大赛无关的条幅、角标等。</w:t>
      </w:r>
    </w:p>
    <w:p>
      <w:pPr>
        <w:widowControl/>
        <w:shd w:val="clear" w:color="auto" w:fill="FFFFFF"/>
        <w:spacing w:line="560" w:lineRule="atLeast"/>
        <w:jc w:val="left"/>
        <w:rPr>
          <w:rFonts w:hint="eastAsia" w:ascii="宋体" w:hAnsi="宋体" w:eastAsia="宋体" w:cs="宋体"/>
          <w:color w:val="333333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333333"/>
          <w:kern w:val="0"/>
          <w:sz w:val="24"/>
          <w:szCs w:val="24"/>
        </w:rPr>
        <w:t>    （三）其他要求</w:t>
      </w:r>
    </w:p>
    <w:p>
      <w:pPr>
        <w:widowControl/>
        <w:shd w:val="clear" w:color="auto" w:fill="FFFFFF"/>
        <w:spacing w:line="560" w:lineRule="atLeast"/>
        <w:jc w:val="left"/>
        <w:rPr>
          <w:rFonts w:hint="eastAsia" w:ascii="宋体" w:hAnsi="宋体" w:eastAsia="宋体" w:cs="宋体"/>
          <w:color w:val="333333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333333"/>
          <w:kern w:val="0"/>
          <w:sz w:val="24"/>
          <w:szCs w:val="24"/>
        </w:rPr>
        <w:t>    作品可借助音乐、服装、吟诵等手段融合展现诵读内容。鼓励以团队形式集体诵读。</w:t>
      </w:r>
    </w:p>
    <w:p>
      <w:pPr>
        <w:widowControl/>
        <w:shd w:val="clear" w:color="auto" w:fill="FFFFFF"/>
        <w:spacing w:line="560" w:lineRule="atLeast"/>
        <w:jc w:val="left"/>
        <w:rPr>
          <w:rFonts w:hint="eastAsia" w:ascii="宋体" w:hAnsi="宋体" w:eastAsia="宋体" w:cs="宋体"/>
          <w:color w:val="333333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333333"/>
          <w:kern w:val="0"/>
          <w:sz w:val="24"/>
          <w:szCs w:val="24"/>
        </w:rPr>
        <w:t>   </w:t>
      </w:r>
      <w:r>
        <w:rPr>
          <w:rFonts w:hint="eastAsia" w:ascii="宋体" w:hAnsi="宋体" w:eastAsia="宋体" w:cs="宋体"/>
          <w:color w:val="333333"/>
          <w:kern w:val="0"/>
          <w:sz w:val="24"/>
          <w:szCs w:val="24"/>
          <w:highlight w:val="none"/>
          <w:lang w:val="en-US" w:eastAsia="zh-CN"/>
        </w:rPr>
        <w:t>每人限报一件作品，每位指导老师限指导一组作品，</w:t>
      </w:r>
      <w:bookmarkStart w:id="0" w:name="_GoBack"/>
      <w:bookmarkEnd w:id="0"/>
      <w:r>
        <w:rPr>
          <w:rFonts w:hint="eastAsia" w:ascii="宋体" w:hAnsi="宋体" w:eastAsia="宋体" w:cs="宋体"/>
          <w:color w:val="333333"/>
          <w:kern w:val="0"/>
          <w:sz w:val="24"/>
          <w:szCs w:val="24"/>
        </w:rPr>
        <w:t>每个作品指导教师不超过2人，同一作品的参赛者不得同时署名该作品的指导教师。指导教师仅限学生组。</w:t>
      </w:r>
    </w:p>
    <w:p>
      <w:pPr>
        <w:rPr>
          <w:rFonts w:hint="eastAsia" w:ascii="宋体" w:hAnsi="宋体" w:eastAsia="宋体" w:cs="宋体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hlYWNmM2I2NzUzZDcxYWIxZTBkZmM2YjE4NjM0NTQifQ=="/>
  </w:docVars>
  <w:rsids>
    <w:rsidRoot w:val="00000000"/>
    <w:rsid w:val="0315706A"/>
    <w:rsid w:val="0BA92DF2"/>
    <w:rsid w:val="12DC770C"/>
    <w:rsid w:val="19476D35"/>
    <w:rsid w:val="277262C6"/>
    <w:rsid w:val="323334AB"/>
    <w:rsid w:val="50F71533"/>
    <w:rsid w:val="5FCF4A25"/>
    <w:rsid w:val="7D1E0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698</Words>
  <Characters>753</Characters>
  <Lines>0</Lines>
  <Paragraphs>0</Paragraphs>
  <TotalTime>2</TotalTime>
  <ScaleCrop>false</ScaleCrop>
  <LinksUpToDate>false</LinksUpToDate>
  <CharactersWithSpaces>754</CharactersWithSpaces>
  <Application>WPS Office_11.1.0.11691_F1E327BC-269C-435d-A152-05C5408002CA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2022-05-22T02:35:00Z</dcterms:created>
  <dc:creator>PC</dc:creator>
  <cp:lastModifiedBy>等花满枝丫</cp:lastModifiedBy>
  <dcterms:modified xsi:type="dcterms:W3CDTF">2022-05-22T09:42:53Z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ICV">
    <vt:lpwstr>51BD43FB074E49E2A6332A529FEBA904</vt:lpwstr>
  </property>
</Properties>
</file>