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8A9D">
      <w:pPr>
        <w:pStyle w:val="2"/>
        <w:ind w:firstLine="64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“五月的鲜花”暨纪念中国工农红军长征胜利90周年合唱比赛评分细则（10分制）</w:t>
      </w:r>
      <w:bookmarkStart w:id="0" w:name="_GoBack"/>
      <w:bookmarkEnd w:id="0"/>
    </w:p>
    <w:p w14:paraId="3ADB5CE9">
      <w:pPr>
        <w:pStyle w:val="2"/>
        <w:ind w:firstLine="60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 w14:paraId="38ABC3AD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一、台风（1分）</w:t>
      </w:r>
    </w:p>
    <w:p w14:paraId="20D5C19A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参赛选手着装整齐，上下台井然有序，演唱时精力集中、饱满，富有激情及艺术性，台风良好，得1分；反之，得0.5分。</w:t>
      </w:r>
    </w:p>
    <w:p w14:paraId="66C3F525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二、音准节奏（4分）</w:t>
      </w:r>
    </w:p>
    <w:p w14:paraId="3D4F6693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声音洪亮，吐字清晰，得4分；每出现一次音准错误，含糊不清，扣0.5分；超过三次，该项不得分。</w:t>
      </w:r>
    </w:p>
    <w:p w14:paraId="5F8E5FCB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三、情感渲染（2分）</w:t>
      </w:r>
    </w:p>
    <w:p w14:paraId="06AC8E42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歌曲处理精确，能带动观众情绪，得2分；评委可根据实际情况给予一定分数。</w:t>
      </w:r>
    </w:p>
    <w:p w14:paraId="47CE19FA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四、完整性（2分）</w:t>
      </w:r>
    </w:p>
    <w:p w14:paraId="004C4B03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指挥、领唱、合唱、伴奏配合默契，得2分；每停顿一次或声音参差不齐，扣0.5分；超过三次，该项不得分。</w:t>
      </w:r>
    </w:p>
    <w:p w14:paraId="7B765EFB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五、艺术表现力（1分）</w:t>
      </w:r>
    </w:p>
    <w:p w14:paraId="44898308">
      <w:pPr>
        <w:pStyle w:val="2"/>
        <w:ind w:firstLine="600" w:firstLineChars="2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指挥得体；能较好地表达所参赛曲目的内容，得1分；反之，得0.5分。</w:t>
      </w:r>
    </w:p>
    <w:p w14:paraId="130A6C5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B4D92A-4B7F-4A6F-9066-D07DF183DD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6C8FF7-E5CE-4004-A3DF-31E2F0D1388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0AF9">
    <w:pPr>
      <w:spacing w:line="500" w:lineRule="exact"/>
      <w:textAlignment w:val="baseline"/>
    </w:pPr>
    <w:r>
      <w:rPr>
        <w:rFonts w:hint="eastAsia" w:ascii="仿宋_GB2312" w:eastAsia="仿宋_GB2312"/>
        <w:sz w:val="30"/>
        <w:szCs w:val="30"/>
      </w:rPr>
      <w:t>附件</w:t>
    </w:r>
    <w:r>
      <w:rPr>
        <w:rFonts w:hint="eastAsia" w:ascii="仿宋_GB2312" w:eastAsia="仿宋_GB2312"/>
        <w:sz w:val="30"/>
        <w:szCs w:val="30"/>
        <w:lang w:val="en-US" w:eastAsia="zh-CN"/>
      </w:rPr>
      <w:t>4</w:t>
    </w:r>
    <w:r>
      <w:rPr>
        <w:rFonts w:hint="eastAsia" w:ascii="仿宋_GB2312" w:eastAsia="仿宋_GB2312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4CE3"/>
    <w:rsid w:val="00317E5D"/>
    <w:rsid w:val="004A650C"/>
    <w:rsid w:val="009B11D9"/>
    <w:rsid w:val="13A34CE3"/>
    <w:rsid w:val="204A043C"/>
    <w:rsid w:val="27D17500"/>
    <w:rsid w:val="30D60C83"/>
    <w:rsid w:val="490022C0"/>
    <w:rsid w:val="4F505EFF"/>
    <w:rsid w:val="5DD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</Words>
  <Characters>308</Characters>
  <Lines>2</Lines>
  <Paragraphs>1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2021-03-17T09:51:00Z</dcterms:created>
  <dc:creator>史歌</dc:creator>
  <cp:lastModifiedBy>张雪琳</cp:lastModifiedBy>
  <dcterms:modified xsi:type="dcterms:W3CDTF">2026-03-17T07:14:38Z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eyJoZGlkIjoiOWQ5YTEyMWRlNWY3MTRhMGUyMjFlODk3M2M5MjliZjMiLCJ1c2VySWQiOiIyMDI2NjU3NzQifQ==</vt:lpwstr>
  </property>
  <property fmtid="{D5CDD505-2E9C-101B-9397-08002B2CF9AE}" pid="4" name="ICV">
    <vt:lpwstr>9AEA681D034F401F97A37043EEBA2B0E_13</vt:lpwstr>
  </property>
</Properties>
</file>