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0BE" w:rsidRDefault="00454B58">
      <w:pPr>
        <w:widowControl/>
        <w:spacing w:line="360" w:lineRule="auto"/>
        <w:jc w:val="center"/>
        <w:rPr>
          <w:rFonts w:ascii="宋体" w:hAnsi="Calibri"/>
          <w:b/>
          <w:color w:val="000000"/>
          <w:kern w:val="0"/>
          <w:sz w:val="28"/>
          <w:szCs w:val="28"/>
        </w:rPr>
      </w:pPr>
      <w:r>
        <w:rPr>
          <w:rFonts w:ascii="宋体" w:hAnsi="Calibri" w:hint="eastAsia"/>
          <w:b/>
          <w:color w:val="000000"/>
          <w:kern w:val="0"/>
          <w:sz w:val="28"/>
          <w:szCs w:val="28"/>
        </w:rPr>
        <w:t>安徽职业技术学院“秘书实务实训室</w:t>
      </w:r>
      <w:r>
        <w:rPr>
          <w:rFonts w:ascii="宋体" w:hAnsi="Calibri"/>
          <w:b/>
          <w:color w:val="000000"/>
          <w:kern w:val="0"/>
          <w:sz w:val="28"/>
          <w:szCs w:val="28"/>
        </w:rPr>
        <w:t>”</w:t>
      </w:r>
      <w:r>
        <w:rPr>
          <w:rFonts w:ascii="宋体" w:hAnsi="Calibri" w:hint="eastAsia"/>
          <w:b/>
          <w:color w:val="000000"/>
          <w:kern w:val="0"/>
          <w:sz w:val="28"/>
          <w:szCs w:val="28"/>
        </w:rPr>
        <w:t>设计施工一体化</w:t>
      </w:r>
    </w:p>
    <w:p w:rsidR="00F370BE" w:rsidRDefault="00454B58">
      <w:pPr>
        <w:widowControl/>
        <w:spacing w:line="360" w:lineRule="auto"/>
        <w:jc w:val="center"/>
        <w:rPr>
          <w:rFonts w:ascii="宋体" w:hAnsi="Calibri"/>
          <w:color w:val="000000"/>
          <w:kern w:val="0"/>
          <w:sz w:val="20"/>
        </w:rPr>
      </w:pPr>
      <w:r>
        <w:rPr>
          <w:rFonts w:ascii="宋体" w:hAnsi="Calibri" w:hint="eastAsia"/>
          <w:b/>
          <w:color w:val="000000"/>
          <w:kern w:val="0"/>
          <w:sz w:val="28"/>
          <w:szCs w:val="28"/>
        </w:rPr>
        <w:t>项目招标文件</w:t>
      </w:r>
    </w:p>
    <w:p w:rsidR="00F370BE" w:rsidRDefault="00F370BE">
      <w:pPr>
        <w:widowControl/>
        <w:spacing w:line="360" w:lineRule="auto"/>
        <w:ind w:firstLineChars="200" w:firstLine="400"/>
        <w:jc w:val="left"/>
        <w:rPr>
          <w:rFonts w:ascii="宋体" w:hAnsi="Calibri"/>
          <w:color w:val="000000"/>
          <w:kern w:val="0"/>
          <w:sz w:val="20"/>
        </w:rPr>
      </w:pPr>
    </w:p>
    <w:p w:rsidR="00F370BE" w:rsidRDefault="00454B58">
      <w:pPr>
        <w:widowControl/>
        <w:spacing w:line="360" w:lineRule="auto"/>
        <w:ind w:firstLineChars="200" w:firstLine="400"/>
        <w:jc w:val="left"/>
        <w:rPr>
          <w:rFonts w:ascii="宋体" w:hAnsi="Calibri"/>
          <w:color w:val="000000"/>
          <w:kern w:val="0"/>
          <w:sz w:val="20"/>
        </w:rPr>
      </w:pPr>
      <w:r>
        <w:rPr>
          <w:rFonts w:ascii="宋体" w:hAnsi="Calibri" w:hint="eastAsia"/>
          <w:color w:val="000000"/>
          <w:kern w:val="0"/>
          <w:sz w:val="20"/>
        </w:rPr>
        <w:t xml:space="preserve">                                                            </w:t>
      </w:r>
    </w:p>
    <w:p w:rsidR="00F370BE" w:rsidRDefault="00F370BE">
      <w:pPr>
        <w:widowControl/>
        <w:spacing w:line="360" w:lineRule="auto"/>
        <w:ind w:firstLineChars="200" w:firstLine="400"/>
        <w:jc w:val="left"/>
        <w:rPr>
          <w:rFonts w:ascii="宋体" w:hAnsi="Calibri"/>
          <w:color w:val="000000"/>
          <w:kern w:val="0"/>
          <w:sz w:val="20"/>
        </w:rPr>
      </w:pPr>
    </w:p>
    <w:p w:rsidR="00F370BE" w:rsidRDefault="00F370BE">
      <w:pPr>
        <w:widowControl/>
        <w:spacing w:line="360" w:lineRule="auto"/>
        <w:ind w:firstLineChars="200" w:firstLine="562"/>
        <w:jc w:val="center"/>
        <w:rPr>
          <w:rFonts w:ascii="宋体" w:hAnsi="宋体"/>
          <w:b/>
          <w:color w:val="000000"/>
          <w:kern w:val="0"/>
          <w:sz w:val="28"/>
          <w:szCs w:val="28"/>
        </w:rPr>
      </w:pPr>
    </w:p>
    <w:p w:rsidR="00F370BE" w:rsidRDefault="00454B58">
      <w:pPr>
        <w:widowControl/>
        <w:spacing w:line="360" w:lineRule="auto"/>
        <w:ind w:firstLineChars="200" w:firstLine="400"/>
        <w:jc w:val="center"/>
        <w:rPr>
          <w:rFonts w:ascii="宋体" w:hAnsi="宋体"/>
          <w:b/>
          <w:color w:val="000000"/>
          <w:kern w:val="0"/>
          <w:sz w:val="28"/>
          <w:szCs w:val="28"/>
        </w:rPr>
      </w:pPr>
      <w:r>
        <w:rPr>
          <w:rFonts w:ascii="Calibri" w:hAnsi="Calibri"/>
          <w:noProof/>
          <w:kern w:val="0"/>
          <w:sz w:val="20"/>
          <w:szCs w:val="20"/>
        </w:rPr>
        <w:drawing>
          <wp:anchor distT="0" distB="0" distL="114300" distR="114300" simplePos="0" relativeHeight="251662336" behindDoc="0" locked="0" layoutInCell="1" allowOverlap="1">
            <wp:simplePos x="0" y="0"/>
            <wp:positionH relativeFrom="page">
              <wp:posOffset>2891155</wp:posOffset>
            </wp:positionH>
            <wp:positionV relativeFrom="page">
              <wp:posOffset>2933700</wp:posOffset>
            </wp:positionV>
            <wp:extent cx="2038350" cy="203835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038350" cy="2038350"/>
                    </a:xfrm>
                    <a:prstGeom prst="rect">
                      <a:avLst/>
                    </a:prstGeom>
                    <a:noFill/>
                    <a:ln>
                      <a:noFill/>
                    </a:ln>
                  </pic:spPr>
                </pic:pic>
              </a:graphicData>
            </a:graphic>
          </wp:anchor>
        </w:drawing>
      </w:r>
    </w:p>
    <w:p w:rsidR="00F370BE" w:rsidRDefault="00F370BE">
      <w:pPr>
        <w:widowControl/>
        <w:spacing w:line="360" w:lineRule="auto"/>
        <w:ind w:firstLineChars="200" w:firstLine="562"/>
        <w:jc w:val="center"/>
        <w:rPr>
          <w:rFonts w:ascii="宋体" w:hAnsi="宋体"/>
          <w:b/>
          <w:color w:val="000000"/>
          <w:kern w:val="0"/>
          <w:sz w:val="28"/>
          <w:szCs w:val="28"/>
        </w:rPr>
      </w:pPr>
    </w:p>
    <w:p w:rsidR="00F370BE" w:rsidRDefault="00F370BE">
      <w:pPr>
        <w:widowControl/>
        <w:spacing w:line="360" w:lineRule="auto"/>
        <w:ind w:firstLineChars="200" w:firstLine="562"/>
        <w:jc w:val="center"/>
        <w:rPr>
          <w:rFonts w:ascii="宋体" w:hAnsi="宋体"/>
          <w:b/>
          <w:color w:val="000000"/>
          <w:kern w:val="0"/>
          <w:sz w:val="28"/>
          <w:szCs w:val="28"/>
        </w:rPr>
      </w:pPr>
    </w:p>
    <w:p w:rsidR="00F370BE" w:rsidRDefault="00F370BE">
      <w:pPr>
        <w:widowControl/>
        <w:spacing w:line="360" w:lineRule="auto"/>
        <w:ind w:firstLineChars="200" w:firstLine="562"/>
        <w:jc w:val="center"/>
        <w:rPr>
          <w:rFonts w:ascii="宋体" w:hAnsi="宋体"/>
          <w:b/>
          <w:color w:val="000000"/>
          <w:kern w:val="0"/>
          <w:sz w:val="28"/>
          <w:szCs w:val="28"/>
        </w:rPr>
      </w:pPr>
    </w:p>
    <w:p w:rsidR="00F370BE" w:rsidRDefault="00F370BE">
      <w:pPr>
        <w:widowControl/>
        <w:spacing w:line="360" w:lineRule="auto"/>
        <w:ind w:firstLineChars="200" w:firstLine="562"/>
        <w:jc w:val="center"/>
        <w:rPr>
          <w:rFonts w:ascii="宋体" w:hAnsi="宋体"/>
          <w:b/>
          <w:color w:val="000000"/>
          <w:kern w:val="0"/>
          <w:sz w:val="28"/>
          <w:szCs w:val="28"/>
        </w:rPr>
      </w:pPr>
    </w:p>
    <w:p w:rsidR="00F370BE" w:rsidRDefault="00F370BE">
      <w:pPr>
        <w:widowControl/>
        <w:spacing w:line="360" w:lineRule="auto"/>
        <w:ind w:firstLineChars="200" w:firstLine="562"/>
        <w:jc w:val="center"/>
        <w:rPr>
          <w:rFonts w:ascii="宋体" w:hAnsi="宋体"/>
          <w:b/>
          <w:color w:val="000000"/>
          <w:kern w:val="0"/>
          <w:sz w:val="28"/>
          <w:szCs w:val="28"/>
        </w:rPr>
      </w:pPr>
    </w:p>
    <w:p w:rsidR="00F370BE" w:rsidRDefault="00F370BE">
      <w:pPr>
        <w:widowControl/>
        <w:spacing w:line="360" w:lineRule="auto"/>
        <w:ind w:firstLineChars="200" w:firstLine="562"/>
        <w:jc w:val="center"/>
        <w:rPr>
          <w:rFonts w:ascii="宋体" w:hAnsi="宋体"/>
          <w:b/>
          <w:color w:val="000000"/>
          <w:kern w:val="0"/>
          <w:sz w:val="28"/>
          <w:szCs w:val="28"/>
        </w:rPr>
      </w:pPr>
    </w:p>
    <w:p w:rsidR="00F370BE" w:rsidRDefault="00F370BE">
      <w:pPr>
        <w:widowControl/>
        <w:spacing w:line="360" w:lineRule="auto"/>
        <w:jc w:val="center"/>
        <w:rPr>
          <w:rFonts w:ascii="宋体" w:hAnsi="宋体"/>
          <w:b/>
          <w:color w:val="000000"/>
          <w:kern w:val="0"/>
          <w:sz w:val="28"/>
          <w:szCs w:val="28"/>
        </w:rPr>
      </w:pPr>
    </w:p>
    <w:p w:rsidR="00F370BE" w:rsidRDefault="00F370BE">
      <w:pPr>
        <w:widowControl/>
        <w:spacing w:line="360" w:lineRule="auto"/>
        <w:jc w:val="center"/>
        <w:rPr>
          <w:rFonts w:ascii="宋体" w:hAnsi="宋体"/>
          <w:b/>
          <w:color w:val="000000"/>
          <w:kern w:val="0"/>
          <w:sz w:val="28"/>
          <w:szCs w:val="28"/>
        </w:rPr>
      </w:pPr>
    </w:p>
    <w:p w:rsidR="00F370BE" w:rsidRDefault="00F370BE">
      <w:pPr>
        <w:widowControl/>
        <w:spacing w:line="360" w:lineRule="auto"/>
        <w:jc w:val="center"/>
        <w:rPr>
          <w:rFonts w:ascii="宋体" w:hAnsi="宋体"/>
          <w:b/>
          <w:color w:val="000000"/>
          <w:kern w:val="0"/>
          <w:sz w:val="28"/>
          <w:szCs w:val="28"/>
        </w:rPr>
      </w:pPr>
    </w:p>
    <w:p w:rsidR="00F370BE" w:rsidRDefault="00F370BE">
      <w:pPr>
        <w:widowControl/>
        <w:spacing w:line="360" w:lineRule="auto"/>
        <w:jc w:val="center"/>
        <w:rPr>
          <w:rFonts w:ascii="宋体" w:hAnsi="宋体"/>
          <w:b/>
          <w:color w:val="000000"/>
          <w:kern w:val="0"/>
          <w:sz w:val="28"/>
          <w:szCs w:val="28"/>
        </w:rPr>
      </w:pPr>
    </w:p>
    <w:p w:rsidR="00F370BE" w:rsidRDefault="00454B58">
      <w:pPr>
        <w:spacing w:line="360" w:lineRule="auto"/>
        <w:ind w:firstLineChars="1000" w:firstLine="2811"/>
        <w:rPr>
          <w:rFonts w:ascii="宋体" w:hAnsi="宋体"/>
          <w:b/>
          <w:color w:val="000000"/>
          <w:sz w:val="28"/>
          <w:szCs w:val="28"/>
        </w:rPr>
      </w:pPr>
      <w:r>
        <w:rPr>
          <w:rFonts w:ascii="宋体" w:hAnsi="宋体" w:hint="eastAsia"/>
          <w:b/>
          <w:color w:val="000000"/>
          <w:kern w:val="0"/>
          <w:sz w:val="28"/>
          <w:szCs w:val="28"/>
        </w:rPr>
        <w:t xml:space="preserve">项目编号： </w:t>
      </w:r>
      <w:r>
        <w:rPr>
          <w:rFonts w:ascii="宋体" w:hAnsi="宋体" w:hint="eastAsia"/>
          <w:b/>
          <w:color w:val="000000"/>
          <w:sz w:val="28"/>
          <w:szCs w:val="28"/>
        </w:rPr>
        <w:t>AZY-2019-012</w:t>
      </w:r>
    </w:p>
    <w:p w:rsidR="00F370BE" w:rsidRDefault="00454B58">
      <w:pPr>
        <w:widowControl/>
        <w:tabs>
          <w:tab w:val="left" w:pos="2977"/>
        </w:tabs>
        <w:spacing w:line="360" w:lineRule="auto"/>
        <w:ind w:firstLineChars="1000" w:firstLine="2811"/>
        <w:rPr>
          <w:rFonts w:ascii="宋体" w:hAnsi="宋体"/>
          <w:b/>
          <w:color w:val="000000"/>
          <w:kern w:val="0"/>
          <w:sz w:val="28"/>
          <w:szCs w:val="28"/>
        </w:rPr>
      </w:pPr>
      <w:r>
        <w:rPr>
          <w:rFonts w:ascii="宋体" w:hAnsi="宋体" w:hint="eastAsia"/>
          <w:b/>
          <w:color w:val="000000"/>
          <w:kern w:val="0"/>
          <w:sz w:val="28"/>
          <w:szCs w:val="28"/>
        </w:rPr>
        <w:t>采购人：</w:t>
      </w:r>
      <w:r>
        <w:rPr>
          <w:rFonts w:ascii="宋体" w:hAnsi="Calibri" w:hint="eastAsia"/>
          <w:b/>
          <w:color w:val="000000"/>
          <w:kern w:val="0"/>
          <w:sz w:val="28"/>
          <w:szCs w:val="28"/>
          <w:u w:val="single"/>
        </w:rPr>
        <w:t>安徽职业技术学院</w:t>
      </w:r>
    </w:p>
    <w:p w:rsidR="00F370BE" w:rsidRDefault="00454B58">
      <w:pPr>
        <w:widowControl/>
        <w:spacing w:line="360" w:lineRule="auto"/>
        <w:ind w:firstLineChars="1000" w:firstLine="2811"/>
        <w:jc w:val="left"/>
        <w:rPr>
          <w:rFonts w:ascii="宋体" w:hAnsi="宋体"/>
          <w:b/>
          <w:color w:val="000000"/>
          <w:kern w:val="0"/>
          <w:sz w:val="28"/>
          <w:szCs w:val="28"/>
        </w:rPr>
      </w:pPr>
      <w:r>
        <w:rPr>
          <w:rFonts w:ascii="宋体" w:hAnsi="宋体" w:hint="eastAsia"/>
          <w:b/>
          <w:color w:val="000000"/>
          <w:kern w:val="0"/>
          <w:sz w:val="28"/>
          <w:szCs w:val="28"/>
        </w:rPr>
        <w:t>日期：</w:t>
      </w:r>
      <w:r>
        <w:rPr>
          <w:rFonts w:ascii="宋体" w:hAnsi="宋体" w:hint="eastAsia"/>
          <w:b/>
          <w:color w:val="000000"/>
          <w:kern w:val="0"/>
          <w:sz w:val="28"/>
          <w:szCs w:val="28"/>
          <w:u w:val="single"/>
        </w:rPr>
        <w:t>2019</w:t>
      </w:r>
      <w:r>
        <w:rPr>
          <w:rFonts w:ascii="宋体" w:hAnsi="宋体" w:hint="eastAsia"/>
          <w:b/>
          <w:color w:val="000000"/>
          <w:kern w:val="0"/>
          <w:sz w:val="28"/>
          <w:szCs w:val="28"/>
        </w:rPr>
        <w:t>年</w:t>
      </w:r>
      <w:r>
        <w:rPr>
          <w:rFonts w:ascii="宋体" w:hAnsi="宋体" w:hint="eastAsia"/>
          <w:b/>
          <w:color w:val="000000"/>
          <w:kern w:val="0"/>
          <w:sz w:val="28"/>
          <w:szCs w:val="28"/>
          <w:u w:val="single"/>
        </w:rPr>
        <w:t>4</w:t>
      </w:r>
      <w:r>
        <w:rPr>
          <w:rFonts w:ascii="宋体" w:hAnsi="宋体" w:hint="eastAsia"/>
          <w:b/>
          <w:color w:val="000000"/>
          <w:kern w:val="0"/>
          <w:sz w:val="28"/>
          <w:szCs w:val="28"/>
        </w:rPr>
        <w:t>月</w:t>
      </w:r>
    </w:p>
    <w:p w:rsidR="00F370BE" w:rsidRDefault="00F370BE">
      <w:pPr>
        <w:widowControl/>
        <w:adjustRightInd w:val="0"/>
        <w:snapToGrid w:val="0"/>
        <w:spacing w:line="300" w:lineRule="auto"/>
        <w:jc w:val="left"/>
        <w:rPr>
          <w:rFonts w:ascii="宋体" w:hAnsi="宋体"/>
          <w:b/>
          <w:color w:val="000000"/>
          <w:kern w:val="0"/>
          <w:sz w:val="48"/>
          <w:szCs w:val="20"/>
        </w:rPr>
      </w:pPr>
    </w:p>
    <w:p w:rsidR="00F370BE" w:rsidRDefault="00F370BE">
      <w:pPr>
        <w:adjustRightInd w:val="0"/>
        <w:snapToGrid w:val="0"/>
        <w:spacing w:line="400" w:lineRule="exact"/>
        <w:jc w:val="center"/>
        <w:rPr>
          <w:rFonts w:ascii="宋体" w:hAnsi="宋体"/>
          <w:b/>
          <w:bCs/>
          <w:color w:val="000000"/>
          <w:sz w:val="24"/>
          <w:szCs w:val="24"/>
        </w:rPr>
      </w:pPr>
    </w:p>
    <w:p w:rsidR="00F370BE" w:rsidRDefault="00F370BE">
      <w:pPr>
        <w:adjustRightInd w:val="0"/>
        <w:snapToGrid w:val="0"/>
        <w:spacing w:line="400" w:lineRule="exact"/>
        <w:jc w:val="center"/>
        <w:rPr>
          <w:rFonts w:ascii="宋体" w:hAnsi="宋体"/>
          <w:b/>
          <w:bCs/>
          <w:color w:val="000000"/>
          <w:sz w:val="24"/>
          <w:szCs w:val="24"/>
        </w:rPr>
      </w:pPr>
    </w:p>
    <w:p w:rsidR="00F370BE" w:rsidRDefault="00F370BE">
      <w:pPr>
        <w:adjustRightInd w:val="0"/>
        <w:snapToGrid w:val="0"/>
        <w:spacing w:line="400" w:lineRule="exact"/>
        <w:jc w:val="center"/>
        <w:rPr>
          <w:rFonts w:ascii="宋体" w:hAnsi="宋体"/>
          <w:b/>
          <w:bCs/>
          <w:color w:val="000000"/>
          <w:sz w:val="24"/>
          <w:szCs w:val="24"/>
        </w:rPr>
      </w:pPr>
    </w:p>
    <w:p w:rsidR="00F370BE" w:rsidRDefault="00F370BE">
      <w:pPr>
        <w:adjustRightInd w:val="0"/>
        <w:snapToGrid w:val="0"/>
        <w:spacing w:line="400" w:lineRule="exact"/>
        <w:jc w:val="center"/>
        <w:rPr>
          <w:rFonts w:ascii="宋体" w:hAnsi="宋体"/>
          <w:b/>
          <w:bCs/>
          <w:color w:val="000000"/>
          <w:sz w:val="24"/>
          <w:szCs w:val="24"/>
        </w:rPr>
      </w:pPr>
    </w:p>
    <w:p w:rsidR="00F370BE" w:rsidRDefault="00F370BE">
      <w:pPr>
        <w:adjustRightInd w:val="0"/>
        <w:snapToGrid w:val="0"/>
        <w:spacing w:line="400" w:lineRule="exact"/>
        <w:jc w:val="center"/>
        <w:rPr>
          <w:rFonts w:ascii="宋体" w:hAnsi="宋体"/>
          <w:b/>
          <w:bCs/>
          <w:color w:val="000000"/>
          <w:sz w:val="24"/>
          <w:szCs w:val="24"/>
        </w:rPr>
      </w:pPr>
    </w:p>
    <w:p w:rsidR="00F370BE" w:rsidRDefault="00454B58">
      <w:pPr>
        <w:adjustRightInd w:val="0"/>
        <w:snapToGrid w:val="0"/>
        <w:spacing w:line="400" w:lineRule="exact"/>
        <w:jc w:val="center"/>
        <w:rPr>
          <w:rFonts w:ascii="宋体"/>
          <w:b/>
          <w:bCs/>
          <w:color w:val="000000"/>
          <w:sz w:val="24"/>
          <w:szCs w:val="24"/>
        </w:rPr>
      </w:pPr>
      <w:r>
        <w:rPr>
          <w:rFonts w:ascii="宋体" w:hAnsi="宋体" w:hint="eastAsia"/>
          <w:b/>
          <w:bCs/>
          <w:color w:val="000000"/>
          <w:sz w:val="24"/>
          <w:szCs w:val="24"/>
        </w:rPr>
        <w:t>一、招标公告</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经学校批准，现采用公开招标方式对安徽职业技术学院“秘书实务实训室”设计施工一体化项目进行采购，欢迎具备条件的国内供应商参与投标。</w:t>
      </w:r>
    </w:p>
    <w:p w:rsidR="00F370BE" w:rsidRDefault="00454B58">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一、项目名称及内容</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、项目名称：安徽职业技术学院“秘书实务实训室”设计施工一体化项目</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、项目编号：</w:t>
      </w:r>
      <w:r>
        <w:rPr>
          <w:rFonts w:cs="Times New Roman"/>
          <w:color w:val="000000"/>
          <w:kern w:val="2"/>
        </w:rPr>
        <w:t>AZY-201</w:t>
      </w:r>
      <w:r>
        <w:rPr>
          <w:rFonts w:cs="Times New Roman" w:hint="eastAsia"/>
          <w:color w:val="000000"/>
          <w:kern w:val="2"/>
        </w:rPr>
        <w:t>9</w:t>
      </w:r>
      <w:r>
        <w:rPr>
          <w:rFonts w:cs="Times New Roman"/>
          <w:color w:val="000000"/>
          <w:kern w:val="2"/>
        </w:rPr>
        <w:t>-</w:t>
      </w:r>
      <w:r>
        <w:rPr>
          <w:rFonts w:cs="Times New Roman" w:hint="eastAsia"/>
          <w:color w:val="000000"/>
          <w:kern w:val="2"/>
        </w:rPr>
        <w:t>012</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Pr>
          <w:rFonts w:cs="Times New Roman" w:hint="eastAsia"/>
          <w:color w:val="000000"/>
          <w:kern w:val="2"/>
        </w:rPr>
        <w:t>、资金来源：财政资金</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4</w:t>
      </w:r>
      <w:r>
        <w:rPr>
          <w:rFonts w:cs="Times New Roman" w:hint="eastAsia"/>
          <w:color w:val="000000"/>
          <w:kern w:val="2"/>
        </w:rPr>
        <w:t>、项目预算：10万元</w:t>
      </w:r>
    </w:p>
    <w:p w:rsidR="00F370BE" w:rsidRDefault="00454B58">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二、投标人资格要求</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、投标人应符合《中华人民共和国政府采购法》第二十二条的要求；</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、投标人须持有合法有效的营业执照；</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Pr>
          <w:rFonts w:cs="Times New Roman" w:hint="eastAsia"/>
          <w:color w:val="000000"/>
          <w:kern w:val="2"/>
        </w:rPr>
        <w:t>、投标人须具有建筑装饰装修工程专业承包二级及以上资质；</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4</w:t>
      </w:r>
      <w:r>
        <w:rPr>
          <w:rFonts w:cs="Times New Roman" w:hint="eastAsia"/>
          <w:color w:val="000000"/>
          <w:kern w:val="2"/>
        </w:rPr>
        <w:t>、本项目不接受联合体投标。</w:t>
      </w:r>
    </w:p>
    <w:p w:rsidR="00F370BE" w:rsidRDefault="00454B58">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三、报名及招标文件获取方式</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、报名时间：</w:t>
      </w:r>
      <w:r>
        <w:rPr>
          <w:rFonts w:cs="Times New Roman"/>
          <w:color w:val="000000"/>
          <w:kern w:val="2"/>
        </w:rPr>
        <w:t>201</w:t>
      </w:r>
      <w:r>
        <w:rPr>
          <w:rFonts w:cs="Times New Roman" w:hint="eastAsia"/>
          <w:color w:val="000000"/>
          <w:kern w:val="2"/>
        </w:rPr>
        <w:t>9年4月1</w:t>
      </w:r>
      <w:r w:rsidR="00355FE1">
        <w:rPr>
          <w:rFonts w:cs="Times New Roman" w:hint="eastAsia"/>
          <w:color w:val="000000"/>
          <w:kern w:val="2"/>
        </w:rPr>
        <w:t>2</w:t>
      </w:r>
      <w:r>
        <w:rPr>
          <w:rFonts w:cs="Times New Roman" w:hint="eastAsia"/>
          <w:color w:val="000000"/>
          <w:kern w:val="2"/>
        </w:rPr>
        <w:t>日至</w:t>
      </w:r>
      <w:r>
        <w:rPr>
          <w:rFonts w:cs="Times New Roman"/>
          <w:color w:val="000000"/>
          <w:kern w:val="2"/>
        </w:rPr>
        <w:t>201</w:t>
      </w:r>
      <w:r>
        <w:rPr>
          <w:rFonts w:cs="Times New Roman" w:hint="eastAsia"/>
          <w:color w:val="000000"/>
          <w:kern w:val="2"/>
        </w:rPr>
        <w:t>9年4月1</w:t>
      </w:r>
      <w:r w:rsidR="00355FE1">
        <w:rPr>
          <w:rFonts w:cs="Times New Roman" w:hint="eastAsia"/>
          <w:color w:val="000000"/>
          <w:kern w:val="2"/>
        </w:rPr>
        <w:t>6</w:t>
      </w:r>
      <w:r>
        <w:rPr>
          <w:rFonts w:cs="Times New Roman" w:hint="eastAsia"/>
          <w:color w:val="000000"/>
          <w:kern w:val="2"/>
        </w:rPr>
        <w:t>日</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、报名时请提交报名登记表电子版一份，文件请发送至邮箱</w:t>
      </w:r>
      <w:r>
        <w:rPr>
          <w:rFonts w:cs="Times New Roman"/>
          <w:color w:val="000000"/>
          <w:kern w:val="2"/>
        </w:rPr>
        <w:t>3514383943@qq.com</w:t>
      </w:r>
      <w:r>
        <w:rPr>
          <w:rFonts w:cs="Times New Roman" w:hint="eastAsia"/>
          <w:color w:val="000000"/>
          <w:kern w:val="2"/>
        </w:rPr>
        <w:t>，邮件标题请注明项目及报名单位名称，不提交报名登记表的不得参与投标。（报名登记表格式请参见本公告发布网页的“文件下载”一栏）</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Pr>
          <w:rFonts w:cs="Times New Roman" w:hint="eastAsia"/>
          <w:color w:val="000000"/>
          <w:kern w:val="2"/>
        </w:rPr>
        <w:t>、招标文件获取方式</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自招标公告发布之日起免费从招标公告发布网页“文件下载”处自行下载。</w:t>
      </w:r>
    </w:p>
    <w:p w:rsidR="00F370BE" w:rsidRDefault="00454B58">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四、开标时间及地点</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、开标时间：</w:t>
      </w:r>
      <w:r>
        <w:rPr>
          <w:rFonts w:cs="Times New Roman"/>
          <w:color w:val="000000"/>
          <w:kern w:val="2"/>
        </w:rPr>
        <w:t>201</w:t>
      </w:r>
      <w:r>
        <w:rPr>
          <w:rFonts w:cs="Times New Roman" w:hint="eastAsia"/>
          <w:color w:val="000000"/>
          <w:kern w:val="2"/>
        </w:rPr>
        <w:t>9年</w:t>
      </w:r>
      <w:r>
        <w:rPr>
          <w:rFonts w:cs="Times New Roman"/>
          <w:color w:val="000000"/>
          <w:kern w:val="2"/>
        </w:rPr>
        <w:t xml:space="preserve"> </w:t>
      </w:r>
      <w:r>
        <w:rPr>
          <w:rFonts w:cs="Times New Roman" w:hint="eastAsia"/>
          <w:color w:val="000000"/>
          <w:kern w:val="2"/>
        </w:rPr>
        <w:t>4月</w:t>
      </w:r>
      <w:r w:rsidR="00B220CD">
        <w:rPr>
          <w:rFonts w:cs="Times New Roman" w:hint="eastAsia"/>
          <w:color w:val="000000"/>
          <w:kern w:val="2"/>
        </w:rPr>
        <w:t>23</w:t>
      </w:r>
      <w:r>
        <w:rPr>
          <w:rFonts w:cs="Times New Roman" w:hint="eastAsia"/>
          <w:color w:val="000000"/>
          <w:kern w:val="2"/>
        </w:rPr>
        <w:t>日上午9：30</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、开标地点：安徽职业技术学院行政楼</w:t>
      </w:r>
      <w:r>
        <w:rPr>
          <w:rFonts w:cs="Times New Roman"/>
          <w:color w:val="000000"/>
          <w:kern w:val="2"/>
        </w:rPr>
        <w:t>1127</w:t>
      </w:r>
      <w:r>
        <w:rPr>
          <w:rFonts w:cs="Times New Roman" w:hint="eastAsia"/>
          <w:color w:val="000000"/>
          <w:kern w:val="2"/>
        </w:rPr>
        <w:t>室</w:t>
      </w:r>
    </w:p>
    <w:p w:rsidR="00F370BE" w:rsidRDefault="00454B58">
      <w:pPr>
        <w:pStyle w:val="ab"/>
        <w:adjustRightInd w:val="0"/>
        <w:snapToGrid w:val="0"/>
        <w:spacing w:before="0" w:beforeAutospacing="0" w:after="0" w:afterAutospacing="0" w:line="400" w:lineRule="exact"/>
        <w:ind w:firstLineChars="200" w:firstLine="482"/>
        <w:rPr>
          <w:rFonts w:cs="Times New Roman"/>
          <w:color w:val="000000"/>
          <w:kern w:val="2"/>
        </w:rPr>
      </w:pPr>
      <w:r>
        <w:rPr>
          <w:rFonts w:cs="Times New Roman" w:hint="eastAsia"/>
          <w:b/>
          <w:bCs/>
          <w:color w:val="000000"/>
          <w:kern w:val="2"/>
        </w:rPr>
        <w:t>五、投标截止时间：</w:t>
      </w:r>
      <w:r>
        <w:rPr>
          <w:rFonts w:cs="Times New Roman"/>
          <w:color w:val="000000"/>
          <w:kern w:val="2"/>
        </w:rPr>
        <w:t>201</w:t>
      </w:r>
      <w:r>
        <w:rPr>
          <w:rFonts w:cs="Times New Roman" w:hint="eastAsia"/>
          <w:color w:val="000000"/>
          <w:kern w:val="2"/>
        </w:rPr>
        <w:t>9年</w:t>
      </w:r>
      <w:r>
        <w:rPr>
          <w:rFonts w:cs="Times New Roman"/>
          <w:color w:val="000000"/>
          <w:kern w:val="2"/>
        </w:rPr>
        <w:t xml:space="preserve"> </w:t>
      </w:r>
      <w:r>
        <w:rPr>
          <w:rFonts w:cs="Times New Roman" w:hint="eastAsia"/>
          <w:color w:val="000000"/>
          <w:kern w:val="2"/>
        </w:rPr>
        <w:t>4月</w:t>
      </w:r>
      <w:r w:rsidR="00B220CD">
        <w:rPr>
          <w:rFonts w:cs="Times New Roman" w:hint="eastAsia"/>
          <w:color w:val="000000"/>
          <w:kern w:val="2"/>
        </w:rPr>
        <w:t>23</w:t>
      </w:r>
      <w:r>
        <w:rPr>
          <w:rFonts w:cs="Times New Roman" w:hint="eastAsia"/>
          <w:color w:val="000000"/>
          <w:kern w:val="2"/>
        </w:rPr>
        <w:t>日上午9：30</w:t>
      </w:r>
    </w:p>
    <w:p w:rsidR="00F370BE" w:rsidRDefault="00454B58">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六、联系方式</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地址：合肥市新站区文忠路</w:t>
      </w:r>
      <w:r>
        <w:rPr>
          <w:rFonts w:cs="Times New Roman"/>
          <w:color w:val="000000"/>
          <w:kern w:val="2"/>
        </w:rPr>
        <w:t>2600</w:t>
      </w:r>
      <w:r>
        <w:rPr>
          <w:rFonts w:cs="Times New Roman" w:hint="eastAsia"/>
          <w:color w:val="000000"/>
          <w:kern w:val="2"/>
        </w:rPr>
        <w:t>号</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招标联系人：周老师</w:t>
      </w:r>
      <w:r>
        <w:rPr>
          <w:rFonts w:cs="Times New Roman"/>
          <w:color w:val="000000"/>
          <w:kern w:val="2"/>
        </w:rPr>
        <w:t xml:space="preserve">  </w:t>
      </w:r>
      <w:r>
        <w:rPr>
          <w:rFonts w:cs="Times New Roman" w:hint="eastAsia"/>
          <w:color w:val="000000"/>
          <w:kern w:val="2"/>
        </w:rPr>
        <w:t>电</w:t>
      </w:r>
      <w:r>
        <w:rPr>
          <w:rFonts w:cs="Times New Roman"/>
          <w:color w:val="000000"/>
          <w:kern w:val="2"/>
        </w:rPr>
        <w:t xml:space="preserve"> </w:t>
      </w:r>
      <w:r>
        <w:rPr>
          <w:rFonts w:cs="Times New Roman" w:hint="eastAsia"/>
          <w:color w:val="000000"/>
          <w:kern w:val="2"/>
        </w:rPr>
        <w:t>话：</w:t>
      </w:r>
      <w:r>
        <w:rPr>
          <w:rFonts w:cs="Times New Roman"/>
          <w:color w:val="000000"/>
          <w:kern w:val="2"/>
        </w:rPr>
        <w:t xml:space="preserve"> 0551-64680165 </w:t>
      </w:r>
    </w:p>
    <w:p w:rsidR="00F370BE" w:rsidRDefault="00F370BE">
      <w:pPr>
        <w:adjustRightInd w:val="0"/>
        <w:snapToGrid w:val="0"/>
        <w:spacing w:line="400" w:lineRule="exact"/>
        <w:jc w:val="center"/>
        <w:rPr>
          <w:color w:val="000000"/>
        </w:rPr>
      </w:pPr>
    </w:p>
    <w:p w:rsidR="00F370BE" w:rsidRDefault="00F370BE">
      <w:pPr>
        <w:adjustRightInd w:val="0"/>
        <w:snapToGrid w:val="0"/>
        <w:spacing w:line="400" w:lineRule="exact"/>
        <w:jc w:val="center"/>
        <w:rPr>
          <w:color w:val="000000"/>
        </w:rPr>
      </w:pPr>
    </w:p>
    <w:p w:rsidR="00F370BE" w:rsidRDefault="00F370BE">
      <w:pPr>
        <w:adjustRightInd w:val="0"/>
        <w:snapToGrid w:val="0"/>
        <w:spacing w:line="400" w:lineRule="exact"/>
        <w:jc w:val="center"/>
        <w:rPr>
          <w:color w:val="000000"/>
        </w:rPr>
      </w:pPr>
    </w:p>
    <w:p w:rsidR="00F370BE" w:rsidRDefault="00F370BE">
      <w:pPr>
        <w:adjustRightInd w:val="0"/>
        <w:snapToGrid w:val="0"/>
        <w:spacing w:line="400" w:lineRule="exact"/>
        <w:jc w:val="center"/>
        <w:rPr>
          <w:color w:val="000000"/>
        </w:rPr>
      </w:pPr>
    </w:p>
    <w:p w:rsidR="00F370BE" w:rsidRDefault="00F370BE">
      <w:pPr>
        <w:adjustRightInd w:val="0"/>
        <w:snapToGrid w:val="0"/>
        <w:spacing w:line="400" w:lineRule="exact"/>
        <w:jc w:val="center"/>
        <w:rPr>
          <w:color w:val="000000"/>
        </w:rPr>
      </w:pPr>
    </w:p>
    <w:p w:rsidR="00F370BE" w:rsidRDefault="00F370BE">
      <w:pPr>
        <w:adjustRightInd w:val="0"/>
        <w:snapToGrid w:val="0"/>
        <w:spacing w:line="400" w:lineRule="exact"/>
        <w:jc w:val="center"/>
        <w:rPr>
          <w:color w:val="000000"/>
        </w:rPr>
      </w:pPr>
    </w:p>
    <w:p w:rsidR="00F370BE" w:rsidRDefault="00F370BE">
      <w:pPr>
        <w:adjustRightInd w:val="0"/>
        <w:snapToGrid w:val="0"/>
        <w:spacing w:line="400" w:lineRule="exact"/>
        <w:jc w:val="center"/>
        <w:rPr>
          <w:color w:val="000000"/>
        </w:rPr>
      </w:pPr>
    </w:p>
    <w:p w:rsidR="00F370BE" w:rsidRDefault="00F370BE">
      <w:pPr>
        <w:adjustRightInd w:val="0"/>
        <w:snapToGrid w:val="0"/>
        <w:spacing w:line="400" w:lineRule="exact"/>
        <w:rPr>
          <w:color w:val="000000"/>
        </w:rPr>
      </w:pPr>
    </w:p>
    <w:p w:rsidR="00F370BE" w:rsidRDefault="00454B58">
      <w:pPr>
        <w:adjustRightInd w:val="0"/>
        <w:snapToGrid w:val="0"/>
        <w:spacing w:line="400" w:lineRule="exact"/>
        <w:jc w:val="center"/>
        <w:rPr>
          <w:rFonts w:hAnsi="宋体"/>
          <w:b/>
          <w:bCs/>
          <w:sz w:val="24"/>
          <w:szCs w:val="24"/>
        </w:rPr>
      </w:pPr>
      <w:r>
        <w:rPr>
          <w:rFonts w:hint="eastAsia"/>
          <w:b/>
          <w:sz w:val="24"/>
          <w:szCs w:val="24"/>
        </w:rPr>
        <w:lastRenderedPageBreak/>
        <w:t>二、</w:t>
      </w:r>
      <w:r>
        <w:rPr>
          <w:rFonts w:hAnsi="宋体" w:hint="eastAsia"/>
          <w:b/>
          <w:bCs/>
          <w:sz w:val="24"/>
          <w:szCs w:val="24"/>
        </w:rPr>
        <w:t>投标人须知</w:t>
      </w:r>
      <w:bookmarkStart w:id="0" w:name="_Toc297762245"/>
      <w:bookmarkStart w:id="1" w:name="_Toc287444688"/>
      <w:bookmarkStart w:id="2" w:name="_Toc479240440"/>
    </w:p>
    <w:p w:rsidR="00F370BE" w:rsidRDefault="00454B58">
      <w:pPr>
        <w:adjustRightInd w:val="0"/>
        <w:snapToGrid w:val="0"/>
        <w:spacing w:line="400" w:lineRule="exact"/>
        <w:rPr>
          <w:rFonts w:ascii="宋体"/>
          <w:b/>
          <w:bCs/>
          <w:color w:val="000000"/>
          <w:sz w:val="24"/>
          <w:szCs w:val="24"/>
        </w:rPr>
      </w:pPr>
      <w:r>
        <w:rPr>
          <w:rFonts w:hint="eastAsia"/>
          <w:b/>
          <w:sz w:val="24"/>
          <w:szCs w:val="24"/>
        </w:rPr>
        <w:t>（一）前附表</w:t>
      </w:r>
      <w:bookmarkEnd w:id="0"/>
      <w:bookmarkEnd w:id="1"/>
      <w:bookmarkEnd w:id="2"/>
    </w:p>
    <w:tbl>
      <w:tblPr>
        <w:tblW w:w="1037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54"/>
        <w:gridCol w:w="1927"/>
        <w:gridCol w:w="7797"/>
      </w:tblGrid>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ind w:right="-358" w:firstLineChars="43" w:firstLine="90"/>
              <w:rPr>
                <w:rFonts w:ascii="宋体"/>
              </w:rPr>
            </w:pPr>
            <w:r>
              <w:rPr>
                <w:rFonts w:ascii="宋体" w:hint="eastAsia"/>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序列名称</w:t>
            </w:r>
          </w:p>
        </w:tc>
        <w:tc>
          <w:tcPr>
            <w:tcW w:w="7797" w:type="dxa"/>
            <w:tcBorders>
              <w:top w:val="single" w:sz="4" w:space="0" w:color="auto"/>
              <w:left w:val="single" w:sz="4" w:space="0" w:color="auto"/>
              <w:bottom w:val="single" w:sz="4" w:space="0" w:color="auto"/>
            </w:tcBorders>
            <w:vAlign w:val="center"/>
          </w:tcPr>
          <w:p w:rsidR="00F370BE" w:rsidRDefault="00454B58">
            <w:pPr>
              <w:tabs>
                <w:tab w:val="left" w:pos="1180"/>
              </w:tabs>
              <w:adjustRightInd w:val="0"/>
              <w:snapToGrid w:val="0"/>
              <w:spacing w:beforeLines="20" w:before="62" w:afterLines="20" w:after="62" w:line="320" w:lineRule="exact"/>
              <w:jc w:val="center"/>
              <w:rPr>
                <w:rFonts w:ascii="宋体"/>
              </w:rPr>
            </w:pPr>
            <w:r>
              <w:rPr>
                <w:rFonts w:ascii="宋体" w:hint="eastAsia"/>
              </w:rPr>
              <w:t>内容</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jc w:val="center"/>
              <w:rPr>
                <w:rFonts w:ascii="宋体"/>
              </w:rPr>
            </w:pPr>
            <w:r>
              <w:rPr>
                <w:rFonts w:ascii="宋体"/>
              </w:rPr>
              <w:t>1</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工程名称</w:t>
            </w:r>
          </w:p>
        </w:tc>
        <w:tc>
          <w:tcPr>
            <w:tcW w:w="7797" w:type="dxa"/>
            <w:tcBorders>
              <w:top w:val="single" w:sz="4" w:space="0" w:color="auto"/>
              <w:left w:val="single" w:sz="4" w:space="0" w:color="auto"/>
              <w:bottom w:val="single" w:sz="4" w:space="0" w:color="auto"/>
            </w:tcBorders>
            <w:vAlign w:val="center"/>
          </w:tcPr>
          <w:p w:rsidR="00F370BE" w:rsidRDefault="00454B58">
            <w:pPr>
              <w:spacing w:line="380" w:lineRule="exact"/>
              <w:rPr>
                <w:rFonts w:ascii="宋体"/>
                <w:highlight w:val="yellow"/>
              </w:rPr>
            </w:pPr>
            <w:r>
              <w:rPr>
                <w:rFonts w:hint="eastAsia"/>
                <w:color w:val="000000"/>
              </w:rPr>
              <w:t>“秘书实务实训室”设计施工一体化项目</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jc w:val="center"/>
              <w:rPr>
                <w:rFonts w:ascii="宋体"/>
              </w:rPr>
            </w:pPr>
            <w:r>
              <w:rPr>
                <w:rFonts w:ascii="宋体"/>
              </w:rPr>
              <w:t>2</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建设地点</w:t>
            </w:r>
          </w:p>
        </w:tc>
        <w:tc>
          <w:tcPr>
            <w:tcW w:w="7797" w:type="dxa"/>
            <w:tcBorders>
              <w:top w:val="single" w:sz="4" w:space="0" w:color="auto"/>
              <w:left w:val="single" w:sz="4" w:space="0" w:color="auto"/>
              <w:bottom w:val="single" w:sz="4" w:space="0" w:color="auto"/>
            </w:tcBorders>
            <w:vAlign w:val="center"/>
          </w:tcPr>
          <w:p w:rsidR="00F370BE" w:rsidRDefault="00454B58">
            <w:pPr>
              <w:spacing w:line="400" w:lineRule="exact"/>
              <w:rPr>
                <w:rFonts w:ascii="宋体"/>
              </w:rPr>
            </w:pPr>
            <w:r>
              <w:rPr>
                <w:rFonts w:ascii="宋体" w:hint="eastAsia"/>
              </w:rPr>
              <w:t>安徽职业技术学院</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jc w:val="center"/>
              <w:rPr>
                <w:rFonts w:ascii="宋体"/>
              </w:rPr>
            </w:pPr>
            <w:r>
              <w:rPr>
                <w:rFonts w:ascii="宋体"/>
              </w:rPr>
              <w:t>3</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招标人</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安徽职业技术学院</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jc w:val="center"/>
              <w:rPr>
                <w:rFonts w:ascii="宋体"/>
              </w:rPr>
            </w:pPr>
            <w:r>
              <w:rPr>
                <w:rFonts w:ascii="宋体" w:hint="eastAsia"/>
              </w:rPr>
              <w:t>4</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工程概况简要说明</w:t>
            </w:r>
          </w:p>
        </w:tc>
        <w:tc>
          <w:tcPr>
            <w:tcW w:w="7797" w:type="dxa"/>
            <w:tcBorders>
              <w:top w:val="single" w:sz="4" w:space="0" w:color="auto"/>
              <w:left w:val="single" w:sz="4" w:space="0" w:color="auto"/>
              <w:bottom w:val="single" w:sz="4" w:space="0" w:color="auto"/>
            </w:tcBorders>
          </w:tcPr>
          <w:p w:rsidR="00F370BE" w:rsidRDefault="00454B58">
            <w:pPr>
              <w:snapToGrid w:val="0"/>
              <w:spacing w:line="360" w:lineRule="auto"/>
              <w:ind w:firstLineChars="200" w:firstLine="420"/>
              <w:rPr>
                <w:rFonts w:ascii="宋体"/>
                <w:u w:val="single"/>
              </w:rPr>
            </w:pPr>
            <w:r>
              <w:rPr>
                <w:rFonts w:ascii="宋体" w:hint="eastAsia"/>
              </w:rPr>
              <w:t>安徽职业技术学院“秘书实务实训室” 设计施工一体化工程项目，位于安徽职业技术学院新校区内（合肥市新站区文忠路2600号），总建筑面积约176.52平方米。该项目建设目标是打造文秘专业“教学做”一体化优质平台，将学生技能锻造与现代企业用人需求无缝对接，培养适应当代秘书职业发展趋势的优秀人才。根据规划，拟建设五大功能分区：前台</w:t>
            </w:r>
            <w:proofErr w:type="gramStart"/>
            <w:r>
              <w:rPr>
                <w:rFonts w:ascii="宋体" w:hint="eastAsia"/>
              </w:rPr>
              <w:t>实训区</w:t>
            </w:r>
            <w:proofErr w:type="gramEnd"/>
            <w:r>
              <w:rPr>
                <w:rFonts w:ascii="宋体" w:hint="eastAsia"/>
              </w:rPr>
              <w:t xml:space="preserve"> 、开放式办公区、洽谈区、会议实训区和经理实训室。前台</w:t>
            </w:r>
            <w:proofErr w:type="gramStart"/>
            <w:r>
              <w:rPr>
                <w:rFonts w:ascii="宋体" w:hint="eastAsia"/>
              </w:rPr>
              <w:t>实训区须</w:t>
            </w:r>
            <w:proofErr w:type="gramEnd"/>
            <w:r>
              <w:rPr>
                <w:rFonts w:ascii="宋体" w:hint="eastAsia"/>
              </w:rPr>
              <w:t>大方美观、色彩明快，具备显著的现代化企业特征；开放式办公区</w:t>
            </w:r>
            <w:proofErr w:type="gramStart"/>
            <w:r>
              <w:rPr>
                <w:rFonts w:ascii="宋体" w:hint="eastAsia"/>
              </w:rPr>
              <w:t>须设计</w:t>
            </w:r>
            <w:proofErr w:type="gramEnd"/>
            <w:r>
              <w:rPr>
                <w:rFonts w:ascii="宋体" w:hint="eastAsia"/>
              </w:rPr>
              <w:t>足够的空间，简洁明了，满足高效率、快节奏的智能办公需求；洽谈区须呈现轻松舒适的格调；会议实</w:t>
            </w:r>
            <w:proofErr w:type="gramStart"/>
            <w:r>
              <w:rPr>
                <w:rFonts w:ascii="宋体" w:hint="eastAsia"/>
              </w:rPr>
              <w:t>训区须体现</w:t>
            </w:r>
            <w:proofErr w:type="gramEnd"/>
            <w:r>
              <w:rPr>
                <w:rFonts w:ascii="宋体" w:hint="eastAsia"/>
              </w:rPr>
              <w:t>利落清爽的公司风格；经理实</w:t>
            </w:r>
            <w:proofErr w:type="gramStart"/>
            <w:r>
              <w:rPr>
                <w:rFonts w:ascii="宋体" w:hint="eastAsia"/>
              </w:rPr>
              <w:t>训室须传递</w:t>
            </w:r>
            <w:proofErr w:type="gramEnd"/>
            <w:r>
              <w:rPr>
                <w:rFonts w:ascii="宋体" w:hint="eastAsia"/>
              </w:rPr>
              <w:t>出沉稳务实的氛围。整体要求还原现代化企业真实办公环境，达到实用性、现代性和艺术性的完美统一，且工程品质细致、完美。</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5</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招标范围</w:t>
            </w:r>
          </w:p>
        </w:tc>
        <w:tc>
          <w:tcPr>
            <w:tcW w:w="7797" w:type="dxa"/>
            <w:tcBorders>
              <w:top w:val="single" w:sz="4" w:space="0" w:color="auto"/>
              <w:left w:val="single" w:sz="4" w:space="0" w:color="auto"/>
              <w:bottom w:val="single" w:sz="4" w:space="0" w:color="auto"/>
            </w:tcBorders>
            <w:vAlign w:val="center"/>
          </w:tcPr>
          <w:p w:rsidR="00F370BE" w:rsidRDefault="00454B58">
            <w:pPr>
              <w:spacing w:line="380" w:lineRule="exact"/>
              <w:rPr>
                <w:color w:val="000000"/>
              </w:rPr>
            </w:pPr>
            <w:r>
              <w:rPr>
                <w:rFonts w:hint="eastAsia"/>
                <w:color w:val="000000"/>
              </w:rPr>
              <w:t>施工图设计、效果图设计、工程造价的编制；工程施工。中标后，招标人可以对局部设计、装修范围内容作适当合理的调整，调整范围以不增加项目总体预算为准。</w:t>
            </w:r>
          </w:p>
          <w:p w:rsidR="00F370BE" w:rsidRDefault="00454B58">
            <w:pPr>
              <w:spacing w:line="380" w:lineRule="exact"/>
              <w:rPr>
                <w:rFonts w:ascii="宋体"/>
              </w:rPr>
            </w:pPr>
            <w:r>
              <w:rPr>
                <w:rFonts w:hint="eastAsia"/>
                <w:color w:val="000000"/>
              </w:rPr>
              <w:t>□其他说明</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6</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标段划分</w:t>
            </w:r>
          </w:p>
        </w:tc>
        <w:tc>
          <w:tcPr>
            <w:tcW w:w="7797" w:type="dxa"/>
            <w:tcBorders>
              <w:top w:val="single" w:sz="4" w:space="0" w:color="auto"/>
              <w:left w:val="single" w:sz="4" w:space="0" w:color="auto"/>
              <w:bottom w:val="single" w:sz="4" w:space="0" w:color="auto"/>
            </w:tcBorders>
            <w:vAlign w:val="center"/>
          </w:tcPr>
          <w:p w:rsidR="00F370BE" w:rsidRDefault="00454B58">
            <w:pPr>
              <w:spacing w:line="400" w:lineRule="exact"/>
              <w:ind w:firstLineChars="50" w:firstLine="105"/>
            </w:pPr>
            <w:r>
              <w:rPr>
                <w:rFonts w:ascii="宋体" w:cs="宋体"/>
                <w:color w:val="000000"/>
                <w:kern w:val="0"/>
              </w:rPr>
              <w:t>1</w:t>
            </w:r>
            <w:r>
              <w:rPr>
                <w:rFonts w:ascii="宋体" w:cs="宋体" w:hint="eastAsia"/>
                <w:color w:val="000000"/>
                <w:kern w:val="0"/>
              </w:rPr>
              <w:t>个标段</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7</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承包方式</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spacing w:line="300" w:lineRule="exact"/>
              <w:rPr>
                <w:rFonts w:ascii="宋体"/>
              </w:rPr>
            </w:pPr>
            <w:r>
              <w:rPr>
                <w:rFonts w:ascii="宋体"/>
              </w:rPr>
              <w:t xml:space="preserve"> </w:t>
            </w:r>
            <w:r>
              <w:rPr>
                <w:rFonts w:ascii="宋体" w:hint="eastAsia"/>
              </w:rPr>
              <w:t>施工总承包</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8</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是否允许联合体投标</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spacing w:line="300" w:lineRule="exact"/>
              <w:rPr>
                <w:rFonts w:ascii="宋体"/>
              </w:rPr>
            </w:pPr>
            <w:r>
              <w:rPr>
                <w:rFonts w:ascii="宋体"/>
              </w:rPr>
              <w:t xml:space="preserve"> </w:t>
            </w:r>
            <w:r>
              <w:rPr>
                <w:rFonts w:ascii="宋体" w:hint="eastAsia"/>
              </w:rPr>
              <w:t>否</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9</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资金来源</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spacing w:line="300" w:lineRule="exact"/>
              <w:rPr>
                <w:rFonts w:ascii="宋体"/>
              </w:rPr>
            </w:pPr>
            <w:r>
              <w:rPr>
                <w:rFonts w:ascii="宋体" w:hint="eastAsia"/>
              </w:rPr>
              <w:t>财政资金</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rPr>
              <w:t>1</w:t>
            </w:r>
            <w:r>
              <w:rPr>
                <w:rFonts w:ascii="宋体" w:hint="eastAsia"/>
              </w:rPr>
              <w:t>0</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a8"/>
              <w:adjustRightInd w:val="0"/>
              <w:snapToGrid w:val="0"/>
              <w:spacing w:line="300" w:lineRule="exact"/>
              <w:rPr>
                <w:rFonts w:ascii="宋体"/>
                <w:sz w:val="21"/>
                <w:szCs w:val="21"/>
              </w:rPr>
            </w:pPr>
            <w:r>
              <w:rPr>
                <w:rFonts w:ascii="宋体" w:hint="eastAsia"/>
                <w:sz w:val="21"/>
                <w:szCs w:val="21"/>
              </w:rPr>
              <w:t>计价方式</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spacing w:line="300" w:lineRule="exact"/>
              <w:rPr>
                <w:rFonts w:ascii="宋体"/>
                <w:bCs/>
                <w:u w:val="single"/>
              </w:rPr>
            </w:pPr>
            <w:r>
              <w:rPr>
                <w:rFonts w:ascii="宋体" w:hint="eastAsia"/>
              </w:rPr>
              <w:t>采用</w:t>
            </w:r>
            <w:r>
              <w:rPr>
                <w:rFonts w:ascii="宋体"/>
                <w:u w:val="single"/>
              </w:rPr>
              <w:t xml:space="preserve">  </w:t>
            </w:r>
            <w:r>
              <w:rPr>
                <w:rFonts w:ascii="宋体" w:hint="eastAsia"/>
                <w:u w:val="single"/>
              </w:rPr>
              <w:t>工程量清单综合单价</w:t>
            </w:r>
            <w:r>
              <w:rPr>
                <w:rFonts w:ascii="宋体"/>
                <w:u w:val="single"/>
              </w:rPr>
              <w:t xml:space="preserve">   </w:t>
            </w:r>
            <w:r>
              <w:rPr>
                <w:rFonts w:ascii="宋体" w:hint="eastAsia"/>
              </w:rPr>
              <w:t>报价法</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rPr>
              <w:t>1</w:t>
            </w:r>
            <w:r>
              <w:rPr>
                <w:rFonts w:ascii="宋体" w:hint="eastAsia"/>
              </w:rPr>
              <w:t>1</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工程工期</w:t>
            </w:r>
          </w:p>
        </w:tc>
        <w:tc>
          <w:tcPr>
            <w:tcW w:w="7797" w:type="dxa"/>
            <w:tcBorders>
              <w:top w:val="single" w:sz="4" w:space="0" w:color="auto"/>
              <w:left w:val="single" w:sz="4" w:space="0" w:color="auto"/>
              <w:bottom w:val="single" w:sz="4" w:space="0" w:color="auto"/>
            </w:tcBorders>
            <w:vAlign w:val="center"/>
          </w:tcPr>
          <w:p w:rsidR="00F370BE" w:rsidRDefault="00454B58">
            <w:pPr>
              <w:spacing w:line="380" w:lineRule="exact"/>
              <w:rPr>
                <w:rFonts w:ascii="宋体"/>
              </w:rPr>
            </w:pPr>
            <w:r>
              <w:rPr>
                <w:rFonts w:hint="eastAsia"/>
              </w:rPr>
              <w:t>合</w:t>
            </w:r>
            <w:r>
              <w:rPr>
                <w:rFonts w:ascii="宋体" w:hint="eastAsia"/>
              </w:rPr>
              <w:t>同工期：3</w:t>
            </w:r>
            <w:r>
              <w:rPr>
                <w:rFonts w:ascii="宋体"/>
              </w:rPr>
              <w:t>0</w:t>
            </w:r>
            <w:r>
              <w:rPr>
                <w:rFonts w:ascii="宋体" w:hint="eastAsia"/>
              </w:rPr>
              <w:t>日历天</w:t>
            </w:r>
          </w:p>
          <w:p w:rsidR="00F370BE" w:rsidRDefault="00454B58">
            <w:pPr>
              <w:pStyle w:val="Web"/>
              <w:spacing w:before="0" w:beforeAutospacing="0" w:after="0" w:afterAutospacing="0" w:line="300" w:lineRule="exact"/>
              <w:jc w:val="both"/>
              <w:rPr>
                <w:kern w:val="2"/>
                <w:sz w:val="21"/>
                <w:szCs w:val="21"/>
              </w:rPr>
            </w:pPr>
            <w:r>
              <w:rPr>
                <w:rFonts w:hint="eastAsia"/>
                <w:kern w:val="2"/>
                <w:sz w:val="21"/>
                <w:szCs w:val="21"/>
              </w:rPr>
              <w:t>预计开竣工日期：（具体开工时间以业主开</w:t>
            </w:r>
            <w:proofErr w:type="gramStart"/>
            <w:r>
              <w:rPr>
                <w:rFonts w:hint="eastAsia"/>
                <w:kern w:val="2"/>
                <w:sz w:val="21"/>
                <w:szCs w:val="21"/>
              </w:rPr>
              <w:t>工令</w:t>
            </w:r>
            <w:proofErr w:type="gramEnd"/>
            <w:r>
              <w:rPr>
                <w:rFonts w:hint="eastAsia"/>
                <w:kern w:val="2"/>
                <w:sz w:val="21"/>
                <w:szCs w:val="21"/>
              </w:rPr>
              <w:t>为准）</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rPr>
              <w:t>1</w:t>
            </w:r>
            <w:r>
              <w:rPr>
                <w:rFonts w:ascii="宋体" w:hint="eastAsia"/>
              </w:rPr>
              <w:t>2</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质量标准要求</w:t>
            </w:r>
          </w:p>
        </w:tc>
        <w:tc>
          <w:tcPr>
            <w:tcW w:w="7797" w:type="dxa"/>
            <w:tcBorders>
              <w:top w:val="single" w:sz="4" w:space="0" w:color="auto"/>
              <w:left w:val="single" w:sz="4" w:space="0" w:color="auto"/>
              <w:bottom w:val="single" w:sz="4" w:space="0" w:color="auto"/>
            </w:tcBorders>
            <w:vAlign w:val="center"/>
          </w:tcPr>
          <w:p w:rsidR="00F370BE" w:rsidRDefault="00454B58">
            <w:pPr>
              <w:pStyle w:val="Web"/>
              <w:tabs>
                <w:tab w:val="left" w:pos="1152"/>
              </w:tabs>
              <w:spacing w:before="0" w:beforeAutospacing="0" w:after="0" w:afterAutospacing="0" w:line="300" w:lineRule="exact"/>
              <w:ind w:left="1050" w:hangingChars="500" w:hanging="1050"/>
              <w:jc w:val="both"/>
              <w:rPr>
                <w:kern w:val="2"/>
                <w:sz w:val="21"/>
                <w:szCs w:val="21"/>
              </w:rPr>
            </w:pPr>
            <w:r>
              <w:rPr>
                <w:rFonts w:hint="eastAsia"/>
                <w:kern w:val="2"/>
                <w:sz w:val="21"/>
                <w:szCs w:val="21"/>
              </w:rPr>
              <w:t>质量标准：验收合格</w:t>
            </w:r>
            <w:r>
              <w:rPr>
                <w:kern w:val="2"/>
                <w:sz w:val="21"/>
                <w:szCs w:val="21"/>
              </w:rPr>
              <w:t xml:space="preserve">         </w:t>
            </w:r>
            <w:r>
              <w:rPr>
                <w:rFonts w:hint="eastAsia"/>
                <w:kern w:val="2"/>
                <w:sz w:val="21"/>
                <w:szCs w:val="21"/>
              </w:rPr>
              <w:t>其它说明：</w:t>
            </w:r>
            <w:r>
              <w:rPr>
                <w:kern w:val="2"/>
                <w:sz w:val="21"/>
                <w:szCs w:val="21"/>
              </w:rPr>
              <w:t xml:space="preserve">/                       </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pStyle w:val="Web"/>
              <w:widowControl w:val="0"/>
              <w:spacing w:before="0" w:beforeAutospacing="0" w:after="0" w:afterAutospacing="0" w:line="300" w:lineRule="exact"/>
              <w:jc w:val="center"/>
              <w:rPr>
                <w:rStyle w:val="ac"/>
                <w:b w:val="0"/>
                <w:sz w:val="21"/>
                <w:szCs w:val="21"/>
              </w:rPr>
            </w:pPr>
            <w:r>
              <w:rPr>
                <w:rStyle w:val="ac"/>
                <w:sz w:val="21"/>
                <w:szCs w:val="21"/>
              </w:rPr>
              <w:t>1</w:t>
            </w:r>
            <w:r>
              <w:rPr>
                <w:rStyle w:val="ac"/>
                <w:rFonts w:hint="eastAsia"/>
                <w:sz w:val="21"/>
                <w:szCs w:val="21"/>
              </w:rPr>
              <w:t>3</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spacing w:line="300" w:lineRule="exact"/>
              <w:rPr>
                <w:rFonts w:ascii="宋体"/>
              </w:rPr>
            </w:pPr>
            <w:r>
              <w:rPr>
                <w:rFonts w:ascii="宋体" w:hint="eastAsia"/>
              </w:rPr>
              <w:t>预留金</w:t>
            </w:r>
          </w:p>
        </w:tc>
        <w:tc>
          <w:tcPr>
            <w:tcW w:w="7797" w:type="dxa"/>
            <w:tcBorders>
              <w:top w:val="single" w:sz="4" w:space="0" w:color="auto"/>
              <w:left w:val="single" w:sz="4" w:space="0" w:color="auto"/>
              <w:bottom w:val="single" w:sz="4" w:space="0" w:color="auto"/>
            </w:tcBorders>
            <w:vAlign w:val="center"/>
          </w:tcPr>
          <w:p w:rsidR="00F370BE" w:rsidRDefault="00454B58">
            <w:pPr>
              <w:pStyle w:val="a4"/>
              <w:widowControl/>
              <w:adjustRightInd/>
              <w:spacing w:line="300" w:lineRule="exact"/>
              <w:jc w:val="both"/>
              <w:rPr>
                <w:rFonts w:ascii="宋体"/>
                <w:kern w:val="2"/>
                <w:sz w:val="21"/>
                <w:szCs w:val="21"/>
              </w:rPr>
            </w:pPr>
            <w:r>
              <w:rPr>
                <w:rFonts w:ascii="宋体" w:hint="eastAsia"/>
                <w:kern w:val="2"/>
                <w:sz w:val="21"/>
                <w:szCs w:val="21"/>
              </w:rPr>
              <w:t>本工程无预留金。</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pStyle w:val="Web"/>
              <w:ind w:firstLineChars="50" w:firstLine="105"/>
              <w:rPr>
                <w:sz w:val="21"/>
                <w:szCs w:val="21"/>
              </w:rPr>
            </w:pPr>
            <w:r>
              <w:rPr>
                <w:sz w:val="21"/>
                <w:szCs w:val="21"/>
              </w:rPr>
              <w:t>1</w:t>
            </w:r>
            <w:r>
              <w:rPr>
                <w:rFonts w:hint="eastAsia"/>
                <w:sz w:val="21"/>
                <w:szCs w:val="21"/>
              </w:rPr>
              <w:t>4</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Web"/>
              <w:widowControl w:val="0"/>
              <w:spacing w:before="0" w:beforeAutospacing="0" w:after="0" w:afterAutospacing="0" w:line="300" w:lineRule="exact"/>
              <w:rPr>
                <w:rStyle w:val="ac"/>
                <w:b w:val="0"/>
                <w:bCs/>
                <w:sz w:val="21"/>
                <w:szCs w:val="21"/>
              </w:rPr>
            </w:pPr>
            <w:r>
              <w:rPr>
                <w:rStyle w:val="ac"/>
                <w:rFonts w:hint="eastAsia"/>
                <w:bCs/>
                <w:sz w:val="21"/>
                <w:szCs w:val="21"/>
              </w:rPr>
              <w:t>评标定标办法</w:t>
            </w:r>
          </w:p>
        </w:tc>
        <w:tc>
          <w:tcPr>
            <w:tcW w:w="7797" w:type="dxa"/>
            <w:tcBorders>
              <w:top w:val="single" w:sz="4" w:space="0" w:color="auto"/>
              <w:left w:val="single" w:sz="4" w:space="0" w:color="auto"/>
              <w:bottom w:val="single" w:sz="4" w:space="0" w:color="auto"/>
            </w:tcBorders>
            <w:vAlign w:val="center"/>
          </w:tcPr>
          <w:p w:rsidR="00F370BE" w:rsidRDefault="00454B58">
            <w:pPr>
              <w:spacing w:line="300" w:lineRule="exact"/>
              <w:rPr>
                <w:rFonts w:ascii="宋体"/>
                <w:color w:val="FF0000"/>
              </w:rPr>
            </w:pPr>
            <w:r>
              <w:rPr>
                <w:rFonts w:ascii="宋体" w:hint="eastAsia"/>
              </w:rPr>
              <w:t>本项目采用综合评分法。</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pStyle w:val="Web"/>
              <w:ind w:firstLineChars="50" w:firstLine="105"/>
              <w:rPr>
                <w:sz w:val="21"/>
                <w:szCs w:val="21"/>
              </w:rPr>
            </w:pPr>
            <w:r>
              <w:rPr>
                <w:sz w:val="21"/>
                <w:szCs w:val="21"/>
              </w:rPr>
              <w:t>1</w:t>
            </w:r>
            <w:r>
              <w:rPr>
                <w:rFonts w:hint="eastAsia"/>
                <w:sz w:val="21"/>
                <w:szCs w:val="21"/>
              </w:rPr>
              <w:t>5</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Web"/>
              <w:widowControl w:val="0"/>
              <w:spacing w:before="0" w:beforeAutospacing="0" w:after="0" w:afterAutospacing="0" w:line="300" w:lineRule="exact"/>
              <w:rPr>
                <w:rStyle w:val="ac"/>
                <w:b w:val="0"/>
                <w:bCs/>
                <w:sz w:val="21"/>
                <w:szCs w:val="21"/>
              </w:rPr>
            </w:pPr>
            <w:r>
              <w:rPr>
                <w:rStyle w:val="ac"/>
                <w:rFonts w:hint="eastAsia"/>
                <w:bCs/>
                <w:sz w:val="21"/>
                <w:szCs w:val="21"/>
              </w:rPr>
              <w:t>资格审查方式</w:t>
            </w:r>
          </w:p>
        </w:tc>
        <w:tc>
          <w:tcPr>
            <w:tcW w:w="7797" w:type="dxa"/>
            <w:tcBorders>
              <w:top w:val="single" w:sz="4" w:space="0" w:color="auto"/>
              <w:left w:val="single" w:sz="4" w:space="0" w:color="auto"/>
              <w:bottom w:val="single" w:sz="4" w:space="0" w:color="auto"/>
            </w:tcBorders>
            <w:vAlign w:val="center"/>
          </w:tcPr>
          <w:p w:rsidR="00F370BE" w:rsidRDefault="00454B58">
            <w:pPr>
              <w:spacing w:line="300" w:lineRule="exact"/>
              <w:rPr>
                <w:rStyle w:val="ac"/>
                <w:rFonts w:ascii="宋体"/>
              </w:rPr>
            </w:pPr>
            <w:r>
              <w:rPr>
                <w:rFonts w:ascii="宋体"/>
                <w:b/>
                <w:position w:val="2"/>
              </w:rPr>
              <w:fldChar w:fldCharType="begin"/>
            </w:r>
            <w:r>
              <w:rPr>
                <w:rFonts w:ascii="宋体"/>
                <w:b/>
                <w:position w:val="2"/>
              </w:rPr>
              <w:instrText>eq \o\ac(</w:instrText>
            </w:r>
            <w:r>
              <w:rPr>
                <w:rFonts w:ascii="宋体" w:hint="eastAsia"/>
                <w:b/>
                <w:position w:val="2"/>
              </w:rPr>
              <w:instrText>□</w:instrText>
            </w:r>
            <w:r>
              <w:rPr>
                <w:rFonts w:ascii="宋体"/>
                <w:b/>
                <w:position w:val="2"/>
              </w:rPr>
              <w:instrText>,</w:instrText>
            </w:r>
            <w:r>
              <w:rPr>
                <w:rFonts w:ascii="宋体"/>
                <w:b/>
                <w:position w:val="2"/>
              </w:rPr>
              <w:instrText>√</w:instrText>
            </w:r>
            <w:r>
              <w:rPr>
                <w:rFonts w:ascii="宋体"/>
                <w:b/>
                <w:position w:val="2"/>
              </w:rPr>
              <w:instrText>)</w:instrText>
            </w:r>
            <w:r>
              <w:rPr>
                <w:rFonts w:ascii="宋体"/>
                <w:b/>
                <w:position w:val="2"/>
              </w:rPr>
              <w:fldChar w:fldCharType="end"/>
            </w:r>
            <w:r>
              <w:rPr>
                <w:rStyle w:val="ac"/>
                <w:rFonts w:ascii="宋体" w:hint="eastAsia"/>
              </w:rPr>
              <w:t>资格预审</w:t>
            </w:r>
            <w:r>
              <w:rPr>
                <w:rStyle w:val="ac"/>
                <w:rFonts w:ascii="宋体"/>
              </w:rPr>
              <w:t xml:space="preserve">                      </w:t>
            </w:r>
            <w:r>
              <w:rPr>
                <w:rFonts w:ascii="宋体" w:hint="eastAsia"/>
                <w:b/>
              </w:rPr>
              <w:t>□资格后审</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pStyle w:val="Web"/>
              <w:ind w:firstLineChars="50" w:firstLine="105"/>
              <w:rPr>
                <w:sz w:val="21"/>
                <w:szCs w:val="21"/>
              </w:rPr>
            </w:pPr>
            <w:r>
              <w:rPr>
                <w:sz w:val="21"/>
                <w:szCs w:val="21"/>
              </w:rPr>
              <w:t>1</w:t>
            </w:r>
            <w:r>
              <w:rPr>
                <w:rFonts w:hint="eastAsia"/>
                <w:sz w:val="21"/>
                <w:szCs w:val="21"/>
              </w:rPr>
              <w:t>6</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Web"/>
              <w:rPr>
                <w:bCs/>
                <w:sz w:val="21"/>
                <w:szCs w:val="21"/>
              </w:rPr>
            </w:pPr>
            <w:r>
              <w:rPr>
                <w:rFonts w:hint="eastAsia"/>
                <w:bCs/>
                <w:sz w:val="21"/>
                <w:szCs w:val="21"/>
              </w:rPr>
              <w:t>投标人资质等级要求</w:t>
            </w:r>
          </w:p>
        </w:tc>
        <w:tc>
          <w:tcPr>
            <w:tcW w:w="7797" w:type="dxa"/>
            <w:tcBorders>
              <w:top w:val="single" w:sz="4" w:space="0" w:color="auto"/>
              <w:left w:val="single" w:sz="4" w:space="0" w:color="auto"/>
              <w:bottom w:val="single" w:sz="4" w:space="0" w:color="auto"/>
            </w:tcBorders>
            <w:vAlign w:val="center"/>
          </w:tcPr>
          <w:p w:rsidR="00F370BE" w:rsidRDefault="00454B58">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1、投标人应符合《中华人民共和国政府采购法》第二十二条的要求；</w:t>
            </w:r>
          </w:p>
          <w:p w:rsidR="00F370BE" w:rsidRDefault="00454B58">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2、投标人须持有合法有效的营业执照；</w:t>
            </w:r>
          </w:p>
          <w:p w:rsidR="00F370BE" w:rsidRDefault="00454B58">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3、</w:t>
            </w:r>
            <w:r>
              <w:rPr>
                <w:rFonts w:hint="eastAsia"/>
                <w:szCs w:val="21"/>
              </w:rPr>
              <w:t>投标人需具有建筑装饰装修工程专业承包二级及以上资质；</w:t>
            </w:r>
          </w:p>
          <w:p w:rsidR="00F370BE" w:rsidRDefault="00454B58">
            <w:pPr>
              <w:spacing w:line="380" w:lineRule="exact"/>
              <w:rPr>
                <w:rFonts w:ascii="宋体" w:cs="宋体"/>
                <w:b/>
                <w:color w:val="FF0000"/>
              </w:rPr>
            </w:pPr>
            <w:r>
              <w:rPr>
                <w:rFonts w:ascii="宋体" w:hint="eastAsia"/>
              </w:rPr>
              <w:t>4、</w:t>
            </w:r>
            <w:r>
              <w:rPr>
                <w:rFonts w:hint="eastAsia"/>
              </w:rPr>
              <w:t>本项目不接受联合体投标。</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pStyle w:val="Web"/>
              <w:ind w:firstLineChars="50" w:firstLine="105"/>
              <w:rPr>
                <w:sz w:val="21"/>
                <w:szCs w:val="21"/>
              </w:rPr>
            </w:pPr>
            <w:r>
              <w:rPr>
                <w:sz w:val="21"/>
                <w:szCs w:val="21"/>
              </w:rPr>
              <w:t>1</w:t>
            </w:r>
            <w:r>
              <w:rPr>
                <w:rFonts w:hint="eastAsia"/>
                <w:sz w:val="21"/>
                <w:szCs w:val="21"/>
              </w:rPr>
              <w:t>7</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其它要求</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rPr>
                <w:rFonts w:ascii="宋体" w:hAnsi="宋体"/>
                <w:color w:val="000000"/>
                <w:sz w:val="24"/>
                <w:szCs w:val="24"/>
              </w:rPr>
            </w:pPr>
            <w:r>
              <w:rPr>
                <w:rFonts w:ascii="宋体"/>
              </w:rPr>
              <w:t>1</w:t>
            </w:r>
            <w:r>
              <w:rPr>
                <w:rFonts w:ascii="宋体" w:hint="eastAsia"/>
              </w:rPr>
              <w:t>、本项目</w:t>
            </w:r>
            <w:r>
              <w:rPr>
                <w:rFonts w:ascii="宋体" w:hAnsi="宋体" w:hint="eastAsia"/>
                <w:color w:val="000000"/>
                <w:sz w:val="24"/>
                <w:szCs w:val="24"/>
              </w:rPr>
              <w:t>集中组织踏勘现场</w:t>
            </w:r>
            <w:r>
              <w:rPr>
                <w:rFonts w:ascii="宋体" w:hint="eastAsia"/>
              </w:rPr>
              <w:t>。</w:t>
            </w:r>
          </w:p>
          <w:p w:rsidR="00F370BE" w:rsidRDefault="00454B58">
            <w:pPr>
              <w:adjustRightInd w:val="0"/>
              <w:snapToGrid w:val="0"/>
              <w:ind w:firstLineChars="100" w:firstLine="240"/>
              <w:rPr>
                <w:rFonts w:ascii="宋体" w:hAnsi="宋体"/>
                <w:color w:val="000000"/>
                <w:sz w:val="24"/>
                <w:szCs w:val="24"/>
              </w:rPr>
            </w:pPr>
            <w:r w:rsidRPr="00081FF4">
              <w:rPr>
                <w:rFonts w:ascii="宋体" w:hAnsi="宋体" w:hint="eastAsia"/>
                <w:color w:val="FF0000"/>
                <w:sz w:val="24"/>
                <w:szCs w:val="24"/>
              </w:rPr>
              <w:t>踏勘时间：2019年4月1</w:t>
            </w:r>
            <w:r w:rsidR="00355FE1" w:rsidRPr="00081FF4">
              <w:rPr>
                <w:rFonts w:ascii="宋体" w:hAnsi="宋体" w:hint="eastAsia"/>
                <w:color w:val="FF0000"/>
                <w:sz w:val="24"/>
                <w:szCs w:val="24"/>
              </w:rPr>
              <w:t>7</w:t>
            </w:r>
            <w:r w:rsidRPr="00081FF4">
              <w:rPr>
                <w:rFonts w:ascii="宋体" w:hAnsi="宋体" w:hint="eastAsia"/>
                <w:color w:val="FF0000"/>
                <w:sz w:val="24"/>
                <w:szCs w:val="24"/>
              </w:rPr>
              <w:t>日中午 12 时 00 分</w:t>
            </w:r>
            <w:r>
              <w:rPr>
                <w:rFonts w:ascii="宋体" w:hAnsi="宋体" w:hint="eastAsia"/>
                <w:color w:val="000000"/>
                <w:sz w:val="24"/>
                <w:szCs w:val="24"/>
              </w:rPr>
              <w:t>；</w:t>
            </w:r>
          </w:p>
          <w:p w:rsidR="00F370BE" w:rsidRDefault="00454B58">
            <w:pPr>
              <w:adjustRightInd w:val="0"/>
              <w:snapToGrid w:val="0"/>
              <w:ind w:firstLineChars="100" w:firstLine="240"/>
              <w:rPr>
                <w:rFonts w:ascii="宋体" w:hAnsi="宋体"/>
                <w:color w:val="000000"/>
                <w:sz w:val="24"/>
                <w:szCs w:val="24"/>
              </w:rPr>
            </w:pPr>
            <w:r>
              <w:rPr>
                <w:rFonts w:ascii="宋体" w:hAnsi="宋体" w:hint="eastAsia"/>
                <w:color w:val="000000"/>
                <w:sz w:val="24"/>
                <w:szCs w:val="24"/>
              </w:rPr>
              <w:t>踏勘集中地点：安徽职业技术学院新校区经管楼三楼；</w:t>
            </w:r>
          </w:p>
          <w:p w:rsidR="00F370BE" w:rsidRDefault="00454B58">
            <w:pPr>
              <w:adjustRightInd w:val="0"/>
              <w:snapToGrid w:val="0"/>
              <w:spacing w:line="400" w:lineRule="exact"/>
              <w:ind w:firstLineChars="100" w:firstLine="240"/>
              <w:rPr>
                <w:rFonts w:ascii="宋体" w:cs="宋体"/>
                <w:color w:val="000000"/>
                <w:sz w:val="24"/>
                <w:szCs w:val="28"/>
                <w:shd w:val="clear" w:color="auto" w:fill="FFFFFF"/>
              </w:rPr>
            </w:pPr>
            <w:r>
              <w:rPr>
                <w:rFonts w:ascii="宋体" w:hAnsi="宋体"/>
                <w:color w:val="000000"/>
                <w:sz w:val="24"/>
                <w:szCs w:val="24"/>
              </w:rPr>
              <w:lastRenderedPageBreak/>
              <w:t>联系方式：</w:t>
            </w:r>
            <w:r>
              <w:rPr>
                <w:rFonts w:ascii="宋体" w:hAnsi="宋体" w:cs="宋体"/>
                <w:color w:val="000000"/>
                <w:sz w:val="24"/>
                <w:szCs w:val="28"/>
                <w:shd w:val="clear" w:color="auto" w:fill="FFFFFF"/>
              </w:rPr>
              <w:t>0551-</w:t>
            </w:r>
            <w:r>
              <w:rPr>
                <w:rFonts w:ascii="宋体" w:hAnsi="宋体" w:cs="宋体" w:hint="eastAsia"/>
                <w:color w:val="000000"/>
                <w:sz w:val="24"/>
                <w:szCs w:val="28"/>
                <w:shd w:val="clear" w:color="auto" w:fill="FFFFFF"/>
              </w:rPr>
              <w:t>64386544</w:t>
            </w:r>
          </w:p>
          <w:p w:rsidR="00F370BE" w:rsidRPr="001D77DF" w:rsidRDefault="00454B58">
            <w:pPr>
              <w:adjustRightInd w:val="0"/>
              <w:snapToGrid w:val="0"/>
              <w:spacing w:beforeLines="20" w:before="62" w:afterLines="20" w:after="62"/>
              <w:rPr>
                <w:rFonts w:ascii="宋体" w:hAnsi="宋体"/>
                <w:bCs/>
                <w:color w:val="FF0000"/>
                <w:sz w:val="24"/>
                <w:szCs w:val="24"/>
              </w:rPr>
            </w:pPr>
            <w:r w:rsidRPr="001D77DF">
              <w:rPr>
                <w:rFonts w:ascii="宋体" w:hAnsi="宋体" w:hint="eastAsia"/>
                <w:bCs/>
                <w:color w:val="FF0000"/>
                <w:sz w:val="24"/>
                <w:szCs w:val="24"/>
              </w:rPr>
              <w:t>潜在投标人必须进行现场查看以了解现场环境</w:t>
            </w:r>
            <w:r w:rsidR="001D77DF">
              <w:rPr>
                <w:rFonts w:ascii="宋体" w:hAnsi="宋体" w:hint="eastAsia"/>
                <w:bCs/>
                <w:color w:val="FF0000"/>
                <w:sz w:val="24"/>
                <w:szCs w:val="24"/>
              </w:rPr>
              <w:t>、</w:t>
            </w:r>
            <w:r w:rsidR="00A075BB" w:rsidRPr="001D77DF">
              <w:rPr>
                <w:rFonts w:ascii="宋体" w:hAnsi="宋体" w:hint="eastAsia"/>
                <w:bCs/>
                <w:color w:val="FF0000"/>
                <w:sz w:val="24"/>
                <w:szCs w:val="24"/>
              </w:rPr>
              <w:t>施工条件</w:t>
            </w:r>
            <w:r w:rsidR="00A075BB">
              <w:rPr>
                <w:rFonts w:ascii="宋体" w:hAnsi="宋体" w:hint="eastAsia"/>
                <w:bCs/>
                <w:color w:val="FF0000"/>
                <w:sz w:val="24"/>
                <w:szCs w:val="24"/>
              </w:rPr>
              <w:t>,</w:t>
            </w:r>
            <w:r w:rsidR="001D77DF">
              <w:rPr>
                <w:rFonts w:ascii="宋体" w:hAnsi="宋体" w:hint="eastAsia"/>
                <w:bCs/>
                <w:color w:val="FF0000"/>
                <w:sz w:val="24"/>
                <w:szCs w:val="24"/>
              </w:rPr>
              <w:t>充分了解设计要求</w:t>
            </w:r>
            <w:r w:rsidRPr="001D77DF">
              <w:rPr>
                <w:rFonts w:ascii="宋体" w:hAnsi="宋体" w:hint="eastAsia"/>
                <w:bCs/>
                <w:color w:val="FF0000"/>
                <w:sz w:val="24"/>
                <w:szCs w:val="24"/>
              </w:rPr>
              <w:t>，不参与现场查看的不得参与投标。</w:t>
            </w:r>
          </w:p>
          <w:p w:rsidR="00F370BE" w:rsidRDefault="00454B58">
            <w:pPr>
              <w:adjustRightInd w:val="0"/>
              <w:snapToGrid w:val="0"/>
              <w:spacing w:beforeLines="20" w:before="62" w:afterLines="20" w:after="62"/>
              <w:rPr>
                <w:rFonts w:ascii="宋体" w:cs="宋体"/>
                <w:kern w:val="0"/>
              </w:rPr>
            </w:pPr>
            <w:r w:rsidRPr="00AE4A8C">
              <w:rPr>
                <w:rFonts w:ascii="宋体" w:hAnsi="宋体"/>
                <w:bCs/>
                <w:color w:val="000000"/>
                <w:sz w:val="24"/>
                <w:szCs w:val="24"/>
              </w:rPr>
              <w:t>2</w:t>
            </w:r>
            <w:r w:rsidRPr="00AE4A8C">
              <w:rPr>
                <w:rFonts w:ascii="宋体" w:hAnsi="宋体" w:hint="eastAsia"/>
                <w:bCs/>
                <w:color w:val="000000"/>
                <w:sz w:val="24"/>
                <w:szCs w:val="24"/>
              </w:rPr>
              <w:t>、投标项目主要管理人员必需每天在场不少于</w:t>
            </w:r>
            <w:r w:rsidRPr="00AE4A8C">
              <w:rPr>
                <w:rFonts w:ascii="宋体" w:hAnsi="宋体"/>
                <w:bCs/>
                <w:color w:val="000000"/>
                <w:sz w:val="24"/>
                <w:szCs w:val="24"/>
              </w:rPr>
              <w:t>8</w:t>
            </w:r>
            <w:r w:rsidRPr="00AE4A8C">
              <w:rPr>
                <w:rFonts w:ascii="宋体" w:hAnsi="宋体" w:hint="eastAsia"/>
                <w:bCs/>
                <w:color w:val="000000"/>
                <w:sz w:val="24"/>
                <w:szCs w:val="24"/>
              </w:rPr>
              <w:t>小时。</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rPr>
              <w:lastRenderedPageBreak/>
              <w:t>1</w:t>
            </w:r>
            <w:r>
              <w:rPr>
                <w:rFonts w:ascii="宋体" w:hint="eastAsia"/>
              </w:rPr>
              <w:t>8</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spacing w:line="300" w:lineRule="exact"/>
              <w:rPr>
                <w:rFonts w:ascii="宋体"/>
              </w:rPr>
            </w:pPr>
            <w:r>
              <w:rPr>
                <w:rFonts w:ascii="宋体" w:hint="eastAsia"/>
              </w:rPr>
              <w:t>投标人的替代方案</w:t>
            </w:r>
          </w:p>
        </w:tc>
        <w:tc>
          <w:tcPr>
            <w:tcW w:w="7797" w:type="dxa"/>
            <w:tcBorders>
              <w:top w:val="single" w:sz="4" w:space="0" w:color="auto"/>
              <w:left w:val="single" w:sz="4" w:space="0" w:color="auto"/>
              <w:bottom w:val="single" w:sz="4" w:space="0" w:color="auto"/>
            </w:tcBorders>
            <w:vAlign w:val="center"/>
          </w:tcPr>
          <w:p w:rsidR="00F370BE" w:rsidRDefault="00454B58">
            <w:pPr>
              <w:pStyle w:val="a4"/>
              <w:widowControl/>
              <w:adjustRightInd/>
              <w:spacing w:line="300" w:lineRule="exact"/>
              <w:jc w:val="both"/>
              <w:rPr>
                <w:rFonts w:ascii="宋体"/>
                <w:kern w:val="2"/>
                <w:sz w:val="21"/>
                <w:szCs w:val="21"/>
              </w:rPr>
            </w:pPr>
            <w:r>
              <w:rPr>
                <w:rFonts w:ascii="宋体" w:hint="eastAsia"/>
                <w:kern w:val="2"/>
                <w:sz w:val="21"/>
                <w:szCs w:val="21"/>
              </w:rPr>
              <w:t>不采用</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pStyle w:val="Web"/>
              <w:widowControl w:val="0"/>
              <w:spacing w:before="0" w:beforeAutospacing="0" w:after="0" w:afterAutospacing="0" w:line="300" w:lineRule="exact"/>
              <w:jc w:val="center"/>
              <w:rPr>
                <w:rStyle w:val="ac"/>
                <w:b w:val="0"/>
                <w:sz w:val="21"/>
                <w:szCs w:val="21"/>
              </w:rPr>
            </w:pPr>
            <w:r>
              <w:rPr>
                <w:rStyle w:val="ac"/>
                <w:rFonts w:hint="eastAsia"/>
                <w:b w:val="0"/>
                <w:bCs/>
                <w:sz w:val="21"/>
                <w:szCs w:val="21"/>
              </w:rPr>
              <w:t>19</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b/>
                <w:bCs/>
              </w:rPr>
            </w:pPr>
            <w:r>
              <w:rPr>
                <w:rFonts w:ascii="宋体" w:hint="eastAsia"/>
              </w:rPr>
              <w:t>投标文件</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spacing w:beforeLines="20" w:before="62" w:afterLines="20" w:after="62"/>
              <w:rPr>
                <w:rFonts w:ascii="宋体"/>
              </w:rPr>
            </w:pPr>
            <w:r>
              <w:rPr>
                <w:rFonts w:ascii="宋体"/>
              </w:rPr>
              <w:t>1</w:t>
            </w:r>
            <w:r>
              <w:rPr>
                <w:rFonts w:ascii="宋体" w:hint="eastAsia"/>
              </w:rPr>
              <w:t>、投标文件正本一份，副本</w:t>
            </w:r>
            <w:bookmarkStart w:id="3" w:name="_GoBack"/>
            <w:r w:rsidRPr="00081FF4">
              <w:rPr>
                <w:rFonts w:ascii="宋体" w:hint="eastAsia"/>
                <w:color w:val="FF0000"/>
              </w:rPr>
              <w:t>三</w:t>
            </w:r>
            <w:bookmarkEnd w:id="3"/>
            <w:r>
              <w:rPr>
                <w:rFonts w:ascii="宋体" w:hint="eastAsia"/>
              </w:rPr>
              <w:t>份；</w:t>
            </w:r>
          </w:p>
          <w:p w:rsidR="00F370BE" w:rsidRDefault="00454B58">
            <w:pPr>
              <w:adjustRightInd w:val="0"/>
              <w:snapToGrid w:val="0"/>
              <w:spacing w:beforeLines="20" w:before="62" w:afterLines="20" w:after="62"/>
            </w:pPr>
            <w:r>
              <w:rPr>
                <w:rFonts w:ascii="宋体" w:hint="eastAsia"/>
              </w:rPr>
              <w:t>2、投标文件应用A4纸（不允许活页)装订，否则不予接受。</w:t>
            </w:r>
          </w:p>
        </w:tc>
      </w:tr>
      <w:tr w:rsidR="00F370BE">
        <w:trPr>
          <w:trHeight w:val="57"/>
          <w:jc w:val="center"/>
        </w:trPr>
        <w:tc>
          <w:tcPr>
            <w:tcW w:w="654" w:type="dxa"/>
            <w:tcBorders>
              <w:top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rPr>
              <w:t>2</w:t>
            </w:r>
            <w:r>
              <w:rPr>
                <w:rFonts w:ascii="宋体" w:hint="eastAsia"/>
              </w:rPr>
              <w:t>0</w:t>
            </w:r>
          </w:p>
        </w:tc>
        <w:tc>
          <w:tcPr>
            <w:tcW w:w="1927" w:type="dxa"/>
            <w:tcBorders>
              <w:top w:val="single" w:sz="4" w:space="0" w:color="auto"/>
              <w:left w:val="single" w:sz="4" w:space="0" w:color="auto"/>
              <w:right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现场条件</w:t>
            </w:r>
          </w:p>
        </w:tc>
        <w:tc>
          <w:tcPr>
            <w:tcW w:w="7797" w:type="dxa"/>
            <w:tcBorders>
              <w:top w:val="single" w:sz="4" w:space="0" w:color="auto"/>
              <w:left w:val="single" w:sz="4" w:space="0" w:color="auto"/>
            </w:tcBorders>
            <w:vAlign w:val="center"/>
          </w:tcPr>
          <w:p w:rsidR="00F370BE" w:rsidRDefault="00454B58">
            <w:pPr>
              <w:adjustRightInd w:val="0"/>
              <w:snapToGrid w:val="0"/>
              <w:spacing w:beforeLines="20" w:before="62" w:afterLines="20" w:after="62" w:line="320" w:lineRule="exact"/>
              <w:rPr>
                <w:rFonts w:ascii="宋体"/>
              </w:rPr>
            </w:pPr>
            <w:r>
              <w:rPr>
                <w:rFonts w:ascii="宋体" w:hint="eastAsia"/>
              </w:rPr>
              <w:t>具备开工条件</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rPr>
              <w:t>2</w:t>
            </w:r>
            <w:r>
              <w:rPr>
                <w:rFonts w:ascii="宋体" w:hint="eastAsia"/>
              </w:rPr>
              <w:t>1</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a8"/>
              <w:adjustRightInd w:val="0"/>
              <w:snapToGrid w:val="0"/>
              <w:spacing w:line="300" w:lineRule="exact"/>
              <w:rPr>
                <w:rFonts w:ascii="宋体"/>
                <w:sz w:val="21"/>
                <w:szCs w:val="21"/>
              </w:rPr>
            </w:pPr>
            <w:r>
              <w:rPr>
                <w:rFonts w:ascii="宋体" w:hint="eastAsia"/>
                <w:sz w:val="21"/>
                <w:szCs w:val="21"/>
              </w:rPr>
              <w:t>招标人提供的招标文件、图纸及其他资料</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spacing w:line="300" w:lineRule="exact"/>
            </w:pPr>
            <w:r>
              <w:rPr>
                <w:rFonts w:ascii="宋体" w:hint="eastAsia"/>
                <w:b/>
                <w:bCs/>
                <w:bdr w:val="single" w:sz="4" w:space="0" w:color="000000"/>
              </w:rPr>
              <w:t>√</w:t>
            </w:r>
            <w:r>
              <w:rPr>
                <w:rFonts w:ascii="宋体" w:hint="eastAsia"/>
              </w:rPr>
              <w:t>招标文件</w:t>
            </w:r>
          </w:p>
          <w:p w:rsidR="00F370BE" w:rsidRDefault="00454B58" w:rsidP="00B220CD">
            <w:pPr>
              <w:adjustRightInd w:val="0"/>
              <w:snapToGrid w:val="0"/>
              <w:spacing w:line="300" w:lineRule="exact"/>
              <w:rPr>
                <w:rFonts w:ascii="宋体"/>
                <w:bCs/>
                <w:u w:val="single"/>
              </w:rPr>
            </w:pPr>
            <w:r>
              <w:rPr>
                <w:rFonts w:ascii="宋体" w:hint="eastAsia"/>
                <w:b/>
                <w:bCs/>
                <w:bdr w:val="single" w:sz="4" w:space="0" w:color="000000"/>
              </w:rPr>
              <w:t>√</w:t>
            </w:r>
            <w:r w:rsidRPr="00AE4A8C">
              <w:rPr>
                <w:rFonts w:hint="eastAsia"/>
                <w:color w:val="FF0000"/>
              </w:rPr>
              <w:t>清单一份</w:t>
            </w:r>
            <w:r w:rsidR="00B220CD">
              <w:rPr>
                <w:rFonts w:hint="eastAsia"/>
                <w:color w:val="FF0000"/>
              </w:rPr>
              <w:t>（参考）</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22</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ind w:firstLineChars="50" w:firstLine="105"/>
              <w:rPr>
                <w:rFonts w:ascii="宋体"/>
              </w:rPr>
            </w:pPr>
            <w:r>
              <w:rPr>
                <w:rFonts w:ascii="宋体" w:hint="eastAsia"/>
              </w:rPr>
              <w:t>投标文件递交截止及开标时间</w:t>
            </w:r>
          </w:p>
        </w:tc>
        <w:tc>
          <w:tcPr>
            <w:tcW w:w="7797" w:type="dxa"/>
            <w:tcBorders>
              <w:top w:val="single" w:sz="4" w:space="0" w:color="auto"/>
              <w:left w:val="single" w:sz="4" w:space="0" w:color="auto"/>
              <w:bottom w:val="single" w:sz="4" w:space="0" w:color="auto"/>
            </w:tcBorders>
            <w:vAlign w:val="center"/>
          </w:tcPr>
          <w:p w:rsidR="00F370BE" w:rsidRDefault="00454B58">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2019年 4月</w:t>
            </w:r>
            <w:r w:rsidR="00B220CD">
              <w:rPr>
                <w:rFonts w:hAnsi="Times New Roman" w:cs="Times New Roman" w:hint="eastAsia"/>
                <w:kern w:val="2"/>
                <w:sz w:val="21"/>
                <w:szCs w:val="21"/>
              </w:rPr>
              <w:t>23</w:t>
            </w:r>
            <w:r>
              <w:rPr>
                <w:rFonts w:hAnsi="Times New Roman" w:cs="Times New Roman" w:hint="eastAsia"/>
                <w:kern w:val="2"/>
                <w:sz w:val="21"/>
                <w:szCs w:val="21"/>
              </w:rPr>
              <w:t>日上午9：30</w:t>
            </w:r>
          </w:p>
          <w:p w:rsidR="00F370BE" w:rsidRDefault="00F370BE">
            <w:pPr>
              <w:adjustRightInd w:val="0"/>
              <w:snapToGrid w:val="0"/>
              <w:spacing w:line="300" w:lineRule="exact"/>
              <w:rPr>
                <w:rFonts w:ascii="宋体"/>
                <w:b/>
              </w:rPr>
            </w:pPr>
          </w:p>
        </w:tc>
      </w:tr>
      <w:tr w:rsidR="00F370BE">
        <w:trPr>
          <w:trHeight w:val="264"/>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23</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spacing w:line="300" w:lineRule="exact"/>
              <w:rPr>
                <w:rFonts w:ascii="宋体"/>
              </w:rPr>
            </w:pPr>
            <w:r>
              <w:rPr>
                <w:rFonts w:ascii="宋体" w:hint="eastAsia"/>
              </w:rPr>
              <w:t>开标地点</w:t>
            </w:r>
          </w:p>
        </w:tc>
        <w:tc>
          <w:tcPr>
            <w:tcW w:w="7797" w:type="dxa"/>
            <w:tcBorders>
              <w:top w:val="single" w:sz="4" w:space="0" w:color="auto"/>
              <w:left w:val="single" w:sz="4" w:space="0" w:color="auto"/>
              <w:bottom w:val="single" w:sz="4" w:space="0" w:color="auto"/>
            </w:tcBorders>
            <w:vAlign w:val="center"/>
          </w:tcPr>
          <w:p w:rsidR="00F370BE" w:rsidRDefault="00454B58">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新校区综合办公楼1206</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24</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a8"/>
              <w:adjustRightInd w:val="0"/>
              <w:snapToGrid w:val="0"/>
              <w:spacing w:line="300" w:lineRule="exact"/>
              <w:rPr>
                <w:rFonts w:ascii="宋体"/>
                <w:sz w:val="21"/>
                <w:szCs w:val="21"/>
              </w:rPr>
            </w:pPr>
            <w:r>
              <w:rPr>
                <w:rFonts w:ascii="宋体" w:hint="eastAsia"/>
                <w:sz w:val="21"/>
                <w:szCs w:val="21"/>
              </w:rPr>
              <w:t>递交投标文件注意事项</w:t>
            </w:r>
          </w:p>
        </w:tc>
        <w:tc>
          <w:tcPr>
            <w:tcW w:w="7797" w:type="dxa"/>
            <w:tcBorders>
              <w:top w:val="single" w:sz="4" w:space="0" w:color="auto"/>
              <w:left w:val="single" w:sz="4" w:space="0" w:color="auto"/>
              <w:bottom w:val="single" w:sz="4" w:space="0" w:color="auto"/>
            </w:tcBorders>
            <w:vAlign w:val="center"/>
          </w:tcPr>
          <w:p w:rsidR="00F370BE" w:rsidRDefault="00454B58">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按照招标文件相关规定递交投标文件</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25</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a8"/>
              <w:adjustRightInd w:val="0"/>
              <w:snapToGrid w:val="0"/>
              <w:spacing w:line="300" w:lineRule="exact"/>
              <w:rPr>
                <w:rFonts w:ascii="宋体"/>
                <w:sz w:val="21"/>
                <w:szCs w:val="21"/>
              </w:rPr>
            </w:pPr>
            <w:r>
              <w:rPr>
                <w:rFonts w:ascii="宋体" w:hint="eastAsia"/>
                <w:sz w:val="21"/>
                <w:szCs w:val="21"/>
              </w:rPr>
              <w:t>开标注意事项</w:t>
            </w:r>
          </w:p>
        </w:tc>
        <w:tc>
          <w:tcPr>
            <w:tcW w:w="7797" w:type="dxa"/>
            <w:tcBorders>
              <w:top w:val="single" w:sz="4" w:space="0" w:color="auto"/>
              <w:left w:val="single" w:sz="4" w:space="0" w:color="auto"/>
              <w:bottom w:val="single" w:sz="4" w:space="0" w:color="auto"/>
            </w:tcBorders>
            <w:vAlign w:val="center"/>
          </w:tcPr>
          <w:p w:rsidR="00F370BE" w:rsidRPr="0004406C" w:rsidRDefault="00454B58">
            <w:pPr>
              <w:pStyle w:val="a8"/>
              <w:adjustRightInd w:val="0"/>
              <w:snapToGrid w:val="0"/>
              <w:spacing w:line="380" w:lineRule="exact"/>
              <w:rPr>
                <w:rFonts w:ascii="宋体"/>
                <w:color w:val="FF0000"/>
                <w:sz w:val="21"/>
                <w:szCs w:val="21"/>
              </w:rPr>
            </w:pPr>
            <w:r w:rsidRPr="0004406C">
              <w:rPr>
                <w:rFonts w:ascii="宋体" w:hint="eastAsia"/>
                <w:color w:val="FF0000"/>
                <w:sz w:val="21"/>
                <w:szCs w:val="21"/>
              </w:rPr>
              <w:t>投标人参加开标大会时须携带以下资料原件备查：若是投标人的法定代表人到场的应出示本人居民身份证和法定代表人身份证明书原件；若是授权委托代理人到场的应出示本人居民身份证和有效的授权委托书原件。</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26</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a8"/>
              <w:adjustRightInd w:val="0"/>
              <w:snapToGrid w:val="0"/>
              <w:spacing w:line="300" w:lineRule="exact"/>
              <w:rPr>
                <w:rFonts w:ascii="宋体"/>
                <w:sz w:val="21"/>
                <w:szCs w:val="21"/>
              </w:rPr>
            </w:pPr>
            <w:r>
              <w:rPr>
                <w:rFonts w:ascii="宋体" w:hint="eastAsia"/>
                <w:sz w:val="21"/>
                <w:szCs w:val="21"/>
              </w:rPr>
              <w:t>评标注意事项</w:t>
            </w:r>
          </w:p>
        </w:tc>
        <w:tc>
          <w:tcPr>
            <w:tcW w:w="7797" w:type="dxa"/>
            <w:tcBorders>
              <w:top w:val="single" w:sz="4" w:space="0" w:color="auto"/>
              <w:left w:val="single" w:sz="4" w:space="0" w:color="auto"/>
              <w:bottom w:val="single" w:sz="4" w:space="0" w:color="auto"/>
            </w:tcBorders>
            <w:vAlign w:val="center"/>
          </w:tcPr>
          <w:p w:rsidR="00F370BE" w:rsidRDefault="0004406C">
            <w:pPr>
              <w:adjustRightInd w:val="0"/>
              <w:snapToGrid w:val="0"/>
              <w:spacing w:line="300" w:lineRule="exact"/>
              <w:rPr>
                <w:rFonts w:ascii="宋体"/>
                <w:color w:val="FF0000"/>
              </w:rPr>
            </w:pPr>
            <w:r>
              <w:rPr>
                <w:rFonts w:ascii="宋体" w:hint="eastAsia"/>
              </w:rPr>
              <w:t>本项目采用综合评分法，各投标单位应携带企业资质证书副本和</w:t>
            </w:r>
            <w:r w:rsidR="00454B58">
              <w:rPr>
                <w:rFonts w:ascii="宋体" w:hint="eastAsia"/>
              </w:rPr>
              <w:t>营业执照副本</w:t>
            </w:r>
            <w:r w:rsidRPr="0004406C">
              <w:rPr>
                <w:rFonts w:ascii="宋体" w:hint="eastAsia"/>
                <w:color w:val="FF0000"/>
              </w:rPr>
              <w:t>原件</w:t>
            </w:r>
            <w:r w:rsidR="00454B58">
              <w:rPr>
                <w:rFonts w:ascii="宋体" w:hint="eastAsia"/>
              </w:rPr>
              <w:t>；在投标文件中留复印件。</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jc w:val="center"/>
              <w:rPr>
                <w:rFonts w:ascii="宋体"/>
              </w:rPr>
            </w:pPr>
            <w:r>
              <w:rPr>
                <w:rFonts w:ascii="宋体" w:hint="eastAsia"/>
              </w:rPr>
              <w:t>27</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pStyle w:val="a8"/>
              <w:adjustRightInd w:val="0"/>
              <w:snapToGrid w:val="0"/>
              <w:spacing w:line="300" w:lineRule="exact"/>
              <w:rPr>
                <w:rFonts w:ascii="宋体"/>
                <w:sz w:val="21"/>
                <w:szCs w:val="21"/>
              </w:rPr>
            </w:pPr>
            <w:r>
              <w:rPr>
                <w:rFonts w:ascii="宋体" w:hint="eastAsia"/>
                <w:sz w:val="21"/>
                <w:szCs w:val="21"/>
              </w:rPr>
              <w:t>解释权</w:t>
            </w:r>
            <w:r>
              <w:rPr>
                <w:rFonts w:ascii="宋体"/>
                <w:sz w:val="21"/>
                <w:szCs w:val="21"/>
              </w:rPr>
              <w:t xml:space="preserve"> </w:t>
            </w:r>
          </w:p>
        </w:tc>
        <w:tc>
          <w:tcPr>
            <w:tcW w:w="7797" w:type="dxa"/>
            <w:tcBorders>
              <w:top w:val="single" w:sz="4" w:space="0" w:color="auto"/>
              <w:left w:val="single" w:sz="4" w:space="0" w:color="auto"/>
              <w:bottom w:val="single" w:sz="4" w:space="0" w:color="auto"/>
            </w:tcBorders>
            <w:vAlign w:val="center"/>
          </w:tcPr>
          <w:p w:rsidR="00F370BE" w:rsidRDefault="00454B58">
            <w:pPr>
              <w:tabs>
                <w:tab w:val="left" w:pos="1180"/>
              </w:tabs>
              <w:adjustRightInd w:val="0"/>
              <w:snapToGrid w:val="0"/>
              <w:spacing w:beforeLines="20" w:before="62" w:afterLines="20" w:after="62" w:line="320" w:lineRule="exact"/>
              <w:jc w:val="left"/>
              <w:rPr>
                <w:rFonts w:ascii="宋体"/>
              </w:rPr>
            </w:pPr>
            <w:r>
              <w:rPr>
                <w:rFonts w:hint="eastAsia"/>
              </w:rPr>
              <w:t>本招标文件的解释权在招标人。</w:t>
            </w:r>
          </w:p>
        </w:tc>
      </w:tr>
      <w:tr w:rsidR="00F370BE">
        <w:trPr>
          <w:trHeight w:val="57"/>
          <w:jc w:val="center"/>
        </w:trPr>
        <w:tc>
          <w:tcPr>
            <w:tcW w:w="654" w:type="dxa"/>
            <w:tcBorders>
              <w:top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28</w:t>
            </w:r>
          </w:p>
        </w:tc>
        <w:tc>
          <w:tcPr>
            <w:tcW w:w="1927" w:type="dxa"/>
            <w:tcBorders>
              <w:top w:val="single" w:sz="4" w:space="0" w:color="auto"/>
              <w:left w:val="single" w:sz="4" w:space="0" w:color="auto"/>
              <w:bottom w:val="single" w:sz="4" w:space="0" w:color="auto"/>
              <w:right w:val="single" w:sz="4" w:space="0" w:color="auto"/>
            </w:tcBorders>
            <w:vAlign w:val="center"/>
          </w:tcPr>
          <w:p w:rsidR="00F370BE" w:rsidRDefault="00454B58">
            <w:pPr>
              <w:adjustRightInd w:val="0"/>
              <w:snapToGrid w:val="0"/>
              <w:spacing w:line="300" w:lineRule="exact"/>
              <w:rPr>
                <w:rFonts w:ascii="宋体"/>
              </w:rPr>
            </w:pPr>
            <w:r>
              <w:rPr>
                <w:rFonts w:ascii="宋体" w:hint="eastAsia"/>
              </w:rPr>
              <w:t>工期要求</w:t>
            </w:r>
          </w:p>
        </w:tc>
        <w:tc>
          <w:tcPr>
            <w:tcW w:w="7797" w:type="dxa"/>
            <w:tcBorders>
              <w:top w:val="single" w:sz="4" w:space="0" w:color="auto"/>
              <w:left w:val="single" w:sz="4" w:space="0" w:color="auto"/>
              <w:bottom w:val="single" w:sz="4" w:space="0" w:color="auto"/>
            </w:tcBorders>
            <w:vAlign w:val="center"/>
          </w:tcPr>
          <w:p w:rsidR="00F370BE" w:rsidRDefault="00454B58">
            <w:pPr>
              <w:adjustRightInd w:val="0"/>
              <w:snapToGrid w:val="0"/>
              <w:spacing w:line="300" w:lineRule="exact"/>
              <w:rPr>
                <w:rFonts w:ascii="宋体"/>
              </w:rPr>
            </w:pPr>
            <w:r>
              <w:rPr>
                <w:rFonts w:ascii="宋体" w:hint="eastAsia"/>
              </w:rPr>
              <w:t>本项目工期严格执行招标文件包括合同专用条款和补充条款的要求及相关处罚规定。本工程工期：3</w:t>
            </w:r>
            <w:r>
              <w:rPr>
                <w:rFonts w:ascii="宋体"/>
              </w:rPr>
              <w:t>0</w:t>
            </w:r>
            <w:r>
              <w:rPr>
                <w:rFonts w:ascii="宋体" w:hint="eastAsia"/>
              </w:rPr>
              <w:t>日历天。</w:t>
            </w:r>
          </w:p>
        </w:tc>
      </w:tr>
    </w:tbl>
    <w:p w:rsidR="00F370BE" w:rsidRDefault="00F370BE">
      <w:pPr>
        <w:pStyle w:val="ab"/>
        <w:adjustRightInd w:val="0"/>
        <w:snapToGrid w:val="0"/>
        <w:spacing w:before="0" w:beforeAutospacing="0" w:after="0" w:afterAutospacing="0" w:line="400" w:lineRule="exact"/>
        <w:ind w:firstLineChars="200" w:firstLine="480"/>
        <w:rPr>
          <w:rFonts w:ascii="Times New Roman" w:cs="Times New Roman"/>
          <w:color w:val="000000"/>
          <w:kern w:val="2"/>
        </w:rPr>
      </w:pPr>
      <w:bookmarkStart w:id="4" w:name="_Hlt283194470"/>
      <w:bookmarkStart w:id="5" w:name="_Hlt283194413"/>
      <w:bookmarkStart w:id="6" w:name="_Hlt283192962"/>
      <w:bookmarkStart w:id="7" w:name="_Hlt283192963"/>
      <w:bookmarkEnd w:id="4"/>
      <w:bookmarkEnd w:id="5"/>
      <w:bookmarkEnd w:id="6"/>
      <w:bookmarkEnd w:id="7"/>
    </w:p>
    <w:p w:rsidR="00F370BE" w:rsidRDefault="00F370BE"/>
    <w:p w:rsidR="00F370BE" w:rsidRDefault="00F370BE">
      <w:pPr>
        <w:spacing w:line="360" w:lineRule="auto"/>
        <w:jc w:val="center"/>
        <w:rPr>
          <w:b/>
          <w:bCs/>
          <w:sz w:val="24"/>
          <w:szCs w:val="24"/>
        </w:rPr>
      </w:pPr>
    </w:p>
    <w:p w:rsidR="00F370BE" w:rsidRDefault="00F370BE">
      <w:pPr>
        <w:spacing w:line="360" w:lineRule="auto"/>
        <w:jc w:val="center"/>
        <w:rPr>
          <w:b/>
          <w:bCs/>
          <w:sz w:val="24"/>
          <w:szCs w:val="24"/>
        </w:rPr>
      </w:pPr>
    </w:p>
    <w:p w:rsidR="00F370BE" w:rsidRDefault="00F370BE">
      <w:pPr>
        <w:spacing w:line="360" w:lineRule="auto"/>
        <w:jc w:val="center"/>
        <w:rPr>
          <w:b/>
          <w:bCs/>
          <w:sz w:val="24"/>
          <w:szCs w:val="24"/>
        </w:rPr>
      </w:pPr>
    </w:p>
    <w:p w:rsidR="00F370BE" w:rsidRDefault="00F370BE">
      <w:pPr>
        <w:spacing w:line="360" w:lineRule="auto"/>
        <w:jc w:val="center"/>
        <w:rPr>
          <w:b/>
          <w:bCs/>
          <w:sz w:val="24"/>
          <w:szCs w:val="24"/>
        </w:rPr>
      </w:pPr>
    </w:p>
    <w:p w:rsidR="00F370BE" w:rsidRDefault="00F370BE">
      <w:pPr>
        <w:spacing w:line="360" w:lineRule="auto"/>
        <w:jc w:val="center"/>
        <w:rPr>
          <w:b/>
          <w:bCs/>
          <w:sz w:val="24"/>
          <w:szCs w:val="24"/>
        </w:rPr>
      </w:pPr>
    </w:p>
    <w:p w:rsidR="00F370BE" w:rsidRDefault="00F370BE">
      <w:pPr>
        <w:spacing w:line="360" w:lineRule="auto"/>
        <w:jc w:val="center"/>
        <w:rPr>
          <w:b/>
          <w:bCs/>
          <w:sz w:val="24"/>
          <w:szCs w:val="24"/>
        </w:rPr>
      </w:pPr>
    </w:p>
    <w:p w:rsidR="00F370BE" w:rsidRDefault="00F370BE">
      <w:pPr>
        <w:spacing w:line="360" w:lineRule="auto"/>
        <w:jc w:val="center"/>
        <w:rPr>
          <w:b/>
          <w:bCs/>
          <w:sz w:val="24"/>
          <w:szCs w:val="24"/>
        </w:rPr>
      </w:pPr>
    </w:p>
    <w:p w:rsidR="00F370BE" w:rsidRDefault="00F370BE">
      <w:pPr>
        <w:spacing w:line="360" w:lineRule="auto"/>
        <w:jc w:val="center"/>
        <w:rPr>
          <w:b/>
          <w:bCs/>
          <w:sz w:val="24"/>
          <w:szCs w:val="24"/>
        </w:rPr>
      </w:pPr>
    </w:p>
    <w:p w:rsidR="00F370BE" w:rsidRDefault="00F370BE">
      <w:pPr>
        <w:spacing w:line="360" w:lineRule="auto"/>
        <w:jc w:val="center"/>
        <w:rPr>
          <w:b/>
          <w:bCs/>
          <w:sz w:val="24"/>
          <w:szCs w:val="24"/>
        </w:rPr>
      </w:pPr>
    </w:p>
    <w:p w:rsidR="00F370BE" w:rsidRDefault="00F370BE"/>
    <w:p w:rsidR="00F370BE" w:rsidRDefault="00F370BE"/>
    <w:tbl>
      <w:tblPr>
        <w:tblW w:w="9479" w:type="dxa"/>
        <w:jc w:val="center"/>
        <w:tblInd w:w="-315" w:type="dxa"/>
        <w:tblLayout w:type="fixed"/>
        <w:tblLook w:val="04A0" w:firstRow="1" w:lastRow="0" w:firstColumn="1" w:lastColumn="0" w:noHBand="0" w:noVBand="1"/>
      </w:tblPr>
      <w:tblGrid>
        <w:gridCol w:w="315"/>
        <w:gridCol w:w="609"/>
        <w:gridCol w:w="1894"/>
        <w:gridCol w:w="756"/>
        <w:gridCol w:w="600"/>
        <w:gridCol w:w="724"/>
        <w:gridCol w:w="759"/>
        <w:gridCol w:w="3186"/>
        <w:gridCol w:w="636"/>
      </w:tblGrid>
      <w:tr w:rsidR="00F370BE">
        <w:trPr>
          <w:gridAfter w:val="1"/>
          <w:wAfter w:w="636" w:type="dxa"/>
          <w:trHeight w:val="1440"/>
          <w:jc w:val="center"/>
        </w:trPr>
        <w:tc>
          <w:tcPr>
            <w:tcW w:w="8843" w:type="dxa"/>
            <w:gridSpan w:val="8"/>
            <w:tcBorders>
              <w:top w:val="nil"/>
              <w:left w:val="nil"/>
              <w:bottom w:val="single" w:sz="4" w:space="0" w:color="4F81BD"/>
              <w:right w:val="nil"/>
            </w:tcBorders>
            <w:vAlign w:val="center"/>
          </w:tcPr>
          <w:p w:rsidR="00F370BE" w:rsidRDefault="00454B58">
            <w:pPr>
              <w:pStyle w:val="1"/>
              <w:jc w:val="center"/>
              <w:rPr>
                <w:rFonts w:ascii="宋体" w:hAnsi="宋体"/>
                <w:b/>
                <w:bCs/>
                <w:sz w:val="48"/>
                <w:szCs w:val="48"/>
              </w:rPr>
            </w:pPr>
            <w:r>
              <w:rPr>
                <w:rFonts w:ascii="宋体" w:hAnsi="宋体" w:hint="eastAsia"/>
                <w:b/>
                <w:bCs/>
                <w:sz w:val="24"/>
                <w:szCs w:val="24"/>
              </w:rPr>
              <w:lastRenderedPageBreak/>
              <w:t>三、安徽职业技术学院“秘书实务实训室” 设计施工一体化工程项目</w:t>
            </w:r>
          </w:p>
        </w:tc>
      </w:tr>
      <w:tr w:rsidR="00F370BE">
        <w:trPr>
          <w:gridAfter w:val="1"/>
          <w:wAfter w:w="636" w:type="dxa"/>
          <w:trHeight w:val="720"/>
          <w:jc w:val="center"/>
        </w:trPr>
        <w:tc>
          <w:tcPr>
            <w:tcW w:w="8843" w:type="dxa"/>
            <w:gridSpan w:val="8"/>
            <w:tcBorders>
              <w:top w:val="single" w:sz="4" w:space="0" w:color="4F81BD"/>
              <w:left w:val="nil"/>
              <w:bottom w:val="nil"/>
              <w:right w:val="nil"/>
            </w:tcBorders>
            <w:vAlign w:val="center"/>
          </w:tcPr>
          <w:p w:rsidR="00F370BE" w:rsidRDefault="00454B58">
            <w:pPr>
              <w:jc w:val="center"/>
              <w:rPr>
                <w:rFonts w:ascii="宋体" w:hAnsi="宋体"/>
                <w:b/>
                <w:bCs/>
                <w:kern w:val="0"/>
                <w:sz w:val="24"/>
                <w:szCs w:val="24"/>
              </w:rPr>
            </w:pPr>
            <w:r>
              <w:rPr>
                <w:rFonts w:ascii="宋体" w:hAnsi="宋体" w:hint="eastAsia"/>
                <w:b/>
                <w:bCs/>
                <w:kern w:val="0"/>
                <w:sz w:val="24"/>
                <w:szCs w:val="24"/>
              </w:rPr>
              <w:t>装修清单</w:t>
            </w:r>
            <w:r w:rsidR="001D77DF">
              <w:rPr>
                <w:rFonts w:ascii="宋体" w:hAnsi="宋体" w:hint="eastAsia"/>
                <w:b/>
                <w:bCs/>
                <w:kern w:val="0"/>
                <w:sz w:val="24"/>
                <w:szCs w:val="24"/>
              </w:rPr>
              <w:t>（</w:t>
            </w:r>
            <w:r w:rsidR="001D77DF" w:rsidRPr="001D77DF">
              <w:rPr>
                <w:rFonts w:ascii="宋体" w:hAnsi="宋体" w:hint="eastAsia"/>
                <w:b/>
                <w:bCs/>
                <w:color w:val="FF0000"/>
                <w:kern w:val="0"/>
                <w:sz w:val="24"/>
                <w:szCs w:val="24"/>
              </w:rPr>
              <w:t>供参考</w:t>
            </w:r>
            <w:r w:rsidR="001D77DF">
              <w:rPr>
                <w:rFonts w:ascii="宋体" w:hAnsi="宋体" w:hint="eastAsia"/>
                <w:b/>
                <w:bCs/>
                <w:kern w:val="0"/>
                <w:sz w:val="24"/>
                <w:szCs w:val="24"/>
              </w:rPr>
              <w:t>）</w:t>
            </w:r>
          </w:p>
          <w:p w:rsidR="00F370BE" w:rsidRDefault="00454B58">
            <w:pPr>
              <w:pStyle w:val="1"/>
              <w:spacing w:beforeLines="100" w:before="312"/>
              <w:rPr>
                <w:rFonts w:ascii="宋体" w:hAnsi="宋体"/>
                <w:b/>
                <w:bCs/>
                <w:sz w:val="48"/>
                <w:szCs w:val="48"/>
              </w:rPr>
            </w:pPr>
            <w:r>
              <w:rPr>
                <w:rFonts w:ascii="宋体" w:hAnsi="宋体" w:hint="eastAsia"/>
                <w:b/>
                <w:bCs/>
                <w:kern w:val="2"/>
                <w:sz w:val="28"/>
                <w:szCs w:val="28"/>
              </w:rPr>
              <w:t>1.装修清单</w:t>
            </w:r>
          </w:p>
        </w:tc>
      </w:tr>
      <w:tr w:rsidR="00F370BE">
        <w:trPr>
          <w:gridBefore w:val="1"/>
          <w:wBefore w:w="315" w:type="dxa"/>
          <w:trHeight w:val="402"/>
          <w:jc w:val="center"/>
        </w:trPr>
        <w:tc>
          <w:tcPr>
            <w:tcW w:w="609" w:type="dxa"/>
            <w:tcBorders>
              <w:top w:val="single" w:sz="8" w:space="0" w:color="auto"/>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序号</w:t>
            </w:r>
          </w:p>
        </w:tc>
        <w:tc>
          <w:tcPr>
            <w:tcW w:w="1894" w:type="dxa"/>
            <w:tcBorders>
              <w:top w:val="single" w:sz="8" w:space="0" w:color="auto"/>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 xml:space="preserve"> 名 称</w:t>
            </w:r>
          </w:p>
        </w:tc>
        <w:tc>
          <w:tcPr>
            <w:tcW w:w="756" w:type="dxa"/>
            <w:tcBorders>
              <w:top w:val="single" w:sz="8" w:space="0" w:color="auto"/>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数量</w:t>
            </w:r>
          </w:p>
        </w:tc>
        <w:tc>
          <w:tcPr>
            <w:tcW w:w="600" w:type="dxa"/>
            <w:tcBorders>
              <w:top w:val="single" w:sz="8" w:space="0" w:color="auto"/>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单位</w:t>
            </w:r>
          </w:p>
        </w:tc>
        <w:tc>
          <w:tcPr>
            <w:tcW w:w="724" w:type="dxa"/>
            <w:tcBorders>
              <w:top w:val="single" w:sz="8" w:space="0" w:color="auto"/>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单价</w:t>
            </w:r>
          </w:p>
        </w:tc>
        <w:tc>
          <w:tcPr>
            <w:tcW w:w="759" w:type="dxa"/>
            <w:tcBorders>
              <w:top w:val="single" w:sz="8" w:space="0" w:color="auto"/>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总价</w:t>
            </w:r>
          </w:p>
        </w:tc>
        <w:tc>
          <w:tcPr>
            <w:tcW w:w="3822" w:type="dxa"/>
            <w:gridSpan w:val="2"/>
            <w:tcBorders>
              <w:top w:val="single" w:sz="8" w:space="0" w:color="auto"/>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备注</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原钢制门拆除</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2.00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proofErr w:type="gramStart"/>
            <w:r>
              <w:rPr>
                <w:rFonts w:ascii="宋体" w:hAnsi="宋体" w:cs="宋体" w:hint="eastAsia"/>
                <w:kern w:val="0"/>
                <w:sz w:val="18"/>
                <w:szCs w:val="18"/>
              </w:rPr>
              <w:t>樘</w:t>
            </w:r>
            <w:proofErr w:type="gramEnd"/>
          </w:p>
        </w:tc>
        <w:tc>
          <w:tcPr>
            <w:tcW w:w="724"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6"/>
                <w:szCs w:val="16"/>
              </w:rPr>
              <w:t>安全拆除，含垃圾装袋外运</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2</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更换防盗门（含门洞修复）</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2.00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proofErr w:type="gramStart"/>
            <w:r>
              <w:rPr>
                <w:rFonts w:ascii="宋体" w:hAnsi="宋体" w:cs="宋体" w:hint="eastAsia"/>
                <w:kern w:val="0"/>
                <w:sz w:val="18"/>
                <w:szCs w:val="18"/>
              </w:rPr>
              <w:t>樘</w:t>
            </w:r>
            <w:proofErr w:type="gramEnd"/>
          </w:p>
        </w:tc>
        <w:tc>
          <w:tcPr>
            <w:tcW w:w="724"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大门更换</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3</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原墙面装饰层铲除</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160.00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24"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各功能室</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4</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proofErr w:type="gramStart"/>
            <w:r>
              <w:rPr>
                <w:rFonts w:ascii="宋体" w:hAnsi="宋体" w:cs="宋体" w:hint="eastAsia"/>
                <w:kern w:val="0"/>
                <w:sz w:val="18"/>
                <w:szCs w:val="18"/>
              </w:rPr>
              <w:t>墙面批腻二遍</w:t>
            </w:r>
            <w:proofErr w:type="gramEnd"/>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230.50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24"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各功能室</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5</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墙面乳胶漆二遍</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230.50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24"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759" w:type="dxa"/>
            <w:tcBorders>
              <w:top w:val="nil"/>
              <w:left w:val="nil"/>
              <w:bottom w:val="single" w:sz="4" w:space="0" w:color="auto"/>
              <w:right w:val="single" w:sz="8" w:space="0" w:color="auto"/>
            </w:tcBorders>
            <w:shd w:val="clear" w:color="auto" w:fill="auto"/>
            <w:vAlign w:val="center"/>
          </w:tcPr>
          <w:p w:rsidR="00F370BE" w:rsidRDefault="00F370BE">
            <w:pPr>
              <w:widowControl/>
              <w:jc w:val="center"/>
              <w:rPr>
                <w:rFonts w:ascii="宋体" w:hAnsi="宋体" w:cs="宋体"/>
                <w:kern w:val="0"/>
                <w:sz w:val="18"/>
                <w:szCs w:val="18"/>
              </w:rPr>
            </w:pP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各功能室</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6</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黑发丝纹不锈钢踢脚线</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46.00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M</w:t>
            </w:r>
          </w:p>
        </w:tc>
        <w:tc>
          <w:tcPr>
            <w:tcW w:w="724"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各功能室</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7</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地板砖</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82.40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24"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部分功能室</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8</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强化地板</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15.27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24"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部分功能室</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9</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顶部轻钢龙骨吊顶</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28.80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24"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6"/>
                <w:szCs w:val="16"/>
              </w:rPr>
              <w:t>优质</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10</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吸音矿棉板吊顶</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28.80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24"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6"/>
                <w:szCs w:val="16"/>
              </w:rPr>
              <w:br/>
              <w:t>优质</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11</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双</w:t>
            </w:r>
            <w:proofErr w:type="gramStart"/>
            <w:r>
              <w:rPr>
                <w:rFonts w:ascii="宋体" w:hAnsi="宋体" w:cs="宋体" w:hint="eastAsia"/>
                <w:kern w:val="0"/>
                <w:sz w:val="18"/>
                <w:szCs w:val="18"/>
              </w:rPr>
              <w:t>玻</w:t>
            </w:r>
            <w:proofErr w:type="gramEnd"/>
            <w:r>
              <w:rPr>
                <w:rFonts w:ascii="宋体" w:hAnsi="宋体" w:cs="宋体" w:hint="eastAsia"/>
                <w:kern w:val="0"/>
                <w:sz w:val="18"/>
                <w:szCs w:val="18"/>
              </w:rPr>
              <w:t>中空百叶铝合金隔墙</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12.00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24"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759" w:type="dxa"/>
            <w:tcBorders>
              <w:top w:val="nil"/>
              <w:left w:val="nil"/>
              <w:bottom w:val="single" w:sz="4" w:space="0" w:color="auto"/>
              <w:right w:val="single" w:sz="8" w:space="0" w:color="auto"/>
            </w:tcBorders>
            <w:shd w:val="clear" w:color="auto" w:fill="auto"/>
            <w:vAlign w:val="center"/>
          </w:tcPr>
          <w:p w:rsidR="00F370BE" w:rsidRDefault="00F370BE">
            <w:pPr>
              <w:widowControl/>
              <w:jc w:val="center"/>
              <w:rPr>
                <w:rFonts w:ascii="宋体" w:hAnsi="宋体" w:cs="宋体"/>
                <w:kern w:val="0"/>
                <w:sz w:val="18"/>
                <w:szCs w:val="18"/>
              </w:rPr>
            </w:pP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6"/>
                <w:szCs w:val="16"/>
              </w:rPr>
              <w:t>双面透光可拆装式室内非承重双</w:t>
            </w:r>
            <w:proofErr w:type="gramStart"/>
            <w:r>
              <w:rPr>
                <w:rFonts w:ascii="宋体" w:hAnsi="宋体" w:cs="宋体" w:hint="eastAsia"/>
                <w:kern w:val="0"/>
                <w:sz w:val="16"/>
                <w:szCs w:val="16"/>
              </w:rPr>
              <w:t>玻</w:t>
            </w:r>
            <w:proofErr w:type="gramEnd"/>
            <w:r>
              <w:rPr>
                <w:rFonts w:ascii="宋体" w:hAnsi="宋体" w:cs="宋体" w:hint="eastAsia"/>
                <w:kern w:val="0"/>
                <w:sz w:val="16"/>
                <w:szCs w:val="16"/>
              </w:rPr>
              <w:t>中空百页隔断墙</w:t>
            </w:r>
            <w:r>
              <w:rPr>
                <w:rFonts w:ascii="宋体" w:hAnsi="宋体" w:cs="宋体" w:hint="eastAsia"/>
                <w:kern w:val="0"/>
                <w:sz w:val="16"/>
                <w:szCs w:val="16"/>
              </w:rPr>
              <w:br/>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12</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单开实木</w:t>
            </w:r>
            <w:proofErr w:type="gramStart"/>
            <w:r>
              <w:rPr>
                <w:rFonts w:ascii="宋体" w:hAnsi="宋体" w:cs="宋体" w:hint="eastAsia"/>
                <w:kern w:val="0"/>
                <w:sz w:val="18"/>
                <w:szCs w:val="18"/>
              </w:rPr>
              <w:t>套装门制安</w:t>
            </w:r>
            <w:proofErr w:type="gramEnd"/>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5.00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proofErr w:type="gramStart"/>
            <w:r>
              <w:rPr>
                <w:rFonts w:ascii="宋体" w:hAnsi="宋体" w:cs="宋体" w:hint="eastAsia"/>
                <w:kern w:val="0"/>
                <w:sz w:val="18"/>
                <w:szCs w:val="18"/>
              </w:rPr>
              <w:t>樘</w:t>
            </w:r>
            <w:proofErr w:type="gramEnd"/>
          </w:p>
        </w:tc>
        <w:tc>
          <w:tcPr>
            <w:tcW w:w="724"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6"/>
                <w:szCs w:val="16"/>
              </w:rPr>
              <w:t>定制实木套装门，含五金、锁具</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13</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轻钢结构隔墙</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54.10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24"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6"/>
                <w:szCs w:val="16"/>
              </w:rPr>
              <w:t>加宽加强型轻钢结构隔墙（到顶）</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14</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茶水吧台</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1.00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套</w:t>
            </w:r>
          </w:p>
        </w:tc>
        <w:tc>
          <w:tcPr>
            <w:tcW w:w="724"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759" w:type="dxa"/>
            <w:tcBorders>
              <w:top w:val="nil"/>
              <w:left w:val="nil"/>
              <w:bottom w:val="single" w:sz="4" w:space="0" w:color="auto"/>
              <w:right w:val="single" w:sz="8" w:space="0" w:color="auto"/>
            </w:tcBorders>
            <w:shd w:val="clear" w:color="auto" w:fill="auto"/>
            <w:vAlign w:val="center"/>
          </w:tcPr>
          <w:p w:rsidR="00F370BE" w:rsidRDefault="00F370BE">
            <w:pPr>
              <w:widowControl/>
              <w:jc w:val="center"/>
              <w:rPr>
                <w:rFonts w:ascii="宋体" w:hAnsi="宋体" w:cs="宋体"/>
                <w:kern w:val="0"/>
                <w:sz w:val="18"/>
                <w:szCs w:val="18"/>
              </w:rPr>
            </w:pP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6"/>
                <w:szCs w:val="16"/>
              </w:rPr>
              <w:t>符合文秘专业实训要求</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15</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文化墙</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1.00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项</w:t>
            </w:r>
          </w:p>
        </w:tc>
        <w:tc>
          <w:tcPr>
            <w:tcW w:w="724"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6"/>
                <w:szCs w:val="16"/>
              </w:rPr>
              <w:t>按效果图</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16</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窗帘盒</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12.00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M</w:t>
            </w:r>
          </w:p>
        </w:tc>
        <w:tc>
          <w:tcPr>
            <w:tcW w:w="724"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各功能室</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17</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遮光吸音窗帘</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20.00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24"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b/>
                <w:bCs/>
                <w:kern w:val="0"/>
                <w:sz w:val="18"/>
                <w:szCs w:val="18"/>
              </w:rPr>
            </w:pPr>
            <w:r>
              <w:rPr>
                <w:rFonts w:ascii="宋体" w:hAnsi="宋体" w:cs="宋体" w:hint="eastAsia"/>
                <w:b/>
                <w:bCs/>
                <w:kern w:val="0"/>
                <w:sz w:val="16"/>
                <w:szCs w:val="16"/>
              </w:rPr>
              <w:br/>
            </w:r>
            <w:r>
              <w:rPr>
                <w:rFonts w:ascii="宋体" w:hAnsi="宋体" w:cs="宋体" w:hint="eastAsia"/>
                <w:kern w:val="0"/>
                <w:sz w:val="18"/>
                <w:szCs w:val="18"/>
              </w:rPr>
              <w:t>各功能室</w:t>
            </w:r>
            <w:r>
              <w:rPr>
                <w:rFonts w:ascii="宋体" w:hAnsi="宋体" w:cs="宋体" w:hint="eastAsia"/>
                <w:b/>
                <w:bCs/>
                <w:kern w:val="0"/>
                <w:sz w:val="16"/>
                <w:szCs w:val="16"/>
              </w:rPr>
              <w:br/>
            </w:r>
            <w:r>
              <w:rPr>
                <w:rFonts w:ascii="宋体" w:hAnsi="宋体" w:cs="宋体" w:hint="eastAsia"/>
                <w:b/>
                <w:bCs/>
                <w:kern w:val="0"/>
                <w:sz w:val="16"/>
                <w:szCs w:val="16"/>
              </w:rPr>
              <w:br/>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18</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强电系统（含开关面板、线管、电线等）</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300.00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M</w:t>
            </w:r>
          </w:p>
        </w:tc>
        <w:tc>
          <w:tcPr>
            <w:tcW w:w="724"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6"/>
                <w:szCs w:val="16"/>
              </w:rPr>
              <w:t>含强电线路改造与灯具线路改造</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19</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弱电系统综合布线（含86盒+弱电面板模块水晶头）</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300.00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M</w:t>
            </w:r>
          </w:p>
        </w:tc>
        <w:tc>
          <w:tcPr>
            <w:tcW w:w="724"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电路升级改造</w:t>
            </w:r>
          </w:p>
        </w:tc>
      </w:tr>
      <w:tr w:rsidR="00F370BE">
        <w:trPr>
          <w:gridBefore w:val="1"/>
          <w:wBefore w:w="315" w:type="dxa"/>
          <w:trHeight w:val="402"/>
          <w:jc w:val="center"/>
        </w:trPr>
        <w:tc>
          <w:tcPr>
            <w:tcW w:w="609"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20</w:t>
            </w:r>
          </w:p>
        </w:tc>
        <w:tc>
          <w:tcPr>
            <w:tcW w:w="1894"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LED防眩型平板灯具</w:t>
            </w:r>
          </w:p>
        </w:tc>
        <w:tc>
          <w:tcPr>
            <w:tcW w:w="756"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10.00 </w:t>
            </w:r>
          </w:p>
        </w:tc>
        <w:tc>
          <w:tcPr>
            <w:tcW w:w="60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只</w:t>
            </w:r>
          </w:p>
        </w:tc>
        <w:tc>
          <w:tcPr>
            <w:tcW w:w="724"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59"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3822" w:type="dxa"/>
            <w:gridSpan w:val="2"/>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各功能室</w:t>
            </w:r>
          </w:p>
        </w:tc>
      </w:tr>
    </w:tbl>
    <w:p w:rsidR="00F370BE" w:rsidRDefault="00454B58">
      <w:pPr>
        <w:rPr>
          <w:b/>
          <w:bCs/>
          <w:sz w:val="28"/>
          <w:szCs w:val="28"/>
        </w:rPr>
      </w:pPr>
      <w:r>
        <w:rPr>
          <w:rFonts w:ascii="宋体" w:hAnsi="宋体" w:hint="eastAsia"/>
          <w:b/>
          <w:bCs/>
          <w:sz w:val="28"/>
          <w:szCs w:val="28"/>
        </w:rPr>
        <w:lastRenderedPageBreak/>
        <w:t>2.装修技术指标</w:t>
      </w:r>
    </w:p>
    <w:tbl>
      <w:tblPr>
        <w:tblW w:w="8123" w:type="dxa"/>
        <w:jc w:val="center"/>
        <w:tblInd w:w="-1640" w:type="dxa"/>
        <w:tblLayout w:type="fixed"/>
        <w:tblLook w:val="04A0" w:firstRow="1" w:lastRow="0" w:firstColumn="1" w:lastColumn="0" w:noHBand="0" w:noVBand="1"/>
      </w:tblPr>
      <w:tblGrid>
        <w:gridCol w:w="800"/>
        <w:gridCol w:w="1517"/>
        <w:gridCol w:w="2229"/>
        <w:gridCol w:w="1005"/>
        <w:gridCol w:w="960"/>
        <w:gridCol w:w="710"/>
        <w:gridCol w:w="902"/>
      </w:tblGrid>
      <w:tr w:rsidR="00F370BE">
        <w:trPr>
          <w:trHeight w:val="402"/>
          <w:jc w:val="center"/>
        </w:trPr>
        <w:tc>
          <w:tcPr>
            <w:tcW w:w="800" w:type="dxa"/>
            <w:tcBorders>
              <w:top w:val="single" w:sz="8" w:space="0" w:color="auto"/>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序号</w:t>
            </w:r>
          </w:p>
        </w:tc>
        <w:tc>
          <w:tcPr>
            <w:tcW w:w="1517" w:type="dxa"/>
            <w:tcBorders>
              <w:top w:val="single" w:sz="8" w:space="0" w:color="auto"/>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 xml:space="preserve"> 名 称</w:t>
            </w:r>
          </w:p>
        </w:tc>
        <w:tc>
          <w:tcPr>
            <w:tcW w:w="2229" w:type="dxa"/>
            <w:tcBorders>
              <w:top w:val="single" w:sz="8" w:space="0" w:color="auto"/>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技术指标</w:t>
            </w:r>
          </w:p>
        </w:tc>
        <w:tc>
          <w:tcPr>
            <w:tcW w:w="1005" w:type="dxa"/>
            <w:tcBorders>
              <w:top w:val="single" w:sz="8" w:space="0" w:color="auto"/>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数量</w:t>
            </w:r>
          </w:p>
        </w:tc>
        <w:tc>
          <w:tcPr>
            <w:tcW w:w="960" w:type="dxa"/>
            <w:tcBorders>
              <w:top w:val="single" w:sz="8" w:space="0" w:color="auto"/>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单位</w:t>
            </w:r>
          </w:p>
        </w:tc>
        <w:tc>
          <w:tcPr>
            <w:tcW w:w="710" w:type="dxa"/>
            <w:tcBorders>
              <w:top w:val="single" w:sz="8" w:space="0" w:color="auto"/>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单价</w:t>
            </w:r>
          </w:p>
        </w:tc>
        <w:tc>
          <w:tcPr>
            <w:tcW w:w="902" w:type="dxa"/>
            <w:tcBorders>
              <w:top w:val="single" w:sz="8" w:space="0" w:color="auto"/>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总价</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原钢制门拆除</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安全拆除，含垃圾装袋外运</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2.00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proofErr w:type="gramStart"/>
            <w:r>
              <w:rPr>
                <w:rFonts w:ascii="宋体" w:hAnsi="宋体" w:cs="宋体" w:hint="eastAsia"/>
                <w:kern w:val="0"/>
                <w:sz w:val="18"/>
                <w:szCs w:val="18"/>
              </w:rPr>
              <w:t>樘</w:t>
            </w:r>
            <w:proofErr w:type="gramEnd"/>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2</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更换防盗门（含门洞修复）</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门扇厚度 7CM，防盗等级 乙级，钢板厚度 前门面1.0MM 后门面1.0MM 门框2.0MM，内部结构 多重钢骨架/蜂窝纸，铰链 暗铰链，90度开门，门槛 2.0MM厚度的镀锌钢板圆弧下槛门板：采用上海宝钢镀锌钢板，表面转印处理效果：采用进口磷化液，进行表面高温磷化处理，采用</w:t>
            </w:r>
            <w:proofErr w:type="gramStart"/>
            <w:r>
              <w:rPr>
                <w:rFonts w:ascii="宋体" w:hAnsi="宋体" w:cs="宋体" w:hint="eastAsia"/>
                <w:kern w:val="0"/>
                <w:sz w:val="16"/>
                <w:szCs w:val="16"/>
              </w:rPr>
              <w:t>加强侧锁点</w:t>
            </w:r>
            <w:proofErr w:type="gramEnd"/>
            <w:r>
              <w:rPr>
                <w:rFonts w:ascii="宋体" w:hAnsi="宋体" w:cs="宋体" w:hint="eastAsia"/>
                <w:kern w:val="0"/>
                <w:sz w:val="16"/>
                <w:szCs w:val="16"/>
              </w:rPr>
              <w:t>。密封胶条：气囊式双面密封胶条，钢制内骨架、B级锁具</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2.00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proofErr w:type="gramStart"/>
            <w:r>
              <w:rPr>
                <w:rFonts w:ascii="宋体" w:hAnsi="宋体" w:cs="宋体" w:hint="eastAsia"/>
                <w:kern w:val="0"/>
                <w:sz w:val="18"/>
                <w:szCs w:val="18"/>
              </w:rPr>
              <w:t>樘</w:t>
            </w:r>
            <w:proofErr w:type="gramEnd"/>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3</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原墙面装饰层铲除</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原有成品保护后进行铲除，具体</w:t>
            </w:r>
            <w:proofErr w:type="gramStart"/>
            <w:r>
              <w:rPr>
                <w:rFonts w:ascii="宋体" w:hAnsi="宋体" w:cs="宋体" w:hint="eastAsia"/>
                <w:kern w:val="0"/>
                <w:sz w:val="16"/>
                <w:szCs w:val="16"/>
              </w:rPr>
              <w:t>重新批腻乳胶漆</w:t>
            </w:r>
            <w:proofErr w:type="gramEnd"/>
            <w:r>
              <w:rPr>
                <w:rFonts w:ascii="宋体" w:hAnsi="宋体" w:cs="宋体" w:hint="eastAsia"/>
                <w:kern w:val="0"/>
                <w:sz w:val="16"/>
                <w:szCs w:val="16"/>
              </w:rPr>
              <w:t>条件。含垃圾装袋外运</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160.00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4</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proofErr w:type="gramStart"/>
            <w:r>
              <w:rPr>
                <w:rFonts w:ascii="宋体" w:hAnsi="宋体" w:cs="宋体" w:hint="eastAsia"/>
                <w:kern w:val="0"/>
                <w:sz w:val="18"/>
                <w:szCs w:val="18"/>
              </w:rPr>
              <w:t>墙面批腻二遍</w:t>
            </w:r>
            <w:proofErr w:type="gramEnd"/>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采用环保优质腻子粉。腻子应刮涂均匀、</w:t>
            </w:r>
            <w:proofErr w:type="gramStart"/>
            <w:r>
              <w:rPr>
                <w:rFonts w:ascii="宋体" w:hAnsi="宋体" w:cs="宋体" w:hint="eastAsia"/>
                <w:kern w:val="0"/>
                <w:sz w:val="16"/>
                <w:szCs w:val="16"/>
              </w:rPr>
              <w:t>粘帖</w:t>
            </w:r>
            <w:proofErr w:type="gramEnd"/>
            <w:r>
              <w:rPr>
                <w:rFonts w:ascii="宋体" w:hAnsi="宋体" w:cs="宋体" w:hint="eastAsia"/>
                <w:kern w:val="0"/>
                <w:sz w:val="16"/>
                <w:szCs w:val="16"/>
              </w:rPr>
              <w:t>牢固、平整光滑，无刮痕、透底、起皮、裂纹等缺陷；墙面、</w:t>
            </w:r>
            <w:proofErr w:type="gramStart"/>
            <w:r>
              <w:rPr>
                <w:rFonts w:ascii="宋体" w:hAnsi="宋体" w:cs="宋体" w:hint="eastAsia"/>
                <w:kern w:val="0"/>
                <w:sz w:val="16"/>
                <w:szCs w:val="16"/>
              </w:rPr>
              <w:t>板底平整</w:t>
            </w:r>
            <w:proofErr w:type="gramEnd"/>
            <w:r>
              <w:rPr>
                <w:rFonts w:ascii="宋体" w:hAnsi="宋体" w:cs="宋体" w:hint="eastAsia"/>
                <w:kern w:val="0"/>
                <w:sz w:val="16"/>
                <w:szCs w:val="16"/>
              </w:rPr>
              <w:t>，阴阳角顺直清晰，腻子要坚实牢固，门窗管线交界无污染；</w:t>
            </w:r>
            <w:r>
              <w:rPr>
                <w:rFonts w:ascii="宋体" w:hAnsi="宋体" w:cs="宋体" w:hint="eastAsia"/>
                <w:kern w:val="0"/>
                <w:sz w:val="16"/>
                <w:szCs w:val="16"/>
              </w:rPr>
              <w:br/>
              <w:t>验收方法：颜色、均匀一致。无泛碱、咬色、流坠、疙瘩等现象；</w:t>
            </w:r>
            <w:r>
              <w:rPr>
                <w:rFonts w:ascii="宋体" w:hAnsi="宋体" w:cs="宋体" w:hint="eastAsia"/>
                <w:kern w:val="0"/>
                <w:sz w:val="16"/>
                <w:szCs w:val="16"/>
              </w:rPr>
              <w:br/>
              <w:t>装饰</w:t>
            </w:r>
            <w:proofErr w:type="gramStart"/>
            <w:r>
              <w:rPr>
                <w:rFonts w:ascii="宋体" w:hAnsi="宋体" w:cs="宋体" w:hint="eastAsia"/>
                <w:kern w:val="0"/>
                <w:sz w:val="16"/>
                <w:szCs w:val="16"/>
              </w:rPr>
              <w:t>线允许</w:t>
            </w:r>
            <w:proofErr w:type="gramEnd"/>
            <w:r>
              <w:rPr>
                <w:rFonts w:ascii="宋体" w:hAnsi="宋体" w:cs="宋体" w:hint="eastAsia"/>
                <w:kern w:val="0"/>
                <w:sz w:val="16"/>
                <w:szCs w:val="16"/>
              </w:rPr>
              <w:t>偏差小于2mm。立面垂直偏差小于2mm。表面平整度偏差小于2mm。 阴阳角方正偏差小于3mm。棱角直线度偏差小于3mm。推荐品牌：立</w:t>
            </w:r>
            <w:proofErr w:type="gramStart"/>
            <w:r>
              <w:rPr>
                <w:rFonts w:ascii="宋体" w:hAnsi="宋体" w:cs="宋体" w:hint="eastAsia"/>
                <w:kern w:val="0"/>
                <w:sz w:val="16"/>
                <w:szCs w:val="16"/>
              </w:rPr>
              <w:t>邦</w:t>
            </w:r>
            <w:proofErr w:type="gramEnd"/>
            <w:r>
              <w:rPr>
                <w:rFonts w:ascii="宋体" w:hAnsi="宋体" w:cs="宋体" w:hint="eastAsia"/>
                <w:kern w:val="0"/>
                <w:sz w:val="16"/>
                <w:szCs w:val="16"/>
              </w:rPr>
              <w:t>、华润、多乐士原装腻子粉</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230.50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5</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墙面乳胶漆二遍</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使用喷枪喷涂，禁止有透底、漏刷、掉粉、反碱、起皮、喷点疏密均匀，流坠等现象。喷漆时需做好其它装饰面的防护工作，防止污染。乳胶漆参考品牌：立</w:t>
            </w:r>
            <w:proofErr w:type="gramStart"/>
            <w:r>
              <w:rPr>
                <w:rFonts w:ascii="宋体" w:hAnsi="宋体" w:cs="宋体" w:hint="eastAsia"/>
                <w:kern w:val="0"/>
                <w:sz w:val="16"/>
                <w:szCs w:val="16"/>
              </w:rPr>
              <w:t>邦净味</w:t>
            </w:r>
            <w:proofErr w:type="gramEnd"/>
            <w:r>
              <w:rPr>
                <w:rFonts w:ascii="宋体" w:hAnsi="宋体" w:cs="宋体" w:hint="eastAsia"/>
                <w:kern w:val="0"/>
                <w:sz w:val="16"/>
                <w:szCs w:val="16"/>
              </w:rPr>
              <w:t>120</w:t>
            </w:r>
            <w:proofErr w:type="gramStart"/>
            <w:r>
              <w:rPr>
                <w:rFonts w:ascii="宋体" w:hAnsi="宋体" w:cs="宋体" w:hint="eastAsia"/>
                <w:kern w:val="0"/>
                <w:sz w:val="16"/>
                <w:szCs w:val="16"/>
              </w:rPr>
              <w:t>二</w:t>
            </w:r>
            <w:proofErr w:type="gramEnd"/>
            <w:r>
              <w:rPr>
                <w:rFonts w:ascii="宋体" w:hAnsi="宋体" w:cs="宋体" w:hint="eastAsia"/>
                <w:kern w:val="0"/>
                <w:sz w:val="16"/>
                <w:szCs w:val="16"/>
              </w:rPr>
              <w:t>合一墙面漆、</w:t>
            </w:r>
            <w:proofErr w:type="gramStart"/>
            <w:r>
              <w:rPr>
                <w:rFonts w:ascii="宋体" w:hAnsi="宋体" w:cs="宋体" w:hint="eastAsia"/>
                <w:kern w:val="0"/>
                <w:sz w:val="16"/>
                <w:szCs w:val="16"/>
              </w:rPr>
              <w:t>华润净味高</w:t>
            </w:r>
            <w:proofErr w:type="gramEnd"/>
            <w:r>
              <w:rPr>
                <w:rFonts w:ascii="宋体" w:hAnsi="宋体" w:cs="宋体" w:hint="eastAsia"/>
                <w:kern w:val="0"/>
                <w:sz w:val="16"/>
                <w:szCs w:val="16"/>
              </w:rPr>
              <w:t>遮盖内墙乳胶漆、多乐</w:t>
            </w:r>
            <w:proofErr w:type="gramStart"/>
            <w:r>
              <w:rPr>
                <w:rFonts w:ascii="宋体" w:hAnsi="宋体" w:cs="宋体" w:hint="eastAsia"/>
                <w:kern w:val="0"/>
                <w:sz w:val="16"/>
                <w:szCs w:val="16"/>
              </w:rPr>
              <w:t>士金装净味五</w:t>
            </w:r>
            <w:proofErr w:type="gramEnd"/>
            <w:r>
              <w:rPr>
                <w:rFonts w:ascii="宋体" w:hAnsi="宋体" w:cs="宋体" w:hint="eastAsia"/>
                <w:kern w:val="0"/>
                <w:sz w:val="16"/>
                <w:szCs w:val="16"/>
              </w:rPr>
              <w:t>合一超低VOC内墙漆</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230.50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F370BE">
            <w:pPr>
              <w:widowControl/>
              <w:jc w:val="center"/>
              <w:rPr>
                <w:rFonts w:ascii="宋体" w:hAnsi="宋体" w:cs="宋体"/>
                <w:kern w:val="0"/>
                <w:sz w:val="18"/>
                <w:szCs w:val="18"/>
              </w:rPr>
            </w:pP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lastRenderedPageBreak/>
              <w:t>6</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黑发丝纹不锈钢踢脚线</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采用黑色或咖啡色发丝纹不锈钢</w:t>
            </w:r>
            <w:proofErr w:type="gramStart"/>
            <w:r>
              <w:rPr>
                <w:rFonts w:ascii="宋体" w:hAnsi="宋体" w:cs="宋体" w:hint="eastAsia"/>
                <w:kern w:val="0"/>
                <w:sz w:val="16"/>
                <w:szCs w:val="16"/>
              </w:rPr>
              <w:t>板折制</w:t>
            </w:r>
            <w:proofErr w:type="gramEnd"/>
            <w:r>
              <w:rPr>
                <w:rFonts w:ascii="宋体" w:hAnsi="宋体" w:cs="宋体" w:hint="eastAsia"/>
                <w:kern w:val="0"/>
                <w:sz w:val="16"/>
                <w:szCs w:val="16"/>
              </w:rPr>
              <w:t>，板厚0.8mm，嵌缝安装，45度拼角。</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46.00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M</w:t>
            </w:r>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7</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地板砖</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规格800*800，全抛</w:t>
            </w:r>
            <w:proofErr w:type="gramStart"/>
            <w:r>
              <w:rPr>
                <w:rFonts w:ascii="宋体" w:hAnsi="宋体" w:cs="宋体" w:hint="eastAsia"/>
                <w:kern w:val="0"/>
                <w:sz w:val="16"/>
                <w:szCs w:val="16"/>
              </w:rPr>
              <w:t>釉</w:t>
            </w:r>
            <w:proofErr w:type="gramEnd"/>
            <w:r>
              <w:rPr>
                <w:rFonts w:ascii="宋体" w:hAnsi="宋体" w:cs="宋体" w:hint="eastAsia"/>
                <w:kern w:val="0"/>
                <w:sz w:val="16"/>
                <w:szCs w:val="16"/>
              </w:rPr>
              <w:t>防滑品牌地砖，水泥砂浆铺设</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82.40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8</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强化地板</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强化复合地板，</w:t>
            </w:r>
            <w:proofErr w:type="gramStart"/>
            <w:r>
              <w:rPr>
                <w:rFonts w:ascii="宋体" w:hAnsi="宋体" w:cs="宋体" w:hint="eastAsia"/>
                <w:kern w:val="0"/>
                <w:sz w:val="16"/>
                <w:szCs w:val="16"/>
              </w:rPr>
              <w:t>仿实木</w:t>
            </w:r>
            <w:proofErr w:type="gramEnd"/>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15.27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9</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顶部轻钢龙骨吊顶</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1.须选用国标优质轻钢龙骨按施工规范进行安装，要求主材厚度不小于0.8mm，且是大厂名牌产品；</w:t>
            </w:r>
            <w:r>
              <w:rPr>
                <w:rFonts w:ascii="宋体" w:hAnsi="宋体" w:cs="宋体" w:hint="eastAsia"/>
                <w:kern w:val="0"/>
                <w:sz w:val="16"/>
                <w:szCs w:val="16"/>
              </w:rPr>
              <w:br/>
              <w:t>2.吊顶工程中的预埋件、钢筋吊杆和型钢吊杆应进行防锈处理；</w:t>
            </w:r>
            <w:r>
              <w:rPr>
                <w:rFonts w:ascii="宋体" w:hAnsi="宋体" w:cs="宋体" w:hint="eastAsia"/>
                <w:kern w:val="0"/>
                <w:sz w:val="16"/>
                <w:szCs w:val="16"/>
              </w:rPr>
              <w:br/>
              <w:t>3.吊杆距主龙骨端部距离不得大于300mm，当大于300mm时，应增加吊杆；当吊杆长度大于1500mm时，应设置反支撑；当吊杆与设备相遇时，应调整并增设吊杆。</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28.80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10</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吸音矿棉板吊顶</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吸音矿棉板参数：</w:t>
            </w:r>
            <w:r>
              <w:rPr>
                <w:rFonts w:ascii="宋体" w:hAnsi="宋体" w:cs="宋体" w:hint="eastAsia"/>
                <w:kern w:val="0"/>
                <w:sz w:val="16"/>
                <w:szCs w:val="16"/>
              </w:rPr>
              <w:br/>
              <w:t>1、吸音板基材:优质环保型矿棉纤维及ATTA合成材料；</w:t>
            </w:r>
            <w:r>
              <w:rPr>
                <w:rFonts w:ascii="宋体" w:hAnsi="宋体" w:cs="宋体" w:hint="eastAsia"/>
                <w:kern w:val="0"/>
                <w:sz w:val="16"/>
                <w:szCs w:val="16"/>
              </w:rPr>
              <w:br/>
              <w:t>2、规格600*600mm，厚度大于14mm微孔高强吸音板，环保阻燃型；</w:t>
            </w:r>
            <w:r>
              <w:rPr>
                <w:rFonts w:ascii="宋体" w:hAnsi="宋体" w:cs="宋体" w:hint="eastAsia"/>
                <w:kern w:val="0"/>
                <w:sz w:val="16"/>
                <w:szCs w:val="16"/>
              </w:rPr>
              <w:br/>
              <w:t>3、表面涂料：白色</w:t>
            </w:r>
            <w:proofErr w:type="spellStart"/>
            <w:r>
              <w:rPr>
                <w:rFonts w:ascii="宋体" w:hAnsi="宋体" w:cs="宋体" w:hint="eastAsia"/>
                <w:kern w:val="0"/>
                <w:sz w:val="16"/>
                <w:szCs w:val="16"/>
              </w:rPr>
              <w:t>DuraBrite</w:t>
            </w:r>
            <w:proofErr w:type="spellEnd"/>
            <w:r>
              <w:rPr>
                <w:rFonts w:ascii="宋体" w:hAnsi="宋体" w:cs="宋体" w:hint="eastAsia"/>
                <w:kern w:val="0"/>
                <w:sz w:val="16"/>
                <w:szCs w:val="16"/>
              </w:rPr>
              <w:t>丙烯酸乳胶漆；</w:t>
            </w:r>
            <w:r>
              <w:rPr>
                <w:rFonts w:ascii="宋体" w:hAnsi="宋体" w:cs="宋体" w:hint="eastAsia"/>
                <w:kern w:val="0"/>
                <w:sz w:val="16"/>
                <w:szCs w:val="16"/>
              </w:rPr>
              <w:br/>
              <w:t>4、降噪系数 NRC 0.90；</w:t>
            </w:r>
            <w:r>
              <w:rPr>
                <w:rFonts w:ascii="宋体" w:hAnsi="宋体" w:cs="宋体" w:hint="eastAsia"/>
                <w:kern w:val="0"/>
                <w:sz w:val="16"/>
                <w:szCs w:val="16"/>
              </w:rPr>
              <w:br/>
              <w:t>5、隔音系数 CAC N/A；</w:t>
            </w:r>
            <w:r>
              <w:rPr>
                <w:rFonts w:ascii="宋体" w:hAnsi="宋体" w:cs="宋体" w:hint="eastAsia"/>
                <w:kern w:val="0"/>
                <w:sz w:val="16"/>
                <w:szCs w:val="16"/>
              </w:rPr>
              <w:br/>
              <w:t>6、防火等级：标准防火性能；</w:t>
            </w:r>
            <w:r>
              <w:rPr>
                <w:rFonts w:ascii="宋体" w:hAnsi="宋体" w:cs="宋体" w:hint="eastAsia"/>
                <w:kern w:val="0"/>
                <w:sz w:val="16"/>
                <w:szCs w:val="16"/>
              </w:rPr>
              <w:br/>
              <w:t>7、反光度：0.85；</w:t>
            </w:r>
            <w:r>
              <w:rPr>
                <w:rFonts w:ascii="宋体" w:hAnsi="宋体" w:cs="宋体" w:hint="eastAsia"/>
                <w:kern w:val="0"/>
                <w:sz w:val="16"/>
                <w:szCs w:val="16"/>
              </w:rPr>
              <w:br/>
              <w:t>8、防潮：RH99；</w:t>
            </w:r>
            <w:r>
              <w:rPr>
                <w:rFonts w:ascii="宋体" w:hAnsi="宋体" w:cs="宋体" w:hint="eastAsia"/>
                <w:kern w:val="0"/>
                <w:sz w:val="16"/>
                <w:szCs w:val="16"/>
              </w:rPr>
              <w:br/>
              <w:t>验收标准：</w:t>
            </w:r>
            <w:r>
              <w:rPr>
                <w:rFonts w:ascii="宋体" w:hAnsi="宋体" w:cs="宋体" w:hint="eastAsia"/>
                <w:kern w:val="0"/>
                <w:sz w:val="16"/>
                <w:szCs w:val="16"/>
              </w:rPr>
              <w:br/>
              <w:t>1、矿棉吸音板吊顶应按标准规范进行施工，施工中要确保吊点连接牢固，平整度符合标准；</w:t>
            </w:r>
            <w:r>
              <w:rPr>
                <w:rFonts w:ascii="宋体" w:hAnsi="宋体" w:cs="宋体" w:hint="eastAsia"/>
                <w:kern w:val="0"/>
                <w:sz w:val="16"/>
                <w:szCs w:val="16"/>
              </w:rPr>
              <w:br/>
              <w:t>2、龙骨选择符合GB6566-2001国家标准的矿棉板专用龙骨及配套材料。微孔强吸音天花板：</w:t>
            </w:r>
            <w:proofErr w:type="gramStart"/>
            <w:r>
              <w:rPr>
                <w:rFonts w:ascii="宋体" w:hAnsi="宋体" w:cs="宋体" w:hint="eastAsia"/>
                <w:kern w:val="0"/>
                <w:sz w:val="16"/>
                <w:szCs w:val="16"/>
              </w:rPr>
              <w:t>600×600×</w:t>
            </w:r>
            <w:proofErr w:type="gramEnd"/>
            <w:r>
              <w:rPr>
                <w:rFonts w:ascii="宋体" w:hAnsi="宋体" w:cs="宋体" w:hint="eastAsia"/>
                <w:kern w:val="0"/>
                <w:sz w:val="16"/>
                <w:szCs w:val="16"/>
              </w:rPr>
              <w:t xml:space="preserve">1.2mm微孔吸音板。质量要求：表面整洁，无翘曲，镀膜完好。 </w:t>
            </w:r>
            <w:r>
              <w:rPr>
                <w:rFonts w:ascii="宋体" w:hAnsi="宋体" w:cs="宋体" w:hint="eastAsia"/>
                <w:kern w:val="0"/>
                <w:sz w:val="16"/>
                <w:szCs w:val="16"/>
              </w:rPr>
              <w:br/>
              <w:t>安装要求：</w:t>
            </w:r>
            <w:r>
              <w:rPr>
                <w:rFonts w:ascii="宋体" w:hAnsi="宋体" w:cs="宋体" w:hint="eastAsia"/>
                <w:kern w:val="0"/>
                <w:sz w:val="16"/>
                <w:szCs w:val="16"/>
              </w:rPr>
              <w:br/>
              <w:t>（1）吊顶的标高要严格控制，</w:t>
            </w:r>
            <w:r>
              <w:rPr>
                <w:rFonts w:ascii="宋体" w:hAnsi="宋体" w:cs="宋体" w:hint="eastAsia"/>
                <w:kern w:val="0"/>
                <w:sz w:val="16"/>
                <w:szCs w:val="16"/>
              </w:rPr>
              <w:lastRenderedPageBreak/>
              <w:t>拉出通直线，保证吊顶面的平整度。</w:t>
            </w:r>
            <w:r>
              <w:rPr>
                <w:rFonts w:ascii="宋体" w:hAnsi="宋体" w:cs="宋体" w:hint="eastAsia"/>
                <w:kern w:val="0"/>
                <w:sz w:val="16"/>
                <w:szCs w:val="16"/>
              </w:rPr>
              <w:br/>
              <w:t xml:space="preserve">（2）与主体结构及龙骨之间连接固定牢靠。 </w:t>
            </w:r>
            <w:r>
              <w:rPr>
                <w:rFonts w:ascii="宋体" w:hAnsi="宋体" w:cs="宋体" w:hint="eastAsia"/>
                <w:kern w:val="0"/>
                <w:sz w:val="16"/>
                <w:szCs w:val="16"/>
              </w:rPr>
              <w:br/>
              <w:t>（3）接口严密，板缝顺直，无错台错位，</w:t>
            </w:r>
            <w:proofErr w:type="gramStart"/>
            <w:r>
              <w:rPr>
                <w:rFonts w:ascii="宋体" w:hAnsi="宋体" w:cs="宋体" w:hint="eastAsia"/>
                <w:kern w:val="0"/>
                <w:sz w:val="16"/>
                <w:szCs w:val="16"/>
              </w:rPr>
              <w:t>阴阳角收边</w:t>
            </w:r>
            <w:proofErr w:type="gramEnd"/>
            <w:r>
              <w:rPr>
                <w:rFonts w:ascii="宋体" w:hAnsi="宋体" w:cs="宋体" w:hint="eastAsia"/>
                <w:kern w:val="0"/>
                <w:sz w:val="16"/>
                <w:szCs w:val="16"/>
              </w:rPr>
              <w:t xml:space="preserve">方正。 </w:t>
            </w:r>
            <w:r>
              <w:rPr>
                <w:rFonts w:ascii="宋体" w:hAnsi="宋体" w:cs="宋体" w:hint="eastAsia"/>
                <w:kern w:val="0"/>
                <w:sz w:val="16"/>
                <w:szCs w:val="16"/>
              </w:rPr>
              <w:br/>
              <w:t>（4）收口线条平直，不得有断头、错位等现象。顶棚的转角、转位等处收口线应连接贯通。</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lastRenderedPageBreak/>
              <w:t xml:space="preserve">28.80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lastRenderedPageBreak/>
              <w:t>11</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双</w:t>
            </w:r>
            <w:proofErr w:type="gramStart"/>
            <w:r>
              <w:rPr>
                <w:rFonts w:ascii="宋体" w:hAnsi="宋体" w:cs="宋体" w:hint="eastAsia"/>
                <w:kern w:val="0"/>
                <w:sz w:val="18"/>
                <w:szCs w:val="18"/>
              </w:rPr>
              <w:t>玻</w:t>
            </w:r>
            <w:proofErr w:type="gramEnd"/>
            <w:r>
              <w:rPr>
                <w:rFonts w:ascii="宋体" w:hAnsi="宋体" w:cs="宋体" w:hint="eastAsia"/>
                <w:kern w:val="0"/>
                <w:sz w:val="18"/>
                <w:szCs w:val="18"/>
              </w:rPr>
              <w:t>中空百叶铝合金隔墙</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双面透光可拆装式室内非承重双</w:t>
            </w:r>
            <w:proofErr w:type="gramStart"/>
            <w:r>
              <w:rPr>
                <w:rFonts w:ascii="宋体" w:hAnsi="宋体" w:cs="宋体" w:hint="eastAsia"/>
                <w:kern w:val="0"/>
                <w:sz w:val="16"/>
                <w:szCs w:val="16"/>
              </w:rPr>
              <w:t>玻</w:t>
            </w:r>
            <w:proofErr w:type="gramEnd"/>
            <w:r>
              <w:rPr>
                <w:rFonts w:ascii="宋体" w:hAnsi="宋体" w:cs="宋体" w:hint="eastAsia"/>
                <w:kern w:val="0"/>
                <w:sz w:val="16"/>
                <w:szCs w:val="16"/>
              </w:rPr>
              <w:t>中空百页隔断墙</w:t>
            </w:r>
            <w:r>
              <w:rPr>
                <w:rFonts w:ascii="宋体" w:hAnsi="宋体" w:cs="宋体" w:hint="eastAsia"/>
                <w:kern w:val="0"/>
                <w:sz w:val="16"/>
                <w:szCs w:val="16"/>
              </w:rPr>
              <w:br/>
              <w:t>框架结构：</w:t>
            </w:r>
            <w:proofErr w:type="gramStart"/>
            <w:r>
              <w:rPr>
                <w:rFonts w:ascii="宋体" w:hAnsi="宋体" w:cs="宋体" w:hint="eastAsia"/>
                <w:kern w:val="0"/>
                <w:sz w:val="16"/>
                <w:szCs w:val="16"/>
              </w:rPr>
              <w:t>超精级铝合金</w:t>
            </w:r>
            <w:proofErr w:type="gramEnd"/>
            <w:r>
              <w:rPr>
                <w:rFonts w:ascii="宋体" w:hAnsi="宋体" w:cs="宋体" w:hint="eastAsia"/>
                <w:kern w:val="0"/>
                <w:sz w:val="16"/>
                <w:szCs w:val="16"/>
              </w:rPr>
              <w:t>制型材装配而成</w:t>
            </w:r>
            <w:r>
              <w:rPr>
                <w:rFonts w:ascii="宋体" w:hAnsi="宋体" w:cs="宋体" w:hint="eastAsia"/>
                <w:kern w:val="0"/>
                <w:sz w:val="16"/>
                <w:szCs w:val="16"/>
              </w:rPr>
              <w:br/>
              <w:t>面装饰板：6mm等厚度安全玻璃</w:t>
            </w:r>
            <w:r>
              <w:rPr>
                <w:rFonts w:ascii="宋体" w:hAnsi="宋体" w:cs="宋体" w:hint="eastAsia"/>
                <w:kern w:val="0"/>
                <w:sz w:val="16"/>
                <w:szCs w:val="16"/>
              </w:rPr>
              <w:br/>
              <w:t>面板固定：使用金属制外压条</w:t>
            </w:r>
            <w:proofErr w:type="gramStart"/>
            <w:r>
              <w:rPr>
                <w:rFonts w:ascii="宋体" w:hAnsi="宋体" w:cs="宋体" w:hint="eastAsia"/>
                <w:kern w:val="0"/>
                <w:sz w:val="16"/>
                <w:szCs w:val="16"/>
              </w:rPr>
              <w:t>压合固定</w:t>
            </w:r>
            <w:proofErr w:type="gramEnd"/>
            <w:r>
              <w:rPr>
                <w:rFonts w:ascii="宋体" w:hAnsi="宋体" w:cs="宋体" w:hint="eastAsia"/>
                <w:kern w:val="0"/>
                <w:sz w:val="16"/>
                <w:szCs w:val="16"/>
              </w:rPr>
              <w:br/>
              <w:t>透光空腔：25mm宽度的手动百叶帘</w:t>
            </w:r>
            <w:r>
              <w:rPr>
                <w:rFonts w:ascii="宋体" w:hAnsi="宋体" w:cs="宋体" w:hint="eastAsia"/>
                <w:kern w:val="0"/>
                <w:sz w:val="16"/>
                <w:szCs w:val="16"/>
              </w:rPr>
              <w:br/>
              <w:t>标准色系：铝本色或黑色</w:t>
            </w:r>
            <w:r>
              <w:rPr>
                <w:rFonts w:ascii="宋体" w:hAnsi="宋体" w:cs="宋体" w:hint="eastAsia"/>
                <w:kern w:val="0"/>
                <w:sz w:val="16"/>
                <w:szCs w:val="16"/>
              </w:rPr>
              <w:br/>
              <w:t>墙体厚度：107mm</w:t>
            </w:r>
            <w:r>
              <w:rPr>
                <w:rFonts w:ascii="宋体" w:hAnsi="宋体" w:cs="宋体" w:hint="eastAsia"/>
                <w:kern w:val="0"/>
                <w:sz w:val="16"/>
                <w:szCs w:val="16"/>
              </w:rPr>
              <w:br/>
              <w:t>墙体高度：3000mm</w:t>
            </w:r>
            <w:r>
              <w:rPr>
                <w:rFonts w:ascii="宋体" w:hAnsi="宋体" w:cs="宋体" w:hint="eastAsia"/>
                <w:kern w:val="0"/>
                <w:sz w:val="16"/>
                <w:szCs w:val="16"/>
              </w:rPr>
              <w:br/>
              <w:t>模块宽度：1200mm</w:t>
            </w:r>
            <w:r>
              <w:rPr>
                <w:rFonts w:ascii="宋体" w:hAnsi="宋体" w:cs="宋体" w:hint="eastAsia"/>
                <w:kern w:val="0"/>
                <w:sz w:val="16"/>
                <w:szCs w:val="16"/>
              </w:rPr>
              <w:br/>
            </w:r>
            <w:proofErr w:type="gramStart"/>
            <w:r>
              <w:rPr>
                <w:rFonts w:ascii="宋体" w:hAnsi="宋体" w:cs="宋体" w:hint="eastAsia"/>
                <w:kern w:val="0"/>
                <w:sz w:val="16"/>
                <w:szCs w:val="16"/>
              </w:rPr>
              <w:t>燃性等级</w:t>
            </w:r>
            <w:proofErr w:type="gramEnd"/>
            <w:r>
              <w:rPr>
                <w:rFonts w:ascii="宋体" w:hAnsi="宋体" w:cs="宋体" w:hint="eastAsia"/>
                <w:kern w:val="0"/>
                <w:sz w:val="16"/>
                <w:szCs w:val="16"/>
              </w:rPr>
              <w:t>：A级</w:t>
            </w:r>
            <w:r>
              <w:rPr>
                <w:rFonts w:ascii="宋体" w:hAnsi="宋体" w:cs="宋体" w:hint="eastAsia"/>
                <w:kern w:val="0"/>
                <w:sz w:val="16"/>
                <w:szCs w:val="16"/>
              </w:rPr>
              <w:br/>
              <w:t>耐火性能：EI60</w:t>
            </w:r>
            <w:r>
              <w:rPr>
                <w:rFonts w:ascii="宋体" w:hAnsi="宋体" w:cs="宋体" w:hint="eastAsia"/>
                <w:kern w:val="0"/>
                <w:sz w:val="16"/>
                <w:szCs w:val="16"/>
              </w:rPr>
              <w:br/>
              <w:t>隔声载数：44dB</w:t>
            </w:r>
            <w:r>
              <w:rPr>
                <w:rFonts w:ascii="宋体" w:hAnsi="宋体" w:cs="宋体" w:hint="eastAsia"/>
                <w:kern w:val="0"/>
                <w:sz w:val="16"/>
                <w:szCs w:val="16"/>
              </w:rPr>
              <w:br/>
              <w:t>抗撞强度：500Nm</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12.00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F370BE">
            <w:pPr>
              <w:widowControl/>
              <w:jc w:val="center"/>
              <w:rPr>
                <w:rFonts w:ascii="宋体" w:hAnsi="宋体" w:cs="宋体"/>
                <w:kern w:val="0"/>
                <w:sz w:val="18"/>
                <w:szCs w:val="18"/>
              </w:rPr>
            </w:pP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12</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单开实木</w:t>
            </w:r>
            <w:proofErr w:type="gramStart"/>
            <w:r>
              <w:rPr>
                <w:rFonts w:ascii="宋体" w:hAnsi="宋体" w:cs="宋体" w:hint="eastAsia"/>
                <w:kern w:val="0"/>
                <w:sz w:val="18"/>
                <w:szCs w:val="18"/>
              </w:rPr>
              <w:t>套装门制安</w:t>
            </w:r>
            <w:proofErr w:type="gramEnd"/>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定制实木套装门，含五金、锁具</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5.00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proofErr w:type="gramStart"/>
            <w:r>
              <w:rPr>
                <w:rFonts w:ascii="宋体" w:hAnsi="宋体" w:cs="宋体" w:hint="eastAsia"/>
                <w:kern w:val="0"/>
                <w:sz w:val="18"/>
                <w:szCs w:val="18"/>
              </w:rPr>
              <w:t>樘</w:t>
            </w:r>
            <w:proofErr w:type="gramEnd"/>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13</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轻钢结构隔墙</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1、轻钢结构墙体：100</w:t>
            </w:r>
            <w:proofErr w:type="gramStart"/>
            <w:r>
              <w:rPr>
                <w:rFonts w:ascii="宋体" w:hAnsi="宋体" w:cs="宋体" w:hint="eastAsia"/>
                <w:kern w:val="0"/>
                <w:sz w:val="16"/>
                <w:szCs w:val="16"/>
              </w:rPr>
              <w:t>竖</w:t>
            </w:r>
            <w:proofErr w:type="gramEnd"/>
            <w:r>
              <w:rPr>
                <w:rFonts w:ascii="宋体" w:hAnsi="宋体" w:cs="宋体" w:hint="eastAsia"/>
                <w:kern w:val="0"/>
                <w:sz w:val="16"/>
                <w:szCs w:val="16"/>
              </w:rPr>
              <w:t>龙骨 0.8国标，加宽加强型轻钢结构隔墙（到顶），国标优质轻钢龙骨结构，加厚加宽轻钢。</w:t>
            </w:r>
            <w:r>
              <w:rPr>
                <w:rFonts w:ascii="宋体" w:hAnsi="宋体" w:cs="宋体" w:hint="eastAsia"/>
                <w:kern w:val="0"/>
                <w:sz w:val="16"/>
                <w:szCs w:val="16"/>
              </w:rPr>
              <w:br/>
              <w:t>吊顶工程中的预埋件、钢筋吊杆和型钢吊杆应进行防锈处理；</w:t>
            </w:r>
            <w:r>
              <w:rPr>
                <w:rFonts w:ascii="宋体" w:hAnsi="宋体" w:cs="宋体" w:hint="eastAsia"/>
                <w:kern w:val="0"/>
                <w:sz w:val="16"/>
                <w:szCs w:val="16"/>
              </w:rPr>
              <w:br/>
              <w:t>2、面板采用无甲醛石膏板，厚度9.5mm，双层安装，表面严格按施工规范进行乳胶漆施工。石膏板与轻钢骨架固定的方式采用自攻螺钉固定法，在已装好并经验收轻钢骨架下面（即做隐蔽验收工作），</w:t>
            </w:r>
            <w:r>
              <w:rPr>
                <w:rFonts w:ascii="宋体" w:hAnsi="宋体" w:cs="宋体" w:hint="eastAsia"/>
                <w:kern w:val="0"/>
                <w:sz w:val="16"/>
                <w:szCs w:val="16"/>
              </w:rPr>
              <w:lastRenderedPageBreak/>
              <w:t>安装9.5mm厚板。</w:t>
            </w:r>
            <w:proofErr w:type="gramStart"/>
            <w:r>
              <w:rPr>
                <w:rFonts w:ascii="宋体" w:hAnsi="宋体" w:cs="宋体" w:hint="eastAsia"/>
                <w:kern w:val="0"/>
                <w:sz w:val="16"/>
                <w:szCs w:val="16"/>
              </w:rPr>
              <w:t>自攻螺丝</w:t>
            </w:r>
            <w:proofErr w:type="gramEnd"/>
            <w:r>
              <w:rPr>
                <w:rFonts w:ascii="宋体" w:hAnsi="宋体" w:cs="宋体" w:hint="eastAsia"/>
                <w:kern w:val="0"/>
                <w:sz w:val="16"/>
                <w:szCs w:val="16"/>
              </w:rPr>
              <w:t>固定间距板边为200mm，板中为300mm。</w:t>
            </w:r>
            <w:proofErr w:type="gramStart"/>
            <w:r>
              <w:rPr>
                <w:rFonts w:ascii="宋体" w:hAnsi="宋体" w:cs="宋体" w:hint="eastAsia"/>
                <w:kern w:val="0"/>
                <w:sz w:val="16"/>
                <w:szCs w:val="16"/>
              </w:rPr>
              <w:t>自攻螺丝</w:t>
            </w:r>
            <w:proofErr w:type="gramEnd"/>
            <w:r>
              <w:rPr>
                <w:rFonts w:ascii="宋体" w:hAnsi="宋体" w:cs="宋体" w:hint="eastAsia"/>
                <w:kern w:val="0"/>
                <w:sz w:val="16"/>
                <w:szCs w:val="16"/>
              </w:rPr>
              <w:t>固定后点刷防锈漆。接缝处理：在板缝间采用粘贴纸带嵌缝膏进行嵌缝处，需采取专项措施防止开裂等现象发生。</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lastRenderedPageBreak/>
              <w:t xml:space="preserve">54.10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lastRenderedPageBreak/>
              <w:t>14</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茶水吧台</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必须符合文秘专业实训要求，施工前需提供详细图纸供校方确认后施工，未按校方要求，视为不响应招标要求，由施工单位承担一切责任。</w:t>
            </w:r>
            <w:proofErr w:type="gramStart"/>
            <w:r>
              <w:rPr>
                <w:rFonts w:ascii="宋体" w:hAnsi="宋体" w:cs="宋体" w:hint="eastAsia"/>
                <w:kern w:val="0"/>
                <w:sz w:val="16"/>
                <w:szCs w:val="16"/>
              </w:rPr>
              <w:t>台面台柜</w:t>
            </w:r>
            <w:proofErr w:type="gramEnd"/>
            <w:r>
              <w:rPr>
                <w:rFonts w:ascii="宋体" w:hAnsi="宋体" w:cs="宋体" w:hint="eastAsia"/>
                <w:kern w:val="0"/>
                <w:sz w:val="16"/>
                <w:szCs w:val="16"/>
              </w:rPr>
              <w:t>成型及吧台区整体装修装饰</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1.00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套</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F370BE">
            <w:pPr>
              <w:widowControl/>
              <w:jc w:val="center"/>
              <w:rPr>
                <w:rFonts w:ascii="宋体" w:hAnsi="宋体" w:cs="宋体"/>
                <w:kern w:val="0"/>
                <w:sz w:val="18"/>
                <w:szCs w:val="18"/>
              </w:rPr>
            </w:pP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15</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文化墙</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必须符合文秘专业实训要求，施工前需提供详细图纸供校方确认后施工，未按校方要求，视为不响应招标要求，由施工单位承担一切责任。灯影结合，有层次感，新颖有创意</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1.00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项</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16</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窗帘盒</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采用E1级木制板制成，表面铺贴石膏板，面层乳胶漆。</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12.00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M</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17</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遮光吸音窗帘</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主要技术指标：</w:t>
            </w:r>
            <w:r>
              <w:rPr>
                <w:rFonts w:ascii="宋体" w:hAnsi="宋体" w:cs="宋体" w:hint="eastAsia"/>
                <w:kern w:val="0"/>
                <w:sz w:val="16"/>
                <w:szCs w:val="16"/>
              </w:rPr>
              <w:br/>
              <w:t>1、窗帘：产品为纤维混纺遮光布，遮光率＞70%。多层织造工艺，经纬纤维均匀，无跳线、</w:t>
            </w:r>
            <w:proofErr w:type="gramStart"/>
            <w:r>
              <w:rPr>
                <w:rFonts w:ascii="宋体" w:hAnsi="宋体" w:cs="宋体" w:hint="eastAsia"/>
                <w:kern w:val="0"/>
                <w:sz w:val="16"/>
                <w:szCs w:val="16"/>
              </w:rPr>
              <w:t>漏织而</w:t>
            </w:r>
            <w:proofErr w:type="gramEnd"/>
            <w:r>
              <w:rPr>
                <w:rFonts w:ascii="宋体" w:hAnsi="宋体" w:cs="宋体" w:hint="eastAsia"/>
                <w:kern w:val="0"/>
                <w:sz w:val="16"/>
                <w:szCs w:val="16"/>
              </w:rPr>
              <w:t>造成的透光、翘线、断线等质量瑕疵。先进的活性炭印染工艺，色泽纯正。产品的甲醛含量完全符合GB18401-2003C类产品技术要求。产品的米重达到820g,门幅280cm，成分：20%涤纶+人造丝20%+40%棉,可水洗、机洗、缩水率&lt;1%。遮光率：85%。色泽纯正,抗污度5级、色牢度5级、抗静电、无异味、防火符合B2级规定,用打火机</w:t>
            </w:r>
            <w:proofErr w:type="gramStart"/>
            <w:r>
              <w:rPr>
                <w:rFonts w:ascii="宋体" w:hAnsi="宋体" w:cs="宋体" w:hint="eastAsia"/>
                <w:kern w:val="0"/>
                <w:sz w:val="16"/>
                <w:szCs w:val="16"/>
              </w:rPr>
              <w:t>烧不会</w:t>
            </w:r>
            <w:proofErr w:type="gramEnd"/>
            <w:r>
              <w:rPr>
                <w:rFonts w:ascii="宋体" w:hAnsi="宋体" w:cs="宋体" w:hint="eastAsia"/>
                <w:kern w:val="0"/>
                <w:sz w:val="16"/>
                <w:szCs w:val="16"/>
              </w:rPr>
              <w:t>起助燃作业。材料致密，下垂感强，可水洗，洗后不变形、不褪色、结实耐用、抗污染，有一定透气性；美观大方，质地手感好，有一定的吸音，隔热，吸尘效果，无次头，无色差，做工精细，</w:t>
            </w:r>
            <w:proofErr w:type="gramStart"/>
            <w:r>
              <w:rPr>
                <w:rFonts w:ascii="宋体" w:hAnsi="宋体" w:cs="宋体" w:hint="eastAsia"/>
                <w:kern w:val="0"/>
                <w:sz w:val="16"/>
                <w:szCs w:val="16"/>
              </w:rPr>
              <w:t>无跳针</w:t>
            </w:r>
            <w:proofErr w:type="gramEnd"/>
            <w:r>
              <w:rPr>
                <w:rFonts w:ascii="宋体" w:hAnsi="宋体" w:cs="宋体" w:hint="eastAsia"/>
                <w:kern w:val="0"/>
                <w:sz w:val="16"/>
                <w:szCs w:val="16"/>
              </w:rPr>
              <w:t>，扎</w:t>
            </w:r>
            <w:proofErr w:type="gramStart"/>
            <w:r>
              <w:rPr>
                <w:rFonts w:ascii="宋体" w:hAnsi="宋体" w:cs="宋体" w:hint="eastAsia"/>
                <w:kern w:val="0"/>
                <w:sz w:val="16"/>
                <w:szCs w:val="16"/>
              </w:rPr>
              <w:t>绉</w:t>
            </w:r>
            <w:proofErr w:type="gramEnd"/>
            <w:r>
              <w:rPr>
                <w:rFonts w:ascii="宋体" w:hAnsi="宋体" w:cs="宋体" w:hint="eastAsia"/>
                <w:kern w:val="0"/>
                <w:sz w:val="16"/>
                <w:szCs w:val="16"/>
              </w:rPr>
              <w:t>均匀.对开、窗帘四</w:t>
            </w:r>
            <w:r>
              <w:rPr>
                <w:rFonts w:ascii="宋体" w:hAnsi="宋体" w:cs="宋体" w:hint="eastAsia"/>
                <w:kern w:val="0"/>
                <w:sz w:val="16"/>
                <w:szCs w:val="16"/>
              </w:rPr>
              <w:lastRenderedPageBreak/>
              <w:t>周缝边，布头须与窗帘配套。</w:t>
            </w:r>
            <w:r>
              <w:rPr>
                <w:rFonts w:ascii="宋体" w:hAnsi="宋体" w:cs="宋体" w:hint="eastAsia"/>
                <w:kern w:val="0"/>
                <w:sz w:val="16"/>
                <w:szCs w:val="16"/>
              </w:rPr>
              <w:br/>
              <w:t>2、罗马杆或导轨：</w:t>
            </w:r>
            <w:r>
              <w:rPr>
                <w:rFonts w:ascii="宋体" w:hAnsi="宋体" w:cs="宋体" w:hint="eastAsia"/>
                <w:kern w:val="0"/>
                <w:sz w:val="16"/>
                <w:szCs w:val="16"/>
              </w:rPr>
              <w:br/>
              <w:t>颜色：中标后提供样品由甲方选择；</w:t>
            </w:r>
            <w:r>
              <w:rPr>
                <w:rFonts w:ascii="宋体" w:hAnsi="宋体" w:cs="宋体" w:hint="eastAsia"/>
                <w:kern w:val="0"/>
                <w:sz w:val="16"/>
                <w:szCs w:val="16"/>
              </w:rPr>
              <w:br/>
              <w:t>材质：一级铝合金型材，精湛电泳工艺处理</w:t>
            </w:r>
            <w:r>
              <w:rPr>
                <w:rFonts w:ascii="宋体" w:hAnsi="宋体" w:cs="宋体" w:hint="eastAsia"/>
                <w:kern w:val="0"/>
                <w:sz w:val="16"/>
                <w:szCs w:val="16"/>
              </w:rPr>
              <w:br/>
              <w:t>材料产地：广东；</w:t>
            </w:r>
            <w:r>
              <w:rPr>
                <w:rFonts w:ascii="宋体" w:hAnsi="宋体" w:cs="宋体" w:hint="eastAsia"/>
                <w:kern w:val="0"/>
                <w:sz w:val="16"/>
                <w:szCs w:val="16"/>
              </w:rPr>
              <w:br/>
              <w:t>规格：6063-T5，Φ28,壁厚1.2mm；</w:t>
            </w:r>
            <w:r>
              <w:rPr>
                <w:rFonts w:ascii="宋体" w:hAnsi="宋体" w:cs="宋体" w:hint="eastAsia"/>
                <w:kern w:val="0"/>
                <w:sz w:val="16"/>
                <w:szCs w:val="16"/>
              </w:rPr>
              <w:br/>
              <w:t>抗压强度：大于160；</w:t>
            </w:r>
            <w:r>
              <w:rPr>
                <w:rFonts w:ascii="宋体" w:hAnsi="宋体" w:cs="宋体" w:hint="eastAsia"/>
                <w:kern w:val="0"/>
                <w:sz w:val="16"/>
                <w:szCs w:val="16"/>
              </w:rPr>
              <w:br/>
              <w:t>平面间隙：小于30um；</w:t>
            </w:r>
            <w:r>
              <w:rPr>
                <w:rFonts w:ascii="宋体" w:hAnsi="宋体" w:cs="宋体" w:hint="eastAsia"/>
                <w:kern w:val="0"/>
                <w:sz w:val="16"/>
                <w:szCs w:val="16"/>
              </w:rPr>
              <w:br/>
              <w:t>承载重量：不得低于50KG；</w:t>
            </w:r>
            <w:r>
              <w:rPr>
                <w:rFonts w:ascii="宋体" w:hAnsi="宋体" w:cs="宋体" w:hint="eastAsia"/>
                <w:kern w:val="0"/>
                <w:sz w:val="16"/>
                <w:szCs w:val="16"/>
              </w:rPr>
              <w:br/>
              <w:t>其它要求：手滑平稳、环保、抗静电，耐久性优越。</w:t>
            </w:r>
            <w:r>
              <w:rPr>
                <w:rFonts w:ascii="宋体" w:hAnsi="宋体" w:cs="宋体" w:hint="eastAsia"/>
                <w:kern w:val="0"/>
                <w:sz w:val="16"/>
                <w:szCs w:val="16"/>
              </w:rPr>
              <w:br/>
              <w:t>窗帘导轨配备超静音纳米铝合金轨道，产品由外层的铝合金，加上内衬纳米滑道组成，坚固耐用，滑动轻盈无噪音。</w:t>
            </w:r>
            <w:r>
              <w:rPr>
                <w:rFonts w:ascii="宋体" w:hAnsi="宋体" w:cs="宋体" w:hint="eastAsia"/>
                <w:kern w:val="0"/>
                <w:sz w:val="16"/>
                <w:szCs w:val="16"/>
              </w:rPr>
              <w:br/>
              <w:t>导轨滑轮采用纳米滚珠式，摩擦系数大大降低，滑动更为顺畅。</w:t>
            </w:r>
            <w:r>
              <w:rPr>
                <w:rFonts w:ascii="宋体" w:hAnsi="宋体" w:cs="宋体" w:hint="eastAsia"/>
                <w:kern w:val="0"/>
                <w:sz w:val="16"/>
                <w:szCs w:val="16"/>
              </w:rPr>
              <w:br/>
              <w:t>安装支架由铁合金配以</w:t>
            </w:r>
            <w:proofErr w:type="gramStart"/>
            <w:r>
              <w:rPr>
                <w:rFonts w:ascii="宋体" w:hAnsi="宋体" w:cs="宋体" w:hint="eastAsia"/>
                <w:kern w:val="0"/>
                <w:sz w:val="16"/>
                <w:szCs w:val="16"/>
              </w:rPr>
              <w:t>纳米卡扣制作</w:t>
            </w:r>
            <w:proofErr w:type="gramEnd"/>
            <w:r>
              <w:rPr>
                <w:rFonts w:ascii="宋体" w:hAnsi="宋体" w:cs="宋体" w:hint="eastAsia"/>
                <w:kern w:val="0"/>
                <w:sz w:val="16"/>
                <w:szCs w:val="16"/>
              </w:rPr>
              <w:t>而成，表面喷塑处理，与窗帘导轨颜色自成一体，保证了安装效果的美观，</w:t>
            </w:r>
            <w:proofErr w:type="gramStart"/>
            <w:r>
              <w:rPr>
                <w:rFonts w:ascii="宋体" w:hAnsi="宋体" w:cs="宋体" w:hint="eastAsia"/>
                <w:kern w:val="0"/>
                <w:sz w:val="16"/>
                <w:szCs w:val="16"/>
              </w:rPr>
              <w:t>分顶装</w:t>
            </w:r>
            <w:proofErr w:type="gramEnd"/>
            <w:r>
              <w:rPr>
                <w:rFonts w:ascii="宋体" w:hAnsi="宋体" w:cs="宋体" w:hint="eastAsia"/>
                <w:kern w:val="0"/>
                <w:sz w:val="16"/>
                <w:szCs w:val="16"/>
              </w:rPr>
              <w:t>式和</w:t>
            </w:r>
            <w:proofErr w:type="gramStart"/>
            <w:r>
              <w:rPr>
                <w:rFonts w:ascii="宋体" w:hAnsi="宋体" w:cs="宋体" w:hint="eastAsia"/>
                <w:kern w:val="0"/>
                <w:sz w:val="16"/>
                <w:szCs w:val="16"/>
              </w:rPr>
              <w:t>侧装</w:t>
            </w:r>
            <w:proofErr w:type="gramEnd"/>
            <w:r>
              <w:rPr>
                <w:rFonts w:ascii="宋体" w:hAnsi="宋体" w:cs="宋体" w:hint="eastAsia"/>
                <w:kern w:val="0"/>
                <w:sz w:val="16"/>
                <w:szCs w:val="16"/>
              </w:rPr>
              <w:t>式二种，具体可依据现场实际安装条件选配。</w:t>
            </w:r>
            <w:r>
              <w:rPr>
                <w:rFonts w:ascii="宋体" w:hAnsi="宋体" w:cs="宋体" w:hint="eastAsia"/>
                <w:kern w:val="0"/>
                <w:sz w:val="16"/>
                <w:szCs w:val="16"/>
              </w:rPr>
              <w:br/>
              <w:t>导轨</w:t>
            </w:r>
            <w:proofErr w:type="gramStart"/>
            <w:r>
              <w:rPr>
                <w:rFonts w:ascii="宋体" w:hAnsi="宋体" w:cs="宋体" w:hint="eastAsia"/>
                <w:kern w:val="0"/>
                <w:sz w:val="16"/>
                <w:szCs w:val="16"/>
              </w:rPr>
              <w:t>二端配以</w:t>
            </w:r>
            <w:proofErr w:type="gramEnd"/>
            <w:r>
              <w:rPr>
                <w:rFonts w:ascii="宋体" w:hAnsi="宋体" w:cs="宋体" w:hint="eastAsia"/>
                <w:kern w:val="0"/>
                <w:sz w:val="16"/>
                <w:szCs w:val="16"/>
              </w:rPr>
              <w:t>工程ABS材质封口，使导轨的切割断面得以隐藏，导轨内的滑轮不至于脱轨，并且可以将窗帘的</w:t>
            </w:r>
            <w:proofErr w:type="gramStart"/>
            <w:r>
              <w:rPr>
                <w:rFonts w:ascii="宋体" w:hAnsi="宋体" w:cs="宋体" w:hint="eastAsia"/>
                <w:kern w:val="0"/>
                <w:sz w:val="16"/>
                <w:szCs w:val="16"/>
              </w:rPr>
              <w:t>近墙端根据</w:t>
            </w:r>
            <w:proofErr w:type="gramEnd"/>
            <w:r>
              <w:rPr>
                <w:rFonts w:ascii="宋体" w:hAnsi="宋体" w:cs="宋体" w:hint="eastAsia"/>
                <w:kern w:val="0"/>
                <w:sz w:val="16"/>
                <w:szCs w:val="16"/>
              </w:rPr>
              <w:t>需要固定住。</w:t>
            </w:r>
            <w:r>
              <w:rPr>
                <w:rFonts w:ascii="宋体" w:hAnsi="宋体" w:cs="宋体" w:hint="eastAsia"/>
                <w:kern w:val="0"/>
                <w:sz w:val="16"/>
                <w:szCs w:val="16"/>
              </w:rPr>
              <w:br/>
              <w:t>3、辅料：加厚防晒辅料，打褶及窗帘悬挂方式使用蓝色纳米消音艺术圈穿孔安装.窗帘挂钩的技术参数:产品为合金材质，受</w:t>
            </w:r>
            <w:proofErr w:type="gramStart"/>
            <w:r>
              <w:rPr>
                <w:rFonts w:ascii="宋体" w:hAnsi="宋体" w:cs="宋体" w:hint="eastAsia"/>
                <w:kern w:val="0"/>
                <w:sz w:val="16"/>
                <w:szCs w:val="16"/>
              </w:rPr>
              <w:t>劳</w:t>
            </w:r>
            <w:proofErr w:type="gramEnd"/>
            <w:r>
              <w:rPr>
                <w:rFonts w:ascii="宋体" w:hAnsi="宋体" w:cs="宋体" w:hint="eastAsia"/>
                <w:kern w:val="0"/>
                <w:sz w:val="16"/>
                <w:szCs w:val="16"/>
              </w:rPr>
              <w:t>强度大，承载效果佳，防锈、防腐蚀、耐高温、抗暴晒。与传统的五叉钩比较，具备安装后的成品效果好，且安装简便，以及日后清洗窗帘时方便拆卸，易于打理。由于窗帘的</w:t>
            </w:r>
            <w:proofErr w:type="gramStart"/>
            <w:r>
              <w:rPr>
                <w:rFonts w:ascii="宋体" w:hAnsi="宋体" w:cs="宋体" w:hint="eastAsia"/>
                <w:kern w:val="0"/>
                <w:sz w:val="16"/>
                <w:szCs w:val="16"/>
              </w:rPr>
              <w:t>褶位固定</w:t>
            </w:r>
            <w:proofErr w:type="gramEnd"/>
            <w:r>
              <w:rPr>
                <w:rFonts w:ascii="宋体" w:hAnsi="宋体" w:cs="宋体" w:hint="eastAsia"/>
                <w:kern w:val="0"/>
                <w:sz w:val="16"/>
                <w:szCs w:val="16"/>
              </w:rPr>
              <w:t>，清洗后，窗帘可保持清洗前的原样效果，不会走形。</w:t>
            </w:r>
            <w:r>
              <w:rPr>
                <w:rFonts w:ascii="宋体" w:hAnsi="宋体" w:cs="宋体" w:hint="eastAsia"/>
                <w:kern w:val="0"/>
                <w:sz w:val="16"/>
                <w:szCs w:val="16"/>
              </w:rPr>
              <w:br/>
            </w:r>
            <w:r>
              <w:rPr>
                <w:rFonts w:ascii="宋体" w:hAnsi="宋体" w:cs="宋体" w:hint="eastAsia"/>
                <w:kern w:val="0"/>
                <w:sz w:val="16"/>
                <w:szCs w:val="16"/>
              </w:rPr>
              <w:lastRenderedPageBreak/>
              <w:t>4、投标人应提供绿色环保产品，所使用的主辅材料应符合国家环保标准。</w:t>
            </w:r>
            <w:r>
              <w:rPr>
                <w:rFonts w:ascii="宋体" w:hAnsi="宋体" w:cs="宋体" w:hint="eastAsia"/>
                <w:kern w:val="0"/>
                <w:sz w:val="16"/>
                <w:szCs w:val="16"/>
              </w:rPr>
              <w:br/>
              <w:t>5、安装要求：</w:t>
            </w:r>
            <w:r>
              <w:rPr>
                <w:rFonts w:ascii="宋体" w:hAnsi="宋体" w:cs="宋体" w:hint="eastAsia"/>
                <w:kern w:val="0"/>
                <w:sz w:val="16"/>
                <w:szCs w:val="16"/>
              </w:rPr>
              <w:br/>
              <w:t>（1）必须保持颜色、材料、安装尺寸、安装方法、风格统一；</w:t>
            </w:r>
            <w:r>
              <w:rPr>
                <w:rFonts w:ascii="宋体" w:hAnsi="宋体" w:cs="宋体" w:hint="eastAsia"/>
                <w:kern w:val="0"/>
                <w:sz w:val="16"/>
                <w:szCs w:val="16"/>
              </w:rPr>
              <w:br/>
              <w:t>（2）窗帘下底边缘需遮住窗台15cm，窗帘左右（除与墙相交处出外）须遮住边框00cm，窗帘采用1.5倍皱褶，双</w:t>
            </w:r>
            <w:proofErr w:type="gramStart"/>
            <w:r>
              <w:rPr>
                <w:rFonts w:ascii="宋体" w:hAnsi="宋体" w:cs="宋体" w:hint="eastAsia"/>
                <w:kern w:val="0"/>
                <w:sz w:val="16"/>
                <w:szCs w:val="16"/>
              </w:rPr>
              <w:t>开式</w:t>
            </w:r>
            <w:proofErr w:type="gramEnd"/>
            <w:r>
              <w:rPr>
                <w:rFonts w:ascii="宋体" w:hAnsi="宋体" w:cs="宋体" w:hint="eastAsia"/>
                <w:kern w:val="0"/>
                <w:sz w:val="16"/>
                <w:szCs w:val="16"/>
              </w:rPr>
              <w:t>；</w:t>
            </w:r>
            <w:r>
              <w:rPr>
                <w:rFonts w:ascii="宋体" w:hAnsi="宋体" w:cs="宋体" w:hint="eastAsia"/>
                <w:kern w:val="0"/>
                <w:sz w:val="16"/>
                <w:szCs w:val="16"/>
              </w:rPr>
              <w:br/>
              <w:t>（3）罗马杆安装要求水平，整体平直；</w:t>
            </w:r>
            <w:r>
              <w:rPr>
                <w:rFonts w:ascii="宋体" w:hAnsi="宋体" w:cs="宋体" w:hint="eastAsia"/>
                <w:kern w:val="0"/>
                <w:sz w:val="16"/>
                <w:szCs w:val="16"/>
              </w:rPr>
              <w:br/>
              <w:t>（4）布头与窗帘之间需用工程线缝合（采用双线）。</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lastRenderedPageBreak/>
              <w:t xml:space="preserve">20.00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lastRenderedPageBreak/>
              <w:t>18</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强电系统（含开关面板、线管、电线等）</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含强电线路改造与灯具线路改造，</w:t>
            </w:r>
            <w:proofErr w:type="gramStart"/>
            <w:r>
              <w:rPr>
                <w:rFonts w:ascii="宋体" w:hAnsi="宋体" w:cs="宋体" w:hint="eastAsia"/>
                <w:kern w:val="0"/>
                <w:sz w:val="16"/>
                <w:szCs w:val="16"/>
              </w:rPr>
              <w:t>全部需暗敷</w:t>
            </w:r>
            <w:proofErr w:type="gramEnd"/>
            <w:r>
              <w:rPr>
                <w:rFonts w:ascii="宋体" w:hAnsi="宋体" w:cs="宋体" w:hint="eastAsia"/>
                <w:kern w:val="0"/>
                <w:sz w:val="16"/>
                <w:szCs w:val="16"/>
              </w:rPr>
              <w:t>，</w:t>
            </w:r>
            <w:proofErr w:type="gramStart"/>
            <w:r>
              <w:rPr>
                <w:rFonts w:ascii="宋体" w:hAnsi="宋体" w:cs="宋体" w:hint="eastAsia"/>
                <w:kern w:val="0"/>
                <w:sz w:val="16"/>
                <w:szCs w:val="16"/>
              </w:rPr>
              <w:t>不得走</w:t>
            </w:r>
            <w:proofErr w:type="gramEnd"/>
            <w:r>
              <w:rPr>
                <w:rFonts w:ascii="宋体" w:hAnsi="宋体" w:cs="宋体" w:hint="eastAsia"/>
                <w:kern w:val="0"/>
                <w:sz w:val="16"/>
                <w:szCs w:val="16"/>
              </w:rPr>
              <w:t>明线。照明线路均需使用国标线缆，墙面</w:t>
            </w:r>
            <w:proofErr w:type="gramStart"/>
            <w:r>
              <w:rPr>
                <w:rFonts w:ascii="宋体" w:hAnsi="宋体" w:cs="宋体" w:hint="eastAsia"/>
                <w:kern w:val="0"/>
                <w:sz w:val="16"/>
                <w:szCs w:val="16"/>
              </w:rPr>
              <w:t>开槽穿管暗</w:t>
            </w:r>
            <w:proofErr w:type="gramEnd"/>
            <w:r>
              <w:rPr>
                <w:rFonts w:ascii="宋体" w:hAnsi="宋体" w:cs="宋体" w:hint="eastAsia"/>
                <w:kern w:val="0"/>
                <w:sz w:val="16"/>
                <w:szCs w:val="16"/>
              </w:rPr>
              <w:t>敷设，含墙壁开槽及恢复。整体施工需符合电气安装规范要求。具体要求如下：</w:t>
            </w:r>
            <w:r>
              <w:rPr>
                <w:rFonts w:ascii="宋体" w:hAnsi="宋体" w:cs="宋体" w:hint="eastAsia"/>
                <w:kern w:val="0"/>
                <w:sz w:val="16"/>
                <w:szCs w:val="16"/>
              </w:rPr>
              <w:br/>
              <w:t>1、强电采用BV</w:t>
            </w:r>
            <w:proofErr w:type="gramStart"/>
            <w:r>
              <w:rPr>
                <w:rFonts w:ascii="宋体" w:hAnsi="宋体" w:cs="宋体" w:hint="eastAsia"/>
                <w:kern w:val="0"/>
                <w:sz w:val="16"/>
                <w:szCs w:val="16"/>
              </w:rPr>
              <w:t>4线缆穿管</w:t>
            </w:r>
            <w:proofErr w:type="gramEnd"/>
            <w:r>
              <w:rPr>
                <w:rFonts w:ascii="宋体" w:hAnsi="宋体" w:cs="宋体" w:hint="eastAsia"/>
                <w:kern w:val="0"/>
                <w:sz w:val="16"/>
                <w:szCs w:val="16"/>
              </w:rPr>
              <w:t>敷设。地面开槽暗敷，地面需恢复。</w:t>
            </w:r>
            <w:r>
              <w:rPr>
                <w:rFonts w:ascii="宋体" w:hAnsi="宋体" w:cs="宋体" w:hint="eastAsia"/>
                <w:kern w:val="0"/>
                <w:sz w:val="16"/>
                <w:szCs w:val="16"/>
              </w:rPr>
              <w:br/>
              <w:t>2、照明系统由原室内照明线路进行改造，开关面板更换，每间更换开关面板三只。</w:t>
            </w:r>
            <w:r>
              <w:rPr>
                <w:rFonts w:ascii="宋体" w:hAnsi="宋体" w:cs="宋体" w:hint="eastAsia"/>
                <w:kern w:val="0"/>
                <w:sz w:val="16"/>
                <w:szCs w:val="16"/>
              </w:rPr>
              <w:br/>
              <w:t>3、插座每</w:t>
            </w:r>
            <w:proofErr w:type="gramStart"/>
            <w:r>
              <w:rPr>
                <w:rFonts w:ascii="宋体" w:hAnsi="宋体" w:cs="宋体" w:hint="eastAsia"/>
                <w:kern w:val="0"/>
                <w:sz w:val="16"/>
                <w:szCs w:val="16"/>
              </w:rPr>
              <w:t>面墙需</w:t>
            </w:r>
            <w:proofErr w:type="gramEnd"/>
            <w:r>
              <w:rPr>
                <w:rFonts w:ascii="宋体" w:hAnsi="宋体" w:cs="宋体" w:hint="eastAsia"/>
                <w:kern w:val="0"/>
                <w:sz w:val="16"/>
                <w:szCs w:val="16"/>
              </w:rPr>
              <w:t>安装两只五孔插座，地面地插在会议桌下方等分安装两只掀盖式地插。</w:t>
            </w:r>
            <w:r>
              <w:rPr>
                <w:rFonts w:ascii="宋体" w:hAnsi="宋体" w:cs="宋体" w:hint="eastAsia"/>
                <w:kern w:val="0"/>
                <w:sz w:val="16"/>
                <w:szCs w:val="16"/>
              </w:rPr>
              <w:br/>
              <w:t>电源线采用国标大厂线缆，采用PVC套管暗敷。</w:t>
            </w:r>
            <w:r>
              <w:rPr>
                <w:rFonts w:ascii="宋体" w:hAnsi="宋体" w:cs="宋体" w:hint="eastAsia"/>
                <w:kern w:val="0"/>
                <w:sz w:val="16"/>
                <w:szCs w:val="16"/>
              </w:rPr>
              <w:br/>
              <w:t>线缆要求如下：线芯采用电解铜，绝缘材料和护套料另外，长度不足、绝缘体含胶量占35%～40%，足尺长度。</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300.00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M</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19</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弱电系统综合布线（含86盒+弱电面板模块水晶头）</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国标大厂优质超五类线缆，采用PVC套管暗敷。</w:t>
            </w:r>
            <w:r>
              <w:rPr>
                <w:rFonts w:ascii="宋体" w:hAnsi="宋体" w:cs="宋体" w:hint="eastAsia"/>
                <w:kern w:val="0"/>
                <w:sz w:val="16"/>
                <w:szCs w:val="16"/>
              </w:rPr>
              <w:br/>
              <w:t>铜丝线规：24AWG，铜芯线径标称直径为0.510mm，负公差为0.005mm，材料为低氧或无氧铜</w:t>
            </w:r>
            <w:r>
              <w:rPr>
                <w:rFonts w:ascii="宋体" w:hAnsi="宋体" w:cs="宋体" w:hint="eastAsia"/>
                <w:kern w:val="0"/>
                <w:sz w:val="16"/>
                <w:szCs w:val="16"/>
              </w:rPr>
              <w:br/>
              <w:t>工作温度范围：-20 至 75度</w:t>
            </w:r>
            <w:r>
              <w:rPr>
                <w:rFonts w:ascii="宋体" w:hAnsi="宋体" w:cs="宋体" w:hint="eastAsia"/>
                <w:kern w:val="0"/>
                <w:sz w:val="16"/>
                <w:szCs w:val="16"/>
              </w:rPr>
              <w:br/>
              <w:t>PE料：</w:t>
            </w:r>
            <w:proofErr w:type="gramStart"/>
            <w:r>
              <w:rPr>
                <w:rFonts w:ascii="宋体" w:hAnsi="宋体" w:cs="宋体" w:hint="eastAsia"/>
                <w:kern w:val="0"/>
                <w:sz w:val="16"/>
                <w:szCs w:val="16"/>
              </w:rPr>
              <w:t>美国联碳</w:t>
            </w:r>
            <w:proofErr w:type="gramEnd"/>
            <w:r>
              <w:rPr>
                <w:rFonts w:ascii="宋体" w:hAnsi="宋体" w:cs="宋体" w:hint="eastAsia"/>
                <w:kern w:val="0"/>
                <w:sz w:val="16"/>
                <w:szCs w:val="16"/>
              </w:rPr>
              <w:t>3364</w:t>
            </w:r>
            <w:r>
              <w:rPr>
                <w:rFonts w:ascii="宋体" w:hAnsi="宋体" w:cs="宋体" w:hint="eastAsia"/>
                <w:kern w:val="0"/>
                <w:sz w:val="16"/>
                <w:szCs w:val="16"/>
              </w:rPr>
              <w:br/>
            </w:r>
            <w:r>
              <w:rPr>
                <w:rFonts w:ascii="宋体" w:hAnsi="宋体" w:cs="宋体" w:hint="eastAsia"/>
                <w:kern w:val="0"/>
                <w:sz w:val="16"/>
                <w:szCs w:val="16"/>
              </w:rPr>
              <w:lastRenderedPageBreak/>
              <w:t>外皮：材料为优质PVC料，防火级别为CM</w:t>
            </w:r>
            <w:r>
              <w:rPr>
                <w:rFonts w:ascii="宋体" w:hAnsi="宋体" w:cs="宋体" w:hint="eastAsia"/>
                <w:kern w:val="0"/>
                <w:sz w:val="16"/>
                <w:szCs w:val="16"/>
              </w:rPr>
              <w:br/>
              <w:t>标准：符合TIA/EIA 568A及ISO/IEC11801</w:t>
            </w:r>
            <w:r>
              <w:rPr>
                <w:rFonts w:ascii="宋体" w:hAnsi="宋体" w:cs="宋体" w:hint="eastAsia"/>
                <w:kern w:val="0"/>
                <w:sz w:val="16"/>
                <w:szCs w:val="16"/>
              </w:rPr>
              <w:br/>
              <w:t>水晶头和信息模块要求：模块的打线部分设计有保护盖，模块体采用高抗压阻燃材料，UL94V-0等级，Snap-in简便卡接方式 ，连接片采用镀金铜合金；IDC</w:t>
            </w:r>
            <w:proofErr w:type="gramStart"/>
            <w:r>
              <w:rPr>
                <w:rFonts w:ascii="宋体" w:hAnsi="宋体" w:cs="宋体" w:hint="eastAsia"/>
                <w:kern w:val="0"/>
                <w:sz w:val="16"/>
                <w:szCs w:val="16"/>
              </w:rPr>
              <w:t>采用铜磷合金</w:t>
            </w:r>
            <w:proofErr w:type="gramEnd"/>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lastRenderedPageBreak/>
              <w:t xml:space="preserve">300.00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M</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00"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lastRenderedPageBreak/>
              <w:t>20</w:t>
            </w:r>
          </w:p>
        </w:tc>
        <w:tc>
          <w:tcPr>
            <w:tcW w:w="1517"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LED防眩型平板灯具</w:t>
            </w:r>
          </w:p>
        </w:tc>
        <w:tc>
          <w:tcPr>
            <w:tcW w:w="2229"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1、LED高亮</w:t>
            </w:r>
            <w:proofErr w:type="gramStart"/>
            <w:r>
              <w:rPr>
                <w:rFonts w:ascii="宋体" w:hAnsi="宋体" w:cs="宋体" w:hint="eastAsia"/>
                <w:kern w:val="0"/>
                <w:sz w:val="16"/>
                <w:szCs w:val="16"/>
              </w:rPr>
              <w:t>高空间</w:t>
            </w:r>
            <w:proofErr w:type="gramEnd"/>
            <w:r>
              <w:rPr>
                <w:rFonts w:ascii="宋体" w:hAnsi="宋体" w:cs="宋体" w:hint="eastAsia"/>
                <w:kern w:val="0"/>
                <w:sz w:val="16"/>
                <w:szCs w:val="16"/>
              </w:rPr>
              <w:t>专用平板三基色灯具；</w:t>
            </w:r>
            <w:r>
              <w:rPr>
                <w:rFonts w:ascii="宋体" w:hAnsi="宋体" w:cs="宋体" w:hint="eastAsia"/>
                <w:kern w:val="0"/>
                <w:sz w:val="16"/>
                <w:szCs w:val="16"/>
              </w:rPr>
              <w:br/>
              <w:t>2、灯盘规格600*600，色温6500K；</w:t>
            </w:r>
            <w:r>
              <w:rPr>
                <w:rFonts w:ascii="宋体" w:hAnsi="宋体" w:cs="宋体" w:hint="eastAsia"/>
                <w:kern w:val="0"/>
                <w:sz w:val="16"/>
                <w:szCs w:val="16"/>
              </w:rPr>
              <w:br/>
              <w:t>3、光通量：2700（LM）；</w:t>
            </w:r>
            <w:r>
              <w:rPr>
                <w:rFonts w:ascii="宋体" w:hAnsi="宋体" w:cs="宋体" w:hint="eastAsia"/>
                <w:kern w:val="0"/>
                <w:sz w:val="16"/>
                <w:szCs w:val="16"/>
              </w:rPr>
              <w:br/>
              <w:t>4、外壳材质：铝合金</w:t>
            </w:r>
            <w:r>
              <w:rPr>
                <w:rFonts w:ascii="宋体" w:hAnsi="宋体" w:cs="宋体" w:hint="eastAsia"/>
                <w:kern w:val="0"/>
                <w:sz w:val="16"/>
                <w:szCs w:val="16"/>
              </w:rPr>
              <w:br/>
              <w:t>5、寿命：50000（H）</w:t>
            </w:r>
            <w:r>
              <w:rPr>
                <w:rFonts w:ascii="宋体" w:hAnsi="宋体" w:cs="宋体" w:hint="eastAsia"/>
                <w:kern w:val="0"/>
                <w:sz w:val="16"/>
                <w:szCs w:val="16"/>
              </w:rPr>
              <w:br/>
              <w:t>6、光源：超高亮度SMD LED,光源LG或三星</w:t>
            </w:r>
            <w:r>
              <w:rPr>
                <w:rFonts w:ascii="宋体" w:hAnsi="宋体" w:cs="宋体" w:hint="eastAsia"/>
                <w:kern w:val="0"/>
                <w:sz w:val="16"/>
                <w:szCs w:val="16"/>
              </w:rPr>
              <w:br/>
              <w:t>7、照度：400-586 Lux（在1.5米的距离，垂直照射下）</w:t>
            </w:r>
            <w:r>
              <w:rPr>
                <w:rFonts w:ascii="宋体" w:hAnsi="宋体" w:cs="宋体" w:hint="eastAsia"/>
                <w:kern w:val="0"/>
                <w:sz w:val="16"/>
                <w:szCs w:val="16"/>
              </w:rPr>
              <w:br/>
              <w:t>8、工作时无频闪，瞬态</w:t>
            </w:r>
            <w:proofErr w:type="gramStart"/>
            <w:r>
              <w:rPr>
                <w:rFonts w:ascii="宋体" w:hAnsi="宋体" w:cs="宋体" w:hint="eastAsia"/>
                <w:kern w:val="0"/>
                <w:sz w:val="16"/>
                <w:szCs w:val="16"/>
              </w:rPr>
              <w:t>响应快</w:t>
            </w:r>
            <w:proofErr w:type="gramEnd"/>
            <w:r>
              <w:rPr>
                <w:rFonts w:ascii="宋体" w:hAnsi="宋体" w:cs="宋体" w:hint="eastAsia"/>
                <w:kern w:val="0"/>
                <w:sz w:val="16"/>
                <w:szCs w:val="16"/>
              </w:rPr>
              <w:t>(0.01秒，无延时)，安全先进的宽电压恒流隔离电路设计。</w:t>
            </w:r>
          </w:p>
        </w:tc>
        <w:tc>
          <w:tcPr>
            <w:tcW w:w="100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10.00 </w:t>
            </w:r>
          </w:p>
        </w:tc>
        <w:tc>
          <w:tcPr>
            <w:tcW w:w="960"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只</w:t>
            </w:r>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rsidR="00F370BE" w:rsidRDefault="00F370BE"/>
    <w:p w:rsidR="00F370BE" w:rsidRDefault="00F370BE"/>
    <w:p w:rsidR="00F370BE" w:rsidRDefault="00454B58">
      <w:pPr>
        <w:adjustRightInd w:val="0"/>
        <w:snapToGrid w:val="0"/>
        <w:spacing w:line="400" w:lineRule="exact"/>
        <w:ind w:firstLineChars="200" w:firstLine="482"/>
        <w:jc w:val="left"/>
        <w:rPr>
          <w:rFonts w:ascii="宋体" w:cs="宋体"/>
          <w:b/>
          <w:bCs/>
          <w:color w:val="000000"/>
          <w:sz w:val="24"/>
          <w:szCs w:val="28"/>
          <w:shd w:val="clear" w:color="auto" w:fill="FFFFFF"/>
        </w:rPr>
      </w:pPr>
      <w:r>
        <w:rPr>
          <w:rFonts w:ascii="宋体" w:hAnsi="宋体" w:cs="宋体" w:hint="eastAsia"/>
          <w:b/>
          <w:bCs/>
          <w:color w:val="000000"/>
          <w:sz w:val="24"/>
          <w:szCs w:val="28"/>
          <w:shd w:val="clear" w:color="auto" w:fill="FFFFFF"/>
        </w:rPr>
        <w:t>四、付款方式</w:t>
      </w:r>
    </w:p>
    <w:p w:rsidR="00F370BE" w:rsidRDefault="00454B58">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调试验收合格并审计后采购人向中标人支付合同总额100%款项。</w:t>
      </w:r>
    </w:p>
    <w:p w:rsidR="00F370BE" w:rsidRDefault="00454B58">
      <w:pPr>
        <w:adjustRightInd w:val="0"/>
        <w:snapToGrid w:val="0"/>
        <w:spacing w:line="400" w:lineRule="exact"/>
        <w:ind w:firstLineChars="200" w:firstLine="482"/>
        <w:rPr>
          <w:rFonts w:ascii="宋体" w:cs="宋体"/>
          <w:b/>
          <w:bCs/>
          <w:color w:val="000000"/>
          <w:sz w:val="24"/>
          <w:szCs w:val="28"/>
          <w:shd w:val="clear" w:color="auto" w:fill="FFFFFF"/>
        </w:rPr>
      </w:pPr>
      <w:r>
        <w:rPr>
          <w:rFonts w:ascii="宋体" w:hAnsi="宋体" w:cs="宋体" w:hint="eastAsia"/>
          <w:b/>
          <w:bCs/>
          <w:color w:val="000000"/>
          <w:sz w:val="24"/>
          <w:szCs w:val="28"/>
          <w:shd w:val="clear" w:color="auto" w:fill="FFFFFF"/>
        </w:rPr>
        <w:t>五、违约责任</w:t>
      </w:r>
    </w:p>
    <w:p w:rsidR="00F370BE" w:rsidRDefault="00454B58">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hint="eastAsia"/>
          <w:color w:val="000000"/>
          <w:sz w:val="24"/>
          <w:szCs w:val="28"/>
          <w:shd w:val="clear" w:color="auto" w:fill="FFFFFF"/>
        </w:rPr>
        <w:t>如货物质量与式样与招标人要求不同，中标人必须更改或更换同类产品，否则招标人有权终止合同，并扣除合同履约保证金作为违约金。</w:t>
      </w:r>
    </w:p>
    <w:p w:rsidR="00F370BE" w:rsidRDefault="00454B58">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六、合同期限</w:t>
      </w:r>
    </w:p>
    <w:p w:rsidR="00F370BE" w:rsidRDefault="00454B58">
      <w:pPr>
        <w:widowControl/>
        <w:adjustRightInd w:val="0"/>
        <w:snapToGrid w:val="0"/>
        <w:spacing w:line="400" w:lineRule="exact"/>
        <w:jc w:val="left"/>
        <w:rPr>
          <w:rFonts w:ascii="宋体" w:cs="宋体"/>
          <w:bCs/>
          <w:color w:val="000000"/>
          <w:sz w:val="24"/>
          <w:szCs w:val="28"/>
          <w:shd w:val="clear" w:color="auto" w:fill="FFFFFF"/>
        </w:rPr>
      </w:pPr>
      <w:r>
        <w:rPr>
          <w:rFonts w:ascii="宋体" w:hAnsi="宋体" w:cs="宋体"/>
          <w:bCs/>
          <w:color w:val="000000"/>
          <w:sz w:val="24"/>
          <w:szCs w:val="28"/>
          <w:shd w:val="clear" w:color="auto" w:fill="FFFFFF"/>
        </w:rPr>
        <w:t xml:space="preserve"> </w:t>
      </w:r>
      <w:r>
        <w:rPr>
          <w:rFonts w:ascii="宋体" w:hAnsi="宋体" w:cs="宋体" w:hint="eastAsia"/>
          <w:bCs/>
          <w:color w:val="000000"/>
          <w:sz w:val="24"/>
          <w:szCs w:val="28"/>
          <w:shd w:val="clear" w:color="auto" w:fill="FFFFFF"/>
        </w:rPr>
        <w:t xml:space="preserve">   三十个日历天</w:t>
      </w:r>
    </w:p>
    <w:p w:rsidR="00F370BE" w:rsidRDefault="00454B58">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七、投标保证金</w:t>
      </w:r>
    </w:p>
    <w:p w:rsidR="00F370BE" w:rsidRDefault="00454B58">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1</w:t>
      </w:r>
      <w:r>
        <w:rPr>
          <w:rFonts w:ascii="宋体" w:hAnsi="宋体" w:cs="宋体" w:hint="eastAsia"/>
          <w:color w:val="000000"/>
          <w:sz w:val="24"/>
          <w:szCs w:val="28"/>
          <w:shd w:val="clear" w:color="auto" w:fill="FFFFFF"/>
        </w:rPr>
        <w:t>、该项目投标保证金为1000元。在投标时以现金形式提交保证金，用信封单独密封，保证金交至安徽职业技术学院行政楼</w:t>
      </w:r>
      <w:r>
        <w:rPr>
          <w:rFonts w:ascii="宋体" w:hAnsi="宋体" w:cs="宋体"/>
          <w:color w:val="000000"/>
          <w:sz w:val="24"/>
          <w:szCs w:val="28"/>
          <w:shd w:val="clear" w:color="auto" w:fill="FFFFFF"/>
        </w:rPr>
        <w:t>1127</w:t>
      </w:r>
      <w:r>
        <w:rPr>
          <w:rFonts w:ascii="宋体" w:hAnsi="宋体" w:cs="宋体" w:hint="eastAsia"/>
          <w:color w:val="000000"/>
          <w:sz w:val="24"/>
          <w:szCs w:val="28"/>
          <w:shd w:val="clear" w:color="auto" w:fill="FFFFFF"/>
        </w:rPr>
        <w:t>室国资办。并在信封表面注明投标单位，联系人和联系方式。</w:t>
      </w:r>
    </w:p>
    <w:p w:rsidR="00F370BE" w:rsidRDefault="00454B58">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2</w:t>
      </w:r>
      <w:r>
        <w:rPr>
          <w:rFonts w:ascii="宋体" w:hAnsi="宋体" w:cs="宋体" w:hint="eastAsia"/>
          <w:color w:val="000000"/>
          <w:sz w:val="24"/>
          <w:szCs w:val="28"/>
          <w:shd w:val="clear" w:color="auto" w:fill="FFFFFF"/>
        </w:rPr>
        <w:t>、未提交保证金的，视为放弃本次投标资格。</w:t>
      </w:r>
    </w:p>
    <w:p w:rsidR="00F370BE" w:rsidRDefault="00454B58">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3</w:t>
      </w:r>
      <w:r>
        <w:rPr>
          <w:rFonts w:ascii="宋体" w:hAnsi="宋体" w:cs="宋体" w:hint="eastAsia"/>
          <w:color w:val="000000"/>
          <w:sz w:val="24"/>
          <w:szCs w:val="28"/>
          <w:shd w:val="clear" w:color="auto" w:fill="FFFFFF"/>
        </w:rPr>
        <w:t>、缴纳保证金的投标人无故未参加投标的，招标人有权收取其保证金的</w:t>
      </w:r>
      <w:r>
        <w:rPr>
          <w:rFonts w:ascii="宋体" w:hAnsi="宋体" w:cs="宋体"/>
          <w:color w:val="000000"/>
          <w:sz w:val="24"/>
          <w:szCs w:val="28"/>
          <w:shd w:val="clear" w:color="auto" w:fill="FFFFFF"/>
        </w:rPr>
        <w:t>10%</w:t>
      </w:r>
      <w:r>
        <w:rPr>
          <w:rFonts w:ascii="宋体" w:hAnsi="宋体" w:cs="宋体" w:hint="eastAsia"/>
          <w:color w:val="000000"/>
          <w:sz w:val="24"/>
          <w:szCs w:val="28"/>
          <w:shd w:val="clear" w:color="auto" w:fill="FFFFFF"/>
        </w:rPr>
        <w:t>作为违约金。</w:t>
      </w:r>
    </w:p>
    <w:p w:rsidR="00F370BE" w:rsidRDefault="00454B58">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4</w:t>
      </w:r>
      <w:r>
        <w:rPr>
          <w:rFonts w:ascii="宋体" w:hAnsi="宋体" w:cs="宋体" w:hint="eastAsia"/>
          <w:color w:val="000000"/>
          <w:sz w:val="24"/>
          <w:szCs w:val="28"/>
          <w:shd w:val="clear" w:color="auto" w:fill="FFFFFF"/>
        </w:rPr>
        <w:t>、未中标的投标人保证金在开标结束后现场原额退还；中标人保证金在合同签订后转为合同履约保证金，项目验收合格交付后原额退还，合同另有规定的除外。</w:t>
      </w:r>
    </w:p>
    <w:p w:rsidR="00F370BE" w:rsidRDefault="00454B58">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lastRenderedPageBreak/>
        <w:t>5</w:t>
      </w:r>
      <w:r>
        <w:rPr>
          <w:rFonts w:ascii="宋体" w:hAnsi="宋体" w:cs="宋体" w:hint="eastAsia"/>
          <w:color w:val="000000"/>
          <w:sz w:val="24"/>
          <w:szCs w:val="28"/>
          <w:shd w:val="clear" w:color="auto" w:fill="FFFFFF"/>
        </w:rPr>
        <w:t>、中标人无正当理由拒绝签订合同的，招标人有权取消其中标资格，并有权扣除其投标保证金作为违约金。</w:t>
      </w:r>
    </w:p>
    <w:p w:rsidR="00F370BE" w:rsidRDefault="00454B58">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八、投标文件编制</w:t>
      </w:r>
    </w:p>
    <w:p w:rsidR="00F370BE" w:rsidRDefault="00454B58">
      <w:pPr>
        <w:pStyle w:val="a0"/>
        <w:adjustRightInd w:val="0"/>
        <w:snapToGrid w:val="0"/>
        <w:spacing w:line="400" w:lineRule="exact"/>
        <w:ind w:firstLineChars="200" w:firstLine="482"/>
        <w:rPr>
          <w:rFonts w:hAnsi="宋体"/>
          <w:b/>
          <w:color w:val="000000"/>
          <w:sz w:val="24"/>
          <w:szCs w:val="24"/>
        </w:rPr>
      </w:pPr>
      <w:r>
        <w:rPr>
          <w:rFonts w:hAnsi="宋体" w:hint="eastAsia"/>
          <w:b/>
          <w:color w:val="000000"/>
          <w:sz w:val="24"/>
          <w:szCs w:val="24"/>
        </w:rPr>
        <w:t>（一）投标文件的签署及内容确认规定</w:t>
      </w:r>
    </w:p>
    <w:p w:rsidR="00F370BE" w:rsidRDefault="00454B58">
      <w:pPr>
        <w:pStyle w:val="a0"/>
        <w:adjustRightInd w:val="0"/>
        <w:snapToGrid w:val="0"/>
        <w:spacing w:line="400" w:lineRule="exact"/>
        <w:ind w:firstLineChars="200" w:firstLine="480"/>
        <w:rPr>
          <w:rFonts w:hAnsi="宋体"/>
          <w:sz w:val="24"/>
          <w:szCs w:val="24"/>
        </w:rPr>
      </w:pPr>
      <w:r>
        <w:rPr>
          <w:rFonts w:hAnsi="宋体"/>
          <w:sz w:val="24"/>
          <w:szCs w:val="24"/>
        </w:rPr>
        <w:t>1</w:t>
      </w:r>
      <w:r>
        <w:rPr>
          <w:rFonts w:hAnsi="宋体" w:hint="eastAsia"/>
          <w:sz w:val="24"/>
          <w:szCs w:val="24"/>
        </w:rPr>
        <w:t>、投标文件分为正本一份，副本</w:t>
      </w:r>
      <w:r w:rsidRPr="0004406C">
        <w:rPr>
          <w:rFonts w:hAnsi="宋体" w:hint="eastAsia"/>
          <w:color w:val="FF0000"/>
          <w:sz w:val="24"/>
          <w:szCs w:val="24"/>
        </w:rPr>
        <w:t>三</w:t>
      </w:r>
      <w:r>
        <w:rPr>
          <w:rFonts w:hAnsi="宋体" w:hint="eastAsia"/>
          <w:sz w:val="24"/>
          <w:szCs w:val="24"/>
        </w:rPr>
        <w:t>份，并注明“正本”和“副本”字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rsidR="00F370BE" w:rsidRDefault="00454B58">
      <w:pPr>
        <w:pStyle w:val="a0"/>
        <w:adjustRightInd w:val="0"/>
        <w:snapToGrid w:val="0"/>
        <w:spacing w:line="400" w:lineRule="exact"/>
        <w:ind w:firstLineChars="200" w:firstLine="480"/>
        <w:rPr>
          <w:rFonts w:hAnsi="宋体"/>
          <w:sz w:val="24"/>
          <w:szCs w:val="24"/>
        </w:rPr>
      </w:pPr>
      <w:r>
        <w:rPr>
          <w:rFonts w:hAnsi="宋体"/>
          <w:sz w:val="24"/>
          <w:szCs w:val="24"/>
        </w:rPr>
        <w:t>2</w:t>
      </w:r>
      <w:r>
        <w:rPr>
          <w:rFonts w:hAnsi="宋体" w:hint="eastAsia"/>
          <w:sz w:val="24"/>
          <w:szCs w:val="24"/>
        </w:rPr>
        <w:t>、正本与副本如有差异，以正本为准。</w:t>
      </w:r>
    </w:p>
    <w:p w:rsidR="00F370BE" w:rsidRDefault="00454B58">
      <w:pPr>
        <w:pStyle w:val="a0"/>
        <w:adjustRightInd w:val="0"/>
        <w:snapToGrid w:val="0"/>
        <w:spacing w:line="400" w:lineRule="exact"/>
        <w:ind w:firstLineChars="200" w:firstLine="480"/>
        <w:rPr>
          <w:rFonts w:hAnsi="宋体"/>
          <w:sz w:val="24"/>
          <w:szCs w:val="24"/>
        </w:rPr>
      </w:pPr>
      <w:r>
        <w:rPr>
          <w:rFonts w:hAnsi="宋体"/>
          <w:sz w:val="24"/>
          <w:szCs w:val="24"/>
        </w:rPr>
        <w:t>3</w:t>
      </w:r>
      <w:r>
        <w:rPr>
          <w:rFonts w:hAnsi="宋体" w:hint="eastAsia"/>
          <w:sz w:val="24"/>
          <w:szCs w:val="24"/>
        </w:rPr>
        <w:t>、投标文件原则上不允许有加行、涂改，允许个别补充、修改，但补充、修改处必须由投标人代表签字盖章确认。</w:t>
      </w:r>
    </w:p>
    <w:p w:rsidR="00F370BE" w:rsidRDefault="00454B58">
      <w:pPr>
        <w:pStyle w:val="a0"/>
        <w:adjustRightInd w:val="0"/>
        <w:snapToGrid w:val="0"/>
        <w:spacing w:line="400" w:lineRule="exact"/>
        <w:ind w:firstLineChars="200" w:firstLine="480"/>
        <w:rPr>
          <w:rFonts w:hAnsi="宋体"/>
          <w:sz w:val="24"/>
          <w:szCs w:val="24"/>
        </w:rPr>
      </w:pPr>
      <w:r>
        <w:rPr>
          <w:rFonts w:hAnsi="宋体"/>
          <w:sz w:val="24"/>
          <w:szCs w:val="24"/>
        </w:rPr>
        <w:t>4</w:t>
      </w:r>
      <w:r>
        <w:rPr>
          <w:rFonts w:hAnsi="宋体" w:hint="eastAsia"/>
          <w:sz w:val="24"/>
          <w:szCs w:val="24"/>
        </w:rPr>
        <w:t>、投标文件的正本和副本，应包括有招标文件规定的全部文件以及投标人认为必要的文件。</w:t>
      </w:r>
    </w:p>
    <w:p w:rsidR="00F370BE" w:rsidRDefault="00454B58">
      <w:pPr>
        <w:adjustRightInd w:val="0"/>
        <w:snapToGrid w:val="0"/>
        <w:spacing w:line="400" w:lineRule="exact"/>
        <w:ind w:firstLineChars="200" w:firstLine="482"/>
        <w:outlineLvl w:val="1"/>
        <w:rPr>
          <w:rFonts w:hAnsi="宋体"/>
          <w:b/>
          <w:sz w:val="24"/>
        </w:rPr>
      </w:pPr>
      <w:bookmarkStart w:id="8" w:name="_Toc517076101"/>
      <w:bookmarkStart w:id="9" w:name="_Toc215567882"/>
      <w:r>
        <w:rPr>
          <w:rFonts w:hAnsi="宋体" w:hint="eastAsia"/>
          <w:b/>
          <w:sz w:val="24"/>
        </w:rPr>
        <w:t>（二）投标文件开封</w:t>
      </w:r>
      <w:bookmarkEnd w:id="8"/>
      <w:bookmarkEnd w:id="9"/>
    </w:p>
    <w:p w:rsidR="00F370BE" w:rsidRDefault="00454B58">
      <w:pPr>
        <w:adjustRightInd w:val="0"/>
        <w:snapToGrid w:val="0"/>
        <w:spacing w:line="400" w:lineRule="exact"/>
        <w:ind w:firstLineChars="200" w:firstLine="480"/>
        <w:rPr>
          <w:rFonts w:hAnsi="宋体"/>
          <w:sz w:val="24"/>
        </w:rPr>
      </w:pPr>
      <w:r>
        <w:rPr>
          <w:rFonts w:hAnsi="宋体"/>
          <w:sz w:val="24"/>
        </w:rPr>
        <w:t>1</w:t>
      </w:r>
      <w:r>
        <w:rPr>
          <w:rFonts w:hAnsi="宋体" w:hint="eastAsia"/>
          <w:sz w:val="24"/>
        </w:rPr>
        <w:t>、收到可“撤回”通知的投标文件将不予开封。</w:t>
      </w:r>
    </w:p>
    <w:p w:rsidR="00F370BE" w:rsidRDefault="00454B58">
      <w:pPr>
        <w:adjustRightInd w:val="0"/>
        <w:snapToGrid w:val="0"/>
        <w:spacing w:line="400" w:lineRule="exact"/>
        <w:ind w:firstLineChars="200" w:firstLine="480"/>
        <w:rPr>
          <w:rFonts w:hAnsi="宋体"/>
          <w:sz w:val="24"/>
        </w:rPr>
      </w:pPr>
      <w:r>
        <w:rPr>
          <w:rFonts w:hAnsi="宋体"/>
          <w:sz w:val="24"/>
        </w:rPr>
        <w:t>2</w:t>
      </w:r>
      <w:r>
        <w:rPr>
          <w:rFonts w:hAnsi="宋体" w:hint="eastAsia"/>
          <w:sz w:val="24"/>
        </w:rPr>
        <w:t>、迟到的投标文件将被拒绝。</w:t>
      </w:r>
    </w:p>
    <w:p w:rsidR="00F370BE" w:rsidRDefault="00454B58">
      <w:pPr>
        <w:adjustRightInd w:val="0"/>
        <w:snapToGrid w:val="0"/>
        <w:spacing w:line="400" w:lineRule="exact"/>
        <w:ind w:firstLineChars="200" w:firstLine="482"/>
        <w:outlineLvl w:val="1"/>
        <w:rPr>
          <w:rFonts w:hAnsi="宋体"/>
          <w:b/>
          <w:sz w:val="24"/>
        </w:rPr>
      </w:pPr>
      <w:bookmarkStart w:id="10" w:name="_Toc517076103"/>
      <w:r>
        <w:rPr>
          <w:rFonts w:hAnsi="宋体" w:hint="eastAsia"/>
          <w:b/>
          <w:sz w:val="24"/>
        </w:rPr>
        <w:t>（三）投标文件的澄清</w:t>
      </w:r>
      <w:bookmarkEnd w:id="10"/>
    </w:p>
    <w:p w:rsidR="00F370BE" w:rsidRDefault="00454B58">
      <w:pPr>
        <w:pStyle w:val="1111"/>
        <w:snapToGrid w:val="0"/>
        <w:spacing w:before="0" w:after="0" w:line="400" w:lineRule="exact"/>
        <w:ind w:left="0" w:firstLineChars="200" w:firstLine="480"/>
        <w:rPr>
          <w:rFonts w:hAnsi="宋体"/>
          <w:b w:val="0"/>
          <w:bCs/>
          <w:szCs w:val="24"/>
        </w:rPr>
      </w:pPr>
      <w:r>
        <w:rPr>
          <w:rFonts w:hAnsi="宋体" w:hint="eastAsia"/>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rsidR="00F370BE" w:rsidRDefault="00454B58">
      <w:pPr>
        <w:adjustRightInd w:val="0"/>
        <w:snapToGrid w:val="0"/>
        <w:spacing w:line="400" w:lineRule="exact"/>
        <w:ind w:firstLineChars="200" w:firstLine="482"/>
        <w:outlineLvl w:val="1"/>
        <w:rPr>
          <w:rFonts w:hAnsi="宋体"/>
          <w:b/>
          <w:sz w:val="24"/>
        </w:rPr>
      </w:pPr>
      <w:bookmarkStart w:id="11" w:name="_Toc215567881"/>
      <w:bookmarkStart w:id="12" w:name="_Toc517076100"/>
      <w:bookmarkStart w:id="13" w:name="_Toc211192934"/>
      <w:r>
        <w:rPr>
          <w:rFonts w:ascii="宋体" w:hAnsi="宋体" w:cs="宋体" w:hint="eastAsia"/>
          <w:b/>
          <w:color w:val="000000"/>
          <w:sz w:val="24"/>
          <w:szCs w:val="28"/>
        </w:rPr>
        <w:t>九、</w:t>
      </w:r>
      <w:r>
        <w:rPr>
          <w:rFonts w:hAnsi="宋体" w:hint="eastAsia"/>
          <w:b/>
          <w:sz w:val="24"/>
        </w:rPr>
        <w:t>投标纪律</w:t>
      </w:r>
      <w:bookmarkEnd w:id="11"/>
      <w:bookmarkEnd w:id="12"/>
      <w:bookmarkEnd w:id="13"/>
    </w:p>
    <w:p w:rsidR="00F370BE" w:rsidRDefault="00454B58">
      <w:pPr>
        <w:adjustRightInd w:val="0"/>
        <w:snapToGrid w:val="0"/>
        <w:spacing w:line="400" w:lineRule="exact"/>
        <w:ind w:firstLineChars="200" w:firstLine="480"/>
        <w:rPr>
          <w:rFonts w:hAnsi="宋体"/>
          <w:sz w:val="24"/>
        </w:rPr>
      </w:pPr>
      <w:r>
        <w:rPr>
          <w:rFonts w:hAnsi="宋体"/>
          <w:sz w:val="24"/>
        </w:rPr>
        <w:t>1</w:t>
      </w:r>
      <w:r>
        <w:rPr>
          <w:rFonts w:hAnsi="宋体" w:hint="eastAsia"/>
          <w:sz w:val="24"/>
        </w:rPr>
        <w:t>、投标人申报的关于资质、业绩等的文件和材料必须真实准确，不得弄虚作假。</w:t>
      </w:r>
    </w:p>
    <w:p w:rsidR="00F370BE" w:rsidRDefault="00454B58">
      <w:pPr>
        <w:adjustRightInd w:val="0"/>
        <w:snapToGrid w:val="0"/>
        <w:spacing w:line="400" w:lineRule="exact"/>
        <w:ind w:firstLineChars="200" w:firstLine="480"/>
        <w:rPr>
          <w:rFonts w:hAnsi="宋体"/>
          <w:sz w:val="24"/>
        </w:rPr>
      </w:pPr>
      <w:r>
        <w:rPr>
          <w:rFonts w:hAnsi="宋体"/>
          <w:sz w:val="24"/>
        </w:rPr>
        <w:t>2</w:t>
      </w:r>
      <w:r>
        <w:rPr>
          <w:rFonts w:hAnsi="宋体" w:hint="eastAsia"/>
          <w:sz w:val="24"/>
        </w:rPr>
        <w:t>、投标人不得串通作弊，哄抬标价，致使定标困难或无法定标。</w:t>
      </w:r>
    </w:p>
    <w:p w:rsidR="00F370BE" w:rsidRDefault="00454B58">
      <w:pPr>
        <w:adjustRightInd w:val="0"/>
        <w:snapToGrid w:val="0"/>
        <w:spacing w:line="400" w:lineRule="exact"/>
        <w:ind w:firstLineChars="200" w:firstLine="480"/>
        <w:rPr>
          <w:rFonts w:hAnsi="宋体"/>
          <w:sz w:val="24"/>
        </w:rPr>
      </w:pPr>
      <w:r>
        <w:rPr>
          <w:rFonts w:hAnsi="宋体"/>
          <w:sz w:val="24"/>
        </w:rPr>
        <w:t>3</w:t>
      </w:r>
      <w:r>
        <w:rPr>
          <w:rFonts w:hAnsi="宋体" w:hint="eastAsia"/>
          <w:sz w:val="24"/>
        </w:rPr>
        <w:t>、投标人不得采用不正当手段妨碍、排挤其它投标人，破坏公平竞争。</w:t>
      </w:r>
    </w:p>
    <w:p w:rsidR="00F370BE" w:rsidRDefault="00454B58">
      <w:pPr>
        <w:adjustRightInd w:val="0"/>
        <w:snapToGrid w:val="0"/>
        <w:spacing w:line="400" w:lineRule="exact"/>
        <w:ind w:firstLineChars="200" w:firstLine="480"/>
        <w:rPr>
          <w:rFonts w:hAnsi="宋体"/>
          <w:sz w:val="24"/>
        </w:rPr>
      </w:pPr>
      <w:r>
        <w:rPr>
          <w:rFonts w:hAnsi="宋体"/>
          <w:sz w:val="24"/>
        </w:rPr>
        <w:t>4</w:t>
      </w:r>
      <w:r>
        <w:rPr>
          <w:rFonts w:hAnsi="宋体" w:hint="eastAsia"/>
          <w:sz w:val="24"/>
        </w:rPr>
        <w:t>、投标人不得打听和搜集评标机密，不得以任何形式干扰评标或授标工作。</w:t>
      </w:r>
    </w:p>
    <w:p w:rsidR="00F370BE" w:rsidRDefault="00454B58">
      <w:pPr>
        <w:adjustRightInd w:val="0"/>
        <w:snapToGrid w:val="0"/>
        <w:spacing w:line="400" w:lineRule="exact"/>
        <w:ind w:firstLineChars="200" w:firstLine="480"/>
        <w:rPr>
          <w:rFonts w:hAnsi="宋体"/>
          <w:sz w:val="24"/>
        </w:rPr>
      </w:pPr>
      <w:r>
        <w:rPr>
          <w:rFonts w:hAnsi="宋体"/>
          <w:sz w:val="24"/>
        </w:rPr>
        <w:t>5</w:t>
      </w:r>
      <w:r>
        <w:rPr>
          <w:rFonts w:hAnsi="宋体" w:hint="eastAsia"/>
          <w:sz w:val="24"/>
        </w:rPr>
        <w:t>、投标人若违反上述要求，其投标将被废除。</w:t>
      </w:r>
    </w:p>
    <w:p w:rsidR="00F370BE" w:rsidRDefault="00454B58">
      <w:pPr>
        <w:adjustRightInd w:val="0"/>
        <w:snapToGrid w:val="0"/>
        <w:spacing w:line="400" w:lineRule="exact"/>
        <w:ind w:firstLineChars="200" w:firstLine="480"/>
        <w:rPr>
          <w:rFonts w:hAnsi="宋体"/>
          <w:sz w:val="24"/>
        </w:rPr>
      </w:pPr>
      <w:r>
        <w:rPr>
          <w:rFonts w:hAnsi="宋体"/>
          <w:sz w:val="24"/>
        </w:rPr>
        <w:t>6</w:t>
      </w:r>
      <w:r>
        <w:rPr>
          <w:rFonts w:hAnsi="宋体" w:hint="eastAsia"/>
          <w:sz w:val="24"/>
        </w:rPr>
        <w:t>、投标人应仔细阅读本招标文件，严格按照本招标文件的内容和要求编制应答文件，并承担应答文件编制和递交过程中的一切费用和风险。</w:t>
      </w:r>
    </w:p>
    <w:p w:rsidR="00F370BE" w:rsidRDefault="00454B58">
      <w:pPr>
        <w:widowControl/>
        <w:adjustRightInd w:val="0"/>
        <w:snapToGrid w:val="0"/>
        <w:spacing w:line="400" w:lineRule="exact"/>
        <w:ind w:firstLineChars="200" w:firstLine="482"/>
        <w:jc w:val="left"/>
        <w:outlineLvl w:val="0"/>
        <w:rPr>
          <w:rFonts w:ascii="宋体" w:cs="宋体"/>
          <w:b/>
          <w:color w:val="000000"/>
          <w:sz w:val="24"/>
          <w:szCs w:val="28"/>
        </w:rPr>
      </w:pPr>
      <w:r>
        <w:rPr>
          <w:rFonts w:ascii="宋体" w:hAnsi="宋体" w:cs="宋体" w:hint="eastAsia"/>
          <w:b/>
          <w:color w:val="000000"/>
          <w:sz w:val="24"/>
          <w:szCs w:val="28"/>
        </w:rPr>
        <w:t>十、投标文件递交和开标</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color w:val="000000"/>
          <w:szCs w:val="28"/>
          <w:shd w:val="clear" w:color="auto" w:fill="FFFFFF"/>
        </w:rPr>
        <w:t>1</w:t>
      </w:r>
      <w:r>
        <w:rPr>
          <w:rFonts w:hint="eastAsia"/>
          <w:color w:val="000000"/>
          <w:szCs w:val="28"/>
          <w:shd w:val="clear" w:color="auto" w:fill="FFFFFF"/>
        </w:rPr>
        <w:t>、投标截止时间：</w:t>
      </w:r>
      <w:r>
        <w:rPr>
          <w:rFonts w:cs="Times New Roman"/>
          <w:color w:val="000000"/>
          <w:kern w:val="2"/>
        </w:rPr>
        <w:t xml:space="preserve"> 201</w:t>
      </w:r>
      <w:r>
        <w:rPr>
          <w:rFonts w:cs="Times New Roman" w:hint="eastAsia"/>
          <w:color w:val="000000"/>
          <w:kern w:val="2"/>
        </w:rPr>
        <w:t>9年</w:t>
      </w:r>
      <w:r>
        <w:rPr>
          <w:rFonts w:cs="Times New Roman"/>
          <w:color w:val="000000"/>
          <w:kern w:val="2"/>
        </w:rPr>
        <w:t xml:space="preserve"> </w:t>
      </w:r>
      <w:r>
        <w:rPr>
          <w:rFonts w:cs="Times New Roman" w:hint="eastAsia"/>
          <w:color w:val="000000"/>
          <w:kern w:val="2"/>
        </w:rPr>
        <w:t>4月</w:t>
      </w:r>
      <w:r w:rsidR="00B220CD">
        <w:rPr>
          <w:rFonts w:cs="Times New Roman" w:hint="eastAsia"/>
          <w:color w:val="000000"/>
          <w:kern w:val="2"/>
        </w:rPr>
        <w:t>23</w:t>
      </w:r>
      <w:r>
        <w:rPr>
          <w:rFonts w:cs="Times New Roman" w:hint="eastAsia"/>
          <w:color w:val="000000"/>
          <w:kern w:val="2"/>
        </w:rPr>
        <w:t>日上午9：30</w:t>
      </w:r>
    </w:p>
    <w:p w:rsidR="00F370BE" w:rsidRDefault="00454B58">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2</w:t>
      </w:r>
      <w:r>
        <w:rPr>
          <w:rFonts w:ascii="宋体" w:hAnsi="宋体" w:cs="宋体" w:hint="eastAsia"/>
          <w:color w:val="000000"/>
          <w:sz w:val="24"/>
          <w:szCs w:val="28"/>
          <w:shd w:val="clear" w:color="auto" w:fill="FFFFFF"/>
        </w:rPr>
        <w:t>、递交投标文件地点：新校区行政楼</w:t>
      </w:r>
      <w:r>
        <w:rPr>
          <w:rFonts w:ascii="宋体" w:hAnsi="宋体" w:cs="宋体"/>
          <w:color w:val="000000"/>
          <w:sz w:val="24"/>
          <w:szCs w:val="28"/>
          <w:shd w:val="clear" w:color="auto" w:fill="FFFFFF"/>
        </w:rPr>
        <w:t>1127</w:t>
      </w:r>
      <w:r>
        <w:rPr>
          <w:rFonts w:ascii="宋体" w:hAnsi="宋体" w:cs="宋体" w:hint="eastAsia"/>
          <w:color w:val="000000"/>
          <w:sz w:val="24"/>
          <w:szCs w:val="28"/>
          <w:shd w:val="clear" w:color="auto" w:fill="FFFFFF"/>
        </w:rPr>
        <w:t>室</w:t>
      </w:r>
    </w:p>
    <w:p w:rsidR="00F370BE" w:rsidRDefault="00454B58">
      <w:pPr>
        <w:pStyle w:val="ab"/>
        <w:adjustRightInd w:val="0"/>
        <w:snapToGrid w:val="0"/>
        <w:spacing w:before="0" w:beforeAutospacing="0" w:after="0" w:afterAutospacing="0" w:line="400" w:lineRule="exact"/>
        <w:ind w:firstLineChars="200" w:firstLine="480"/>
        <w:rPr>
          <w:rFonts w:cs="Times New Roman"/>
          <w:color w:val="000000"/>
          <w:kern w:val="2"/>
        </w:rPr>
      </w:pPr>
      <w:r>
        <w:rPr>
          <w:color w:val="000000"/>
          <w:szCs w:val="28"/>
          <w:shd w:val="clear" w:color="auto" w:fill="FFFFFF"/>
        </w:rPr>
        <w:t>3</w:t>
      </w:r>
      <w:r>
        <w:rPr>
          <w:rFonts w:hint="eastAsia"/>
          <w:color w:val="000000"/>
          <w:szCs w:val="28"/>
          <w:shd w:val="clear" w:color="auto" w:fill="FFFFFF"/>
        </w:rPr>
        <w:t>、开标时间：</w:t>
      </w:r>
      <w:r>
        <w:rPr>
          <w:rFonts w:cs="Times New Roman"/>
          <w:color w:val="000000"/>
          <w:kern w:val="2"/>
        </w:rPr>
        <w:t>201</w:t>
      </w:r>
      <w:r>
        <w:rPr>
          <w:rFonts w:cs="Times New Roman" w:hint="eastAsia"/>
          <w:color w:val="000000"/>
          <w:kern w:val="2"/>
        </w:rPr>
        <w:t>9年</w:t>
      </w:r>
      <w:r>
        <w:rPr>
          <w:rFonts w:cs="Times New Roman"/>
          <w:color w:val="000000"/>
          <w:kern w:val="2"/>
        </w:rPr>
        <w:t xml:space="preserve"> </w:t>
      </w:r>
      <w:r>
        <w:rPr>
          <w:rFonts w:cs="Times New Roman" w:hint="eastAsia"/>
          <w:color w:val="000000"/>
          <w:kern w:val="2"/>
        </w:rPr>
        <w:t>4月</w:t>
      </w:r>
      <w:r w:rsidR="00B220CD">
        <w:rPr>
          <w:rFonts w:cs="Times New Roman" w:hint="eastAsia"/>
          <w:color w:val="000000"/>
          <w:kern w:val="2"/>
        </w:rPr>
        <w:t>23</w:t>
      </w:r>
      <w:r>
        <w:rPr>
          <w:rFonts w:cs="Times New Roman" w:hint="eastAsia"/>
          <w:color w:val="000000"/>
          <w:kern w:val="2"/>
        </w:rPr>
        <w:t>日上午9：30</w:t>
      </w:r>
    </w:p>
    <w:p w:rsidR="00F370BE" w:rsidRDefault="00454B58">
      <w:pPr>
        <w:pStyle w:val="ab"/>
        <w:adjustRightInd w:val="0"/>
        <w:snapToGrid w:val="0"/>
        <w:spacing w:before="0" w:beforeAutospacing="0" w:after="0" w:afterAutospacing="0" w:line="400" w:lineRule="exact"/>
        <w:ind w:firstLineChars="200" w:firstLine="480"/>
        <w:rPr>
          <w:color w:val="000000"/>
          <w:szCs w:val="28"/>
          <w:shd w:val="clear" w:color="auto" w:fill="FFFFFF"/>
        </w:rPr>
      </w:pPr>
      <w:r>
        <w:rPr>
          <w:color w:val="000000"/>
          <w:szCs w:val="28"/>
          <w:shd w:val="clear" w:color="auto" w:fill="FFFFFF"/>
        </w:rPr>
        <w:t>4</w:t>
      </w:r>
      <w:r>
        <w:rPr>
          <w:rFonts w:hint="eastAsia"/>
          <w:color w:val="000000"/>
          <w:szCs w:val="28"/>
          <w:shd w:val="clear" w:color="auto" w:fill="FFFFFF"/>
        </w:rPr>
        <w:t>、开标地点：安徽职业技术学院（文忠路2600号）行政楼1206室。</w:t>
      </w:r>
    </w:p>
    <w:p w:rsidR="00F370BE" w:rsidRDefault="00454B58">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5</w:t>
      </w:r>
      <w:r>
        <w:rPr>
          <w:rFonts w:ascii="宋体" w:hAnsi="宋体" w:cs="宋体" w:hint="eastAsia"/>
          <w:color w:val="000000"/>
          <w:sz w:val="24"/>
          <w:szCs w:val="28"/>
          <w:shd w:val="clear" w:color="auto" w:fill="FFFFFF"/>
        </w:rPr>
        <w:t>、联系人及电话：</w:t>
      </w:r>
    </w:p>
    <w:p w:rsidR="00F370BE" w:rsidRDefault="00454B58">
      <w:pPr>
        <w:adjustRightInd w:val="0"/>
        <w:snapToGrid w:val="0"/>
        <w:spacing w:line="400" w:lineRule="exact"/>
        <w:ind w:firstLineChars="400" w:firstLine="960"/>
        <w:rPr>
          <w:rFonts w:ascii="宋体" w:cs="宋体"/>
          <w:color w:val="000000"/>
          <w:sz w:val="24"/>
          <w:szCs w:val="28"/>
          <w:shd w:val="clear" w:color="auto" w:fill="FFFFFF"/>
        </w:rPr>
      </w:pPr>
      <w:r>
        <w:rPr>
          <w:rFonts w:ascii="宋体" w:hAnsi="宋体" w:cs="宋体" w:hint="eastAsia"/>
          <w:color w:val="000000"/>
          <w:sz w:val="24"/>
          <w:szCs w:val="28"/>
          <w:shd w:val="clear" w:color="auto" w:fill="FFFFFF"/>
        </w:rPr>
        <w:t>周老师</w:t>
      </w:r>
      <w:r>
        <w:rPr>
          <w:rFonts w:ascii="宋体" w:hAnsi="宋体" w:cs="宋体"/>
          <w:color w:val="000000"/>
          <w:sz w:val="24"/>
          <w:szCs w:val="28"/>
          <w:shd w:val="clear" w:color="auto" w:fill="FFFFFF"/>
        </w:rPr>
        <w:t xml:space="preserve">     </w:t>
      </w:r>
      <w:r>
        <w:rPr>
          <w:rFonts w:ascii="宋体" w:hAnsi="宋体" w:cs="宋体" w:hint="eastAsia"/>
          <w:color w:val="000000"/>
          <w:sz w:val="24"/>
          <w:szCs w:val="28"/>
          <w:shd w:val="clear" w:color="auto" w:fill="FFFFFF"/>
        </w:rPr>
        <w:t>电话：</w:t>
      </w:r>
      <w:r>
        <w:rPr>
          <w:rFonts w:ascii="宋体" w:hAnsi="宋体" w:cs="宋体"/>
          <w:color w:val="000000"/>
          <w:sz w:val="24"/>
          <w:szCs w:val="28"/>
          <w:shd w:val="clear" w:color="auto" w:fill="FFFFFF"/>
        </w:rPr>
        <w:t xml:space="preserve">0551-64680165 </w:t>
      </w:r>
    </w:p>
    <w:p w:rsidR="00F370BE" w:rsidRDefault="00454B58">
      <w:pPr>
        <w:adjustRightInd w:val="0"/>
        <w:snapToGrid w:val="0"/>
        <w:spacing w:line="400" w:lineRule="exact"/>
        <w:ind w:firstLineChars="200" w:firstLine="482"/>
        <w:rPr>
          <w:rFonts w:ascii="宋体" w:cs="宋体"/>
          <w:b/>
          <w:color w:val="000000"/>
          <w:sz w:val="24"/>
          <w:szCs w:val="28"/>
        </w:rPr>
      </w:pPr>
      <w:r>
        <w:rPr>
          <w:rFonts w:ascii="宋体" w:hAnsi="宋体" w:cs="宋体" w:hint="eastAsia"/>
          <w:b/>
          <w:color w:val="000000"/>
          <w:sz w:val="24"/>
          <w:szCs w:val="28"/>
        </w:rPr>
        <w:t>十一、评标办法</w:t>
      </w:r>
    </w:p>
    <w:p w:rsidR="00F370BE" w:rsidRDefault="00454B58">
      <w:pPr>
        <w:adjustRightInd w:val="0"/>
        <w:snapToGrid w:val="0"/>
        <w:spacing w:line="312" w:lineRule="auto"/>
        <w:ind w:firstLine="560"/>
        <w:rPr>
          <w:rFonts w:ascii="宋体" w:hAnsi="宋体"/>
          <w:sz w:val="24"/>
          <w:szCs w:val="24"/>
        </w:rPr>
      </w:pPr>
      <w:r>
        <w:rPr>
          <w:rFonts w:ascii="宋体" w:hAnsi="宋体" w:hint="eastAsia"/>
          <w:sz w:val="24"/>
          <w:szCs w:val="24"/>
        </w:rPr>
        <w:lastRenderedPageBreak/>
        <w:t>综合评分法。</w:t>
      </w:r>
    </w:p>
    <w:p w:rsidR="00F370BE" w:rsidRDefault="00454B58">
      <w:pPr>
        <w:adjustRightInd w:val="0"/>
        <w:snapToGrid w:val="0"/>
        <w:spacing w:line="312" w:lineRule="auto"/>
        <w:ind w:firstLineChars="200" w:firstLine="480"/>
        <w:rPr>
          <w:rFonts w:ascii="宋体" w:hAnsi="宋体"/>
          <w:b/>
          <w:sz w:val="24"/>
          <w:szCs w:val="24"/>
        </w:rPr>
      </w:pPr>
      <w:r>
        <w:rPr>
          <w:rFonts w:ascii="宋体" w:hAnsi="宋体" w:hint="eastAsia"/>
          <w:sz w:val="24"/>
          <w:szCs w:val="24"/>
        </w:rPr>
        <w:t>（一）评标定标原则</w:t>
      </w:r>
      <w:r>
        <w:rPr>
          <w:rFonts w:ascii="宋体" w:hAnsi="宋体" w:hint="eastAsia"/>
          <w:b/>
          <w:sz w:val="24"/>
          <w:szCs w:val="24"/>
        </w:rPr>
        <w:t xml:space="preserve"> </w:t>
      </w:r>
    </w:p>
    <w:p w:rsidR="00F370BE" w:rsidRDefault="00454B58">
      <w:pPr>
        <w:tabs>
          <w:tab w:val="left" w:pos="378"/>
        </w:tabs>
        <w:adjustRightInd w:val="0"/>
        <w:snapToGrid w:val="0"/>
        <w:spacing w:line="312" w:lineRule="auto"/>
        <w:ind w:firstLine="560"/>
        <w:rPr>
          <w:rFonts w:ascii="宋体" w:hAnsi="宋体"/>
          <w:sz w:val="24"/>
          <w:szCs w:val="24"/>
        </w:rPr>
      </w:pPr>
      <w:r>
        <w:rPr>
          <w:rFonts w:ascii="宋体" w:hAnsi="宋体" w:hint="eastAsia"/>
          <w:sz w:val="24"/>
          <w:szCs w:val="24"/>
        </w:rPr>
        <w:t>1.评标委员会在进行综合评分前，对各投标文件进行符合性检查。</w:t>
      </w:r>
    </w:p>
    <w:p w:rsidR="00F370BE" w:rsidRDefault="00454B58">
      <w:pPr>
        <w:tabs>
          <w:tab w:val="left" w:pos="378"/>
        </w:tabs>
        <w:adjustRightInd w:val="0"/>
        <w:snapToGrid w:val="0"/>
        <w:spacing w:line="312" w:lineRule="auto"/>
        <w:ind w:firstLine="560"/>
        <w:rPr>
          <w:rFonts w:ascii="宋体" w:hAnsi="宋体"/>
          <w:sz w:val="24"/>
          <w:szCs w:val="24"/>
        </w:rPr>
      </w:pPr>
      <w:r>
        <w:rPr>
          <w:rFonts w:ascii="宋体" w:hAnsi="宋体" w:hint="eastAsia"/>
          <w:sz w:val="24"/>
          <w:szCs w:val="24"/>
        </w:rPr>
        <w:t>2.遵循公平、公正和科学择优的原则，采用综合评分法，对投标人投标文件完整性、响应性、报价合理性、进行综合评价，择优选择合格中标人。</w:t>
      </w:r>
    </w:p>
    <w:p w:rsidR="00F370BE" w:rsidRDefault="00454B58">
      <w:pPr>
        <w:tabs>
          <w:tab w:val="left" w:pos="378"/>
        </w:tabs>
        <w:adjustRightInd w:val="0"/>
        <w:snapToGrid w:val="0"/>
        <w:spacing w:line="312" w:lineRule="auto"/>
        <w:ind w:firstLine="560"/>
        <w:rPr>
          <w:rFonts w:ascii="宋体" w:hAnsi="宋体"/>
          <w:sz w:val="24"/>
          <w:szCs w:val="24"/>
        </w:rPr>
      </w:pPr>
      <w:r>
        <w:rPr>
          <w:rFonts w:ascii="宋体" w:hAnsi="宋体" w:hint="eastAsia"/>
          <w:sz w:val="24"/>
          <w:szCs w:val="24"/>
        </w:rPr>
        <w:t>3.评委会应认真计算评分的结果，按得分高低排序后，按顺序向招标人推荐中标候选人，并写出评标报告。招标人据此确定中标人并予以公示。</w:t>
      </w:r>
    </w:p>
    <w:p w:rsidR="00F370BE" w:rsidRDefault="00454B58">
      <w:pPr>
        <w:tabs>
          <w:tab w:val="left" w:pos="378"/>
        </w:tabs>
        <w:adjustRightInd w:val="0"/>
        <w:snapToGrid w:val="0"/>
        <w:spacing w:line="312" w:lineRule="auto"/>
        <w:ind w:firstLine="560"/>
        <w:rPr>
          <w:rFonts w:ascii="宋体" w:hAnsi="宋体"/>
          <w:snapToGrid w:val="0"/>
          <w:kern w:val="32"/>
          <w:sz w:val="24"/>
          <w:szCs w:val="24"/>
        </w:rPr>
      </w:pPr>
      <w:r>
        <w:rPr>
          <w:rFonts w:ascii="宋体" w:hAnsi="宋体" w:hint="eastAsia"/>
          <w:sz w:val="24"/>
          <w:szCs w:val="24"/>
        </w:rPr>
        <w:t>（二）评分标准</w:t>
      </w:r>
    </w:p>
    <w:p w:rsidR="00F370BE" w:rsidRDefault="00454B58">
      <w:pPr>
        <w:tabs>
          <w:tab w:val="left" w:pos="378"/>
        </w:tabs>
        <w:adjustRightInd w:val="0"/>
        <w:snapToGrid w:val="0"/>
        <w:spacing w:line="312" w:lineRule="auto"/>
        <w:ind w:left="480"/>
        <w:rPr>
          <w:rFonts w:ascii="宋体" w:hAnsi="宋体"/>
          <w:sz w:val="24"/>
          <w:szCs w:val="24"/>
        </w:rPr>
      </w:pPr>
      <w:r>
        <w:rPr>
          <w:rFonts w:ascii="宋体" w:hAnsi="宋体" w:hint="eastAsia"/>
          <w:sz w:val="24"/>
          <w:szCs w:val="24"/>
        </w:rPr>
        <w:t>1、商务标部分：工程总报价（30分）</w:t>
      </w:r>
    </w:p>
    <w:p w:rsidR="00F370BE" w:rsidRDefault="00454B58">
      <w:pPr>
        <w:autoSpaceDE w:val="0"/>
        <w:autoSpaceDN w:val="0"/>
        <w:adjustRightInd w:val="0"/>
        <w:spacing w:line="360" w:lineRule="auto"/>
        <w:ind w:firstLineChars="200" w:firstLine="480"/>
        <w:rPr>
          <w:rFonts w:ascii="宋体" w:hAnsi="宋体"/>
          <w:sz w:val="24"/>
          <w:szCs w:val="24"/>
        </w:rPr>
      </w:pPr>
      <w:r>
        <w:rPr>
          <w:rFonts w:ascii="宋体" w:hAnsi="宋体" w:hint="eastAsia"/>
          <w:sz w:val="24"/>
          <w:szCs w:val="24"/>
        </w:rPr>
        <w:t>本项目基准价为所有有效投标人的最低报价，投标报价得分=(基准价／投标报价)×30*100%,四舍五入，保留两位小数。</w:t>
      </w:r>
    </w:p>
    <w:p w:rsidR="00F370BE" w:rsidRDefault="00454B58">
      <w:pPr>
        <w:tabs>
          <w:tab w:val="left" w:pos="378"/>
        </w:tabs>
        <w:adjustRightInd w:val="0"/>
        <w:snapToGrid w:val="0"/>
        <w:spacing w:line="312" w:lineRule="auto"/>
        <w:ind w:firstLineChars="200" w:firstLine="480"/>
        <w:rPr>
          <w:rFonts w:ascii="宋体" w:hAnsi="宋体"/>
          <w:sz w:val="24"/>
          <w:szCs w:val="24"/>
        </w:rPr>
      </w:pPr>
      <w:r>
        <w:rPr>
          <w:rFonts w:ascii="宋体" w:hAnsi="宋体" w:hint="eastAsia"/>
          <w:snapToGrid w:val="0"/>
          <w:kern w:val="32"/>
          <w:sz w:val="24"/>
          <w:szCs w:val="24"/>
        </w:rPr>
        <w:t>2、技术标部分：</w:t>
      </w:r>
      <w:r>
        <w:rPr>
          <w:rFonts w:ascii="宋体" w:hAnsi="宋体" w:hint="eastAsia"/>
          <w:sz w:val="24"/>
          <w:szCs w:val="24"/>
        </w:rPr>
        <w:t>（70分）</w:t>
      </w:r>
    </w:p>
    <w:p w:rsidR="00F370BE" w:rsidRDefault="00454B58">
      <w:pPr>
        <w:tabs>
          <w:tab w:val="left" w:pos="378"/>
        </w:tabs>
        <w:adjustRightInd w:val="0"/>
        <w:snapToGrid w:val="0"/>
        <w:spacing w:line="312" w:lineRule="auto"/>
        <w:ind w:firstLineChars="200" w:firstLine="480"/>
        <w:rPr>
          <w:rFonts w:ascii="宋体" w:hAnsi="宋体"/>
          <w:snapToGrid w:val="0"/>
          <w:kern w:val="32"/>
          <w:sz w:val="24"/>
          <w:szCs w:val="24"/>
        </w:rPr>
      </w:pPr>
      <w:r>
        <w:rPr>
          <w:rFonts w:ascii="宋体" w:hAnsi="宋体" w:hint="eastAsia"/>
          <w:snapToGrid w:val="0"/>
          <w:kern w:val="32"/>
          <w:sz w:val="24"/>
          <w:szCs w:val="24"/>
        </w:rPr>
        <w:t xml:space="preserve">（1）设计方案（40分）： </w:t>
      </w:r>
    </w:p>
    <w:p w:rsidR="00F370BE" w:rsidRDefault="00454B58">
      <w:pPr>
        <w:tabs>
          <w:tab w:val="left" w:pos="378"/>
        </w:tabs>
        <w:adjustRightInd w:val="0"/>
        <w:snapToGrid w:val="0"/>
        <w:spacing w:line="312" w:lineRule="auto"/>
        <w:ind w:firstLineChars="200" w:firstLine="480"/>
        <w:rPr>
          <w:rFonts w:ascii="宋体" w:hAnsi="宋体"/>
          <w:snapToGrid w:val="0"/>
          <w:kern w:val="32"/>
          <w:sz w:val="24"/>
          <w:szCs w:val="24"/>
        </w:rPr>
      </w:pPr>
      <w:r>
        <w:rPr>
          <w:rFonts w:ascii="宋体" w:hAnsi="宋体" w:hint="eastAsia"/>
          <w:snapToGrid w:val="0"/>
          <w:kern w:val="32"/>
          <w:sz w:val="24"/>
          <w:szCs w:val="24"/>
        </w:rPr>
        <w:t>根据招标人视情况需要，决定是否设置答辩环节，投标人需自行制作答辩材料准备进行答辩。设计方案的评定由评标委员会根据方案的整体布局效果、设计风格、适用性等进行综合评定。</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2117"/>
        <w:gridCol w:w="2117"/>
        <w:gridCol w:w="1387"/>
        <w:gridCol w:w="2117"/>
      </w:tblGrid>
      <w:tr w:rsidR="00F370BE">
        <w:trPr>
          <w:trHeight w:val="460"/>
        </w:trPr>
        <w:tc>
          <w:tcPr>
            <w:tcW w:w="2116"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优良</w:t>
            </w:r>
          </w:p>
        </w:tc>
        <w:tc>
          <w:tcPr>
            <w:tcW w:w="2117"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较好</w:t>
            </w:r>
          </w:p>
        </w:tc>
        <w:tc>
          <w:tcPr>
            <w:tcW w:w="2117"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一般</w:t>
            </w:r>
          </w:p>
        </w:tc>
        <w:tc>
          <w:tcPr>
            <w:tcW w:w="1387"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差</w:t>
            </w:r>
          </w:p>
        </w:tc>
        <w:tc>
          <w:tcPr>
            <w:tcW w:w="2117"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缺项</w:t>
            </w:r>
          </w:p>
        </w:tc>
      </w:tr>
      <w:tr w:rsidR="00F370BE">
        <w:trPr>
          <w:trHeight w:val="475"/>
        </w:trPr>
        <w:tc>
          <w:tcPr>
            <w:tcW w:w="2116" w:type="dxa"/>
            <w:vAlign w:val="center"/>
          </w:tcPr>
          <w:p w:rsidR="00F370BE" w:rsidRDefault="00454B58">
            <w:pPr>
              <w:tabs>
                <w:tab w:val="left" w:pos="378"/>
              </w:tabs>
              <w:adjustRightInd w:val="0"/>
              <w:snapToGrid w:val="0"/>
              <w:spacing w:line="312" w:lineRule="auto"/>
              <w:jc w:val="center"/>
              <w:rPr>
                <w:rFonts w:ascii="宋体" w:hAnsi="宋体"/>
                <w:snapToGrid w:val="0"/>
                <w:color w:val="FF0000"/>
                <w:kern w:val="32"/>
                <w:sz w:val="24"/>
                <w:szCs w:val="24"/>
              </w:rPr>
            </w:pPr>
            <w:r>
              <w:rPr>
                <w:rFonts w:ascii="宋体" w:hAnsi="宋体" w:hint="eastAsia"/>
                <w:snapToGrid w:val="0"/>
                <w:kern w:val="32"/>
                <w:sz w:val="24"/>
                <w:szCs w:val="24"/>
              </w:rPr>
              <w:t>30-40</w:t>
            </w:r>
          </w:p>
        </w:tc>
        <w:tc>
          <w:tcPr>
            <w:tcW w:w="2117"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20-30</w:t>
            </w:r>
          </w:p>
        </w:tc>
        <w:tc>
          <w:tcPr>
            <w:tcW w:w="2117"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10-20</w:t>
            </w:r>
          </w:p>
        </w:tc>
        <w:tc>
          <w:tcPr>
            <w:tcW w:w="1387"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0-10</w:t>
            </w:r>
          </w:p>
        </w:tc>
        <w:tc>
          <w:tcPr>
            <w:tcW w:w="2117" w:type="dxa"/>
            <w:vAlign w:val="center"/>
          </w:tcPr>
          <w:p w:rsidR="00F370BE" w:rsidRDefault="00454B58">
            <w:pPr>
              <w:tabs>
                <w:tab w:val="left" w:pos="378"/>
              </w:tabs>
              <w:adjustRightInd w:val="0"/>
              <w:snapToGrid w:val="0"/>
              <w:spacing w:line="312" w:lineRule="auto"/>
              <w:jc w:val="center"/>
              <w:rPr>
                <w:rFonts w:ascii="宋体" w:hAnsi="宋体"/>
                <w:snapToGrid w:val="0"/>
                <w:kern w:val="32"/>
                <w:sz w:val="24"/>
                <w:szCs w:val="24"/>
              </w:rPr>
            </w:pPr>
            <w:r>
              <w:rPr>
                <w:rFonts w:ascii="宋体" w:hAnsi="宋体" w:hint="eastAsia"/>
                <w:snapToGrid w:val="0"/>
                <w:kern w:val="32"/>
                <w:sz w:val="24"/>
                <w:szCs w:val="24"/>
              </w:rPr>
              <w:t>0</w:t>
            </w:r>
          </w:p>
        </w:tc>
      </w:tr>
    </w:tbl>
    <w:p w:rsidR="00F370BE" w:rsidRDefault="00454B58">
      <w:pPr>
        <w:tabs>
          <w:tab w:val="left" w:pos="378"/>
        </w:tabs>
        <w:adjustRightInd w:val="0"/>
        <w:snapToGrid w:val="0"/>
        <w:spacing w:line="312" w:lineRule="auto"/>
        <w:rPr>
          <w:rFonts w:ascii="宋体" w:hAnsi="宋体"/>
          <w:sz w:val="24"/>
          <w:szCs w:val="24"/>
        </w:rPr>
      </w:pPr>
      <w:r>
        <w:rPr>
          <w:rFonts w:ascii="宋体" w:hAnsi="宋体" w:hint="eastAsia"/>
          <w:snapToGrid w:val="0"/>
          <w:kern w:val="32"/>
          <w:sz w:val="24"/>
          <w:szCs w:val="24"/>
        </w:rPr>
        <w:t xml:space="preserve">    </w:t>
      </w:r>
      <w:r>
        <w:rPr>
          <w:rFonts w:ascii="宋体" w:hAnsi="宋体" w:hint="eastAsia"/>
          <w:sz w:val="24"/>
          <w:szCs w:val="24"/>
        </w:rPr>
        <w:t>(2)公司业绩：（10分）</w:t>
      </w:r>
    </w:p>
    <w:p w:rsidR="00F370BE" w:rsidRDefault="00454B58">
      <w:pPr>
        <w:tabs>
          <w:tab w:val="left" w:pos="378"/>
        </w:tabs>
        <w:adjustRightInd w:val="0"/>
        <w:snapToGrid w:val="0"/>
        <w:spacing w:line="312" w:lineRule="auto"/>
        <w:ind w:firstLine="560"/>
        <w:rPr>
          <w:rFonts w:ascii="宋体" w:hAnsi="宋体"/>
          <w:snapToGrid w:val="0"/>
          <w:kern w:val="32"/>
          <w:sz w:val="24"/>
          <w:szCs w:val="24"/>
        </w:rPr>
      </w:pPr>
      <w:r>
        <w:rPr>
          <w:rFonts w:ascii="宋体" w:hAnsi="宋体" w:hint="eastAsia"/>
          <w:snapToGrid w:val="0"/>
          <w:kern w:val="32"/>
          <w:sz w:val="24"/>
          <w:szCs w:val="24"/>
        </w:rPr>
        <w:t>近三年(2015年1月1日以来)有类似建设项目业绩每个得5分，该项满分10分（提供合同复印件）</w:t>
      </w:r>
    </w:p>
    <w:p w:rsidR="00F370BE" w:rsidRDefault="00454B58">
      <w:pPr>
        <w:tabs>
          <w:tab w:val="left" w:pos="378"/>
        </w:tabs>
        <w:adjustRightInd w:val="0"/>
        <w:snapToGrid w:val="0"/>
        <w:spacing w:line="312" w:lineRule="auto"/>
        <w:ind w:firstLineChars="200" w:firstLine="480"/>
        <w:rPr>
          <w:rFonts w:ascii="宋体" w:hAnsi="宋体"/>
          <w:sz w:val="24"/>
          <w:szCs w:val="24"/>
        </w:rPr>
      </w:pPr>
      <w:r>
        <w:rPr>
          <w:rFonts w:ascii="宋体" w:hAnsi="宋体" w:hint="eastAsia"/>
          <w:sz w:val="24"/>
          <w:szCs w:val="24"/>
        </w:rPr>
        <w:t>(3)工期（10分）</w:t>
      </w:r>
    </w:p>
    <w:p w:rsidR="00F370BE" w:rsidRDefault="00454B58">
      <w:pPr>
        <w:tabs>
          <w:tab w:val="left" w:pos="378"/>
        </w:tabs>
        <w:adjustRightInd w:val="0"/>
        <w:snapToGrid w:val="0"/>
        <w:spacing w:line="312" w:lineRule="auto"/>
        <w:ind w:firstLineChars="200" w:firstLine="480"/>
        <w:rPr>
          <w:rFonts w:ascii="宋体" w:hAnsi="宋体"/>
          <w:sz w:val="24"/>
          <w:szCs w:val="24"/>
        </w:rPr>
      </w:pPr>
      <w:r>
        <w:rPr>
          <w:rFonts w:ascii="宋体" w:hAnsi="宋体" w:hint="eastAsia"/>
          <w:sz w:val="24"/>
          <w:szCs w:val="24"/>
        </w:rPr>
        <w:t>自报工期（日历天）在计划工期内的得基本分</w:t>
      </w:r>
      <w:r w:rsidR="00A047DC">
        <w:rPr>
          <w:rFonts w:ascii="宋体" w:hAnsi="宋体" w:hint="eastAsia"/>
          <w:sz w:val="24"/>
          <w:szCs w:val="24"/>
        </w:rPr>
        <w:t>9</w:t>
      </w:r>
      <w:r>
        <w:rPr>
          <w:rFonts w:ascii="宋体" w:hAnsi="宋体" w:hint="eastAsia"/>
          <w:sz w:val="24"/>
          <w:szCs w:val="24"/>
        </w:rPr>
        <w:t>分，报工期（日历天）超过计划工期的计0分。报工期（日历天）比计划工期每减少1天的加0.2分，最多加</w:t>
      </w:r>
      <w:r w:rsidR="00A047DC">
        <w:rPr>
          <w:rFonts w:ascii="宋体" w:hAnsi="宋体" w:hint="eastAsia"/>
          <w:sz w:val="24"/>
          <w:szCs w:val="24"/>
        </w:rPr>
        <w:t>1</w:t>
      </w:r>
      <w:r>
        <w:rPr>
          <w:rFonts w:ascii="宋体" w:hAnsi="宋体" w:hint="eastAsia"/>
          <w:sz w:val="24"/>
          <w:szCs w:val="24"/>
        </w:rPr>
        <w:t>分。</w:t>
      </w:r>
    </w:p>
    <w:p w:rsidR="00F370BE" w:rsidRDefault="00454B58">
      <w:pPr>
        <w:tabs>
          <w:tab w:val="left" w:pos="378"/>
        </w:tabs>
        <w:adjustRightInd w:val="0"/>
        <w:snapToGrid w:val="0"/>
        <w:spacing w:line="312" w:lineRule="auto"/>
        <w:ind w:firstLineChars="200" w:firstLine="480"/>
        <w:rPr>
          <w:rFonts w:ascii="宋体" w:hAnsi="宋体"/>
          <w:sz w:val="24"/>
          <w:szCs w:val="24"/>
        </w:rPr>
      </w:pPr>
      <w:r>
        <w:rPr>
          <w:rFonts w:ascii="宋体" w:hAnsi="宋体" w:hint="eastAsia"/>
          <w:sz w:val="24"/>
          <w:szCs w:val="24"/>
        </w:rPr>
        <w:t>(4)质量（10分）</w:t>
      </w:r>
    </w:p>
    <w:p w:rsidR="00F370BE" w:rsidRDefault="00454B58">
      <w:pPr>
        <w:pStyle w:val="30"/>
        <w:spacing w:line="312" w:lineRule="auto"/>
        <w:ind w:firstLine="480"/>
        <w:rPr>
          <w:sz w:val="24"/>
          <w:szCs w:val="24"/>
        </w:rPr>
      </w:pPr>
      <w:r>
        <w:rPr>
          <w:rFonts w:hint="eastAsia"/>
          <w:sz w:val="24"/>
          <w:szCs w:val="24"/>
        </w:rPr>
        <w:t>承诺按国家现行建筑工程质量验收统一标准及各专业工程施工质量验收规范规定标准进行验收的得10分，不承诺或承诺其他任何标准的0分。</w:t>
      </w:r>
    </w:p>
    <w:p w:rsidR="00F370BE" w:rsidRDefault="00454B58">
      <w:pPr>
        <w:widowControl/>
        <w:adjustRightInd w:val="0"/>
        <w:snapToGrid w:val="0"/>
        <w:spacing w:line="400" w:lineRule="exact"/>
        <w:ind w:firstLineChars="200" w:firstLine="482"/>
        <w:jc w:val="left"/>
        <w:rPr>
          <w:rFonts w:ascii="宋体" w:cs="Arial"/>
          <w:color w:val="666666"/>
          <w:kern w:val="0"/>
          <w:sz w:val="24"/>
          <w:szCs w:val="28"/>
        </w:rPr>
      </w:pPr>
      <w:r>
        <w:rPr>
          <w:rFonts w:ascii="宋体" w:hAnsi="宋体" w:cs="Arial" w:hint="eastAsia"/>
          <w:b/>
          <w:bCs/>
          <w:color w:val="333333"/>
          <w:kern w:val="0"/>
          <w:sz w:val="24"/>
          <w:szCs w:val="28"/>
        </w:rPr>
        <w:t>十二、中标</w:t>
      </w:r>
    </w:p>
    <w:p w:rsidR="00F370BE" w:rsidRDefault="00454B58">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hint="eastAsia"/>
          <w:color w:val="333333"/>
          <w:kern w:val="0"/>
          <w:sz w:val="24"/>
          <w:szCs w:val="28"/>
        </w:rPr>
        <w:t>（一）中标通知</w:t>
      </w:r>
    </w:p>
    <w:p w:rsidR="00F370BE" w:rsidRDefault="00454B58">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color w:val="333333"/>
          <w:kern w:val="0"/>
          <w:sz w:val="24"/>
          <w:szCs w:val="28"/>
        </w:rPr>
        <w:t>1</w:t>
      </w:r>
      <w:r>
        <w:rPr>
          <w:rFonts w:ascii="宋体" w:hAnsi="宋体" w:cs="Arial" w:hint="eastAsia"/>
          <w:color w:val="333333"/>
          <w:kern w:val="0"/>
          <w:sz w:val="24"/>
          <w:szCs w:val="28"/>
        </w:rPr>
        <w:t>、评标结束确定中标后，招标人将通知中标的投标人签订合同。</w:t>
      </w:r>
    </w:p>
    <w:p w:rsidR="00F370BE" w:rsidRDefault="00454B58">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color w:val="333333"/>
          <w:kern w:val="0"/>
          <w:sz w:val="24"/>
          <w:szCs w:val="28"/>
        </w:rPr>
        <w:t>2</w:t>
      </w:r>
      <w:r>
        <w:rPr>
          <w:rFonts w:ascii="宋体" w:hAnsi="宋体" w:cs="Arial" w:hint="eastAsia"/>
          <w:color w:val="333333"/>
          <w:kern w:val="0"/>
          <w:sz w:val="24"/>
          <w:szCs w:val="28"/>
        </w:rPr>
        <w:t>、招标人无须向未中标的投标人解释原因，也不退还投标文件。</w:t>
      </w:r>
    </w:p>
    <w:p w:rsidR="00F370BE" w:rsidRDefault="00454B58">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color w:val="333333"/>
          <w:kern w:val="0"/>
          <w:sz w:val="24"/>
          <w:szCs w:val="28"/>
        </w:rPr>
        <w:t>3</w:t>
      </w:r>
      <w:r>
        <w:rPr>
          <w:rFonts w:ascii="宋体" w:hAnsi="宋体" w:cs="Arial" w:hint="eastAsia"/>
          <w:color w:val="333333"/>
          <w:kern w:val="0"/>
          <w:sz w:val="24"/>
          <w:szCs w:val="28"/>
        </w:rPr>
        <w:t>、未中标的其他投标人招标人评标结束后退回投标保证金，不再另行通知。</w:t>
      </w:r>
    </w:p>
    <w:p w:rsidR="00F370BE" w:rsidRDefault="00454B58">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hint="eastAsia"/>
          <w:color w:val="333333"/>
          <w:kern w:val="0"/>
          <w:sz w:val="24"/>
          <w:szCs w:val="28"/>
        </w:rPr>
        <w:t>（二）履约保证</w:t>
      </w:r>
    </w:p>
    <w:p w:rsidR="00F370BE" w:rsidRDefault="00454B58">
      <w:pPr>
        <w:widowControl/>
        <w:adjustRightInd w:val="0"/>
        <w:snapToGrid w:val="0"/>
        <w:spacing w:line="400" w:lineRule="exact"/>
        <w:ind w:firstLineChars="200" w:firstLine="480"/>
        <w:jc w:val="left"/>
        <w:rPr>
          <w:rFonts w:ascii="宋体" w:cs="Arial"/>
          <w:kern w:val="0"/>
          <w:sz w:val="24"/>
          <w:szCs w:val="28"/>
        </w:rPr>
      </w:pPr>
      <w:r>
        <w:rPr>
          <w:rFonts w:ascii="宋体" w:hAnsi="宋体" w:cs="Arial"/>
          <w:color w:val="333333"/>
          <w:kern w:val="0"/>
          <w:sz w:val="24"/>
          <w:szCs w:val="28"/>
        </w:rPr>
        <w:t>1</w:t>
      </w:r>
      <w:r>
        <w:rPr>
          <w:rFonts w:ascii="宋体" w:hAnsi="宋体" w:cs="Arial" w:hint="eastAsia"/>
          <w:color w:val="333333"/>
          <w:kern w:val="0"/>
          <w:sz w:val="24"/>
          <w:szCs w:val="28"/>
        </w:rPr>
        <w:t>、</w:t>
      </w:r>
      <w:r>
        <w:rPr>
          <w:rFonts w:ascii="宋体" w:hAnsi="宋体" w:cs="Arial" w:hint="eastAsia"/>
          <w:kern w:val="0"/>
          <w:sz w:val="24"/>
          <w:szCs w:val="28"/>
        </w:rPr>
        <w:t>中标人需缴纳履约保证金5000元，合同签订时缴纳。</w:t>
      </w:r>
    </w:p>
    <w:p w:rsidR="00F370BE" w:rsidRDefault="00454B58">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color w:val="333333"/>
          <w:kern w:val="0"/>
          <w:sz w:val="24"/>
          <w:szCs w:val="28"/>
        </w:rPr>
        <w:t>2</w:t>
      </w:r>
      <w:r>
        <w:rPr>
          <w:rFonts w:ascii="宋体" w:hAnsi="宋体" w:cs="Arial" w:hint="eastAsia"/>
          <w:color w:val="333333"/>
          <w:kern w:val="0"/>
          <w:sz w:val="24"/>
          <w:szCs w:val="28"/>
        </w:rPr>
        <w:t>、中标人不得转让中</w:t>
      </w:r>
      <w:r>
        <w:rPr>
          <w:rFonts w:ascii="宋体" w:hAnsi="宋体" w:cs="Arial" w:hint="eastAsia"/>
          <w:kern w:val="0"/>
          <w:sz w:val="24"/>
          <w:szCs w:val="28"/>
        </w:rPr>
        <w:t>标项目，否则将失去取</w:t>
      </w:r>
      <w:r>
        <w:rPr>
          <w:rFonts w:ascii="宋体" w:hAnsi="宋体" w:cs="Arial" w:hint="eastAsia"/>
          <w:color w:val="333333"/>
          <w:kern w:val="0"/>
          <w:sz w:val="24"/>
          <w:szCs w:val="28"/>
        </w:rPr>
        <w:t>得合同的资格。</w:t>
      </w:r>
    </w:p>
    <w:p w:rsidR="00F370BE" w:rsidRDefault="00454B58">
      <w:pPr>
        <w:widowControl/>
        <w:adjustRightInd w:val="0"/>
        <w:snapToGrid w:val="0"/>
        <w:spacing w:line="400" w:lineRule="exact"/>
        <w:ind w:firstLineChars="200" w:firstLine="480"/>
        <w:jc w:val="left"/>
        <w:rPr>
          <w:rFonts w:ascii="宋体"/>
          <w:kern w:val="0"/>
          <w:sz w:val="24"/>
          <w:szCs w:val="28"/>
        </w:rPr>
      </w:pPr>
      <w:r>
        <w:rPr>
          <w:rFonts w:ascii="宋体" w:hAnsi="宋体" w:hint="eastAsia"/>
          <w:kern w:val="0"/>
          <w:sz w:val="24"/>
          <w:szCs w:val="28"/>
        </w:rPr>
        <w:lastRenderedPageBreak/>
        <w:t>（三）合同签订</w:t>
      </w:r>
    </w:p>
    <w:p w:rsidR="00F370BE" w:rsidRDefault="00454B58">
      <w:pPr>
        <w:adjustRightInd w:val="0"/>
        <w:snapToGrid w:val="0"/>
        <w:spacing w:line="400" w:lineRule="exact"/>
        <w:ind w:firstLineChars="200" w:firstLine="480"/>
        <w:rPr>
          <w:rFonts w:ascii="宋体"/>
          <w:kern w:val="0"/>
          <w:sz w:val="24"/>
          <w:szCs w:val="28"/>
        </w:rPr>
      </w:pPr>
      <w:r>
        <w:rPr>
          <w:rFonts w:ascii="宋体" w:hAnsi="宋体"/>
          <w:kern w:val="0"/>
          <w:sz w:val="24"/>
          <w:szCs w:val="28"/>
        </w:rPr>
        <w:t>1</w:t>
      </w:r>
      <w:r>
        <w:rPr>
          <w:rFonts w:ascii="宋体" w:hAnsi="宋体" w:hint="eastAsia"/>
          <w:kern w:val="0"/>
          <w:sz w:val="24"/>
          <w:szCs w:val="28"/>
        </w:rPr>
        <w:t>、中标人从收到中标通知的</w:t>
      </w:r>
      <w:r>
        <w:rPr>
          <w:rFonts w:ascii="宋体" w:hAnsi="宋体"/>
          <w:kern w:val="0"/>
          <w:sz w:val="24"/>
          <w:szCs w:val="28"/>
        </w:rPr>
        <w:t>1</w:t>
      </w:r>
      <w:r>
        <w:rPr>
          <w:rFonts w:ascii="宋体"/>
          <w:kern w:val="0"/>
          <w:sz w:val="24"/>
          <w:szCs w:val="28"/>
        </w:rPr>
        <w:t>0</w:t>
      </w:r>
      <w:proofErr w:type="gramStart"/>
      <w:r>
        <w:rPr>
          <w:rFonts w:ascii="宋体" w:hAnsi="宋体" w:hint="eastAsia"/>
          <w:kern w:val="0"/>
          <w:sz w:val="24"/>
          <w:szCs w:val="28"/>
        </w:rPr>
        <w:t>日内与</w:t>
      </w:r>
      <w:proofErr w:type="gramEnd"/>
      <w:r>
        <w:rPr>
          <w:rFonts w:ascii="宋体" w:hAnsi="宋体" w:hint="eastAsia"/>
          <w:kern w:val="0"/>
          <w:sz w:val="24"/>
          <w:szCs w:val="28"/>
        </w:rPr>
        <w:t>招标人签订合同，合同主要条款见招标</w:t>
      </w:r>
      <w:proofErr w:type="gramStart"/>
      <w:r>
        <w:rPr>
          <w:rFonts w:ascii="宋体" w:hAnsi="宋体" w:hint="eastAsia"/>
          <w:kern w:val="0"/>
          <w:sz w:val="24"/>
          <w:szCs w:val="28"/>
        </w:rPr>
        <w:t>书项目</w:t>
      </w:r>
      <w:proofErr w:type="gramEnd"/>
      <w:r>
        <w:rPr>
          <w:rFonts w:ascii="宋体" w:hAnsi="宋体" w:hint="eastAsia"/>
          <w:kern w:val="0"/>
          <w:sz w:val="24"/>
          <w:szCs w:val="28"/>
        </w:rPr>
        <w:t>要求主要内容。</w:t>
      </w:r>
    </w:p>
    <w:p w:rsidR="00F370BE" w:rsidRDefault="00454B58">
      <w:pPr>
        <w:adjustRightInd w:val="0"/>
        <w:snapToGrid w:val="0"/>
        <w:spacing w:line="400" w:lineRule="exact"/>
        <w:ind w:firstLineChars="200" w:firstLine="480"/>
        <w:rPr>
          <w:rFonts w:ascii="宋体"/>
          <w:kern w:val="0"/>
          <w:sz w:val="24"/>
          <w:szCs w:val="28"/>
        </w:rPr>
      </w:pPr>
      <w:r>
        <w:rPr>
          <w:rFonts w:ascii="宋体" w:hAnsi="宋体"/>
          <w:kern w:val="0"/>
          <w:sz w:val="24"/>
          <w:szCs w:val="28"/>
        </w:rPr>
        <w:t>2</w:t>
      </w:r>
      <w:r>
        <w:rPr>
          <w:rFonts w:ascii="宋体" w:hAnsi="宋体" w:hint="eastAsia"/>
          <w:kern w:val="0"/>
          <w:sz w:val="24"/>
          <w:szCs w:val="28"/>
        </w:rPr>
        <w:t>、招标文件、中标人的投标文件等均为签订合同的依据。</w:t>
      </w:r>
    </w:p>
    <w:p w:rsidR="00F370BE" w:rsidRDefault="00454B58">
      <w:pPr>
        <w:widowControl/>
        <w:tabs>
          <w:tab w:val="left" w:pos="360"/>
        </w:tabs>
        <w:adjustRightInd w:val="0"/>
        <w:snapToGrid w:val="0"/>
        <w:spacing w:line="400" w:lineRule="exact"/>
        <w:ind w:firstLineChars="200" w:firstLine="480"/>
        <w:jc w:val="left"/>
        <w:rPr>
          <w:rFonts w:ascii="宋体"/>
          <w:kern w:val="0"/>
          <w:sz w:val="24"/>
          <w:szCs w:val="28"/>
        </w:rPr>
      </w:pPr>
      <w:r>
        <w:rPr>
          <w:rFonts w:ascii="宋体" w:hAnsi="宋体"/>
          <w:kern w:val="0"/>
          <w:sz w:val="24"/>
          <w:szCs w:val="28"/>
        </w:rPr>
        <w:t>3</w:t>
      </w:r>
      <w:r>
        <w:rPr>
          <w:rFonts w:ascii="宋体" w:hAnsi="宋体" w:hint="eastAsia"/>
          <w:kern w:val="0"/>
          <w:sz w:val="24"/>
          <w:szCs w:val="28"/>
        </w:rPr>
        <w:t>、其它相关事宜另行约定。</w:t>
      </w:r>
    </w:p>
    <w:p w:rsidR="00F370BE" w:rsidRDefault="00454B58">
      <w:pPr>
        <w:adjustRightInd w:val="0"/>
        <w:snapToGrid w:val="0"/>
        <w:spacing w:line="400" w:lineRule="exact"/>
        <w:ind w:firstLineChars="200" w:firstLine="482"/>
        <w:outlineLvl w:val="1"/>
        <w:rPr>
          <w:rFonts w:ascii="宋体"/>
          <w:b/>
          <w:kern w:val="0"/>
          <w:sz w:val="24"/>
          <w:szCs w:val="28"/>
        </w:rPr>
      </w:pPr>
      <w:r>
        <w:rPr>
          <w:rFonts w:ascii="宋体" w:hint="eastAsia"/>
          <w:b/>
          <w:kern w:val="0"/>
          <w:sz w:val="24"/>
          <w:szCs w:val="28"/>
        </w:rPr>
        <w:t>十三、废标</w:t>
      </w:r>
    </w:p>
    <w:p w:rsidR="00F370BE" w:rsidRDefault="00454B58" w:rsidP="00713F98">
      <w:pPr>
        <w:adjustRightInd w:val="0"/>
        <w:snapToGrid w:val="0"/>
        <w:spacing w:line="420" w:lineRule="exact"/>
        <w:ind w:firstLineChars="200" w:firstLine="480"/>
        <w:rPr>
          <w:rFonts w:ascii="宋体"/>
          <w:sz w:val="24"/>
        </w:rPr>
      </w:pPr>
      <w:r>
        <w:rPr>
          <w:rFonts w:ascii="宋体" w:hAnsi="宋体" w:hint="eastAsia"/>
          <w:sz w:val="24"/>
        </w:rPr>
        <w:t>投标人或其投标文件有下列情形之一的，其投标作废标处理：</w:t>
      </w:r>
    </w:p>
    <w:p w:rsidR="00F370BE" w:rsidRDefault="00454B58" w:rsidP="00713F98">
      <w:pPr>
        <w:pStyle w:val="a7"/>
        <w:spacing w:line="420" w:lineRule="exact"/>
        <w:ind w:firstLineChars="200" w:firstLine="480"/>
        <w:rPr>
          <w:sz w:val="24"/>
          <w:szCs w:val="24"/>
        </w:rPr>
      </w:pPr>
      <w:r>
        <w:rPr>
          <w:bCs/>
          <w:sz w:val="24"/>
          <w:szCs w:val="24"/>
        </w:rPr>
        <w:t>1</w:t>
      </w:r>
      <w:r>
        <w:rPr>
          <w:rFonts w:hint="eastAsia"/>
          <w:bCs/>
          <w:sz w:val="24"/>
          <w:szCs w:val="24"/>
        </w:rPr>
        <w:t>、投标文件封面、投标函等应由投标单位落款的地方</w:t>
      </w:r>
      <w:r>
        <w:rPr>
          <w:rFonts w:hint="eastAsia"/>
          <w:sz w:val="24"/>
          <w:szCs w:val="24"/>
        </w:rPr>
        <w:t>无投标单位盖章或无法定代表人或法定代表人授权的代理人签字或盖章的；</w:t>
      </w:r>
    </w:p>
    <w:p w:rsidR="00F370BE" w:rsidRDefault="00454B58" w:rsidP="00713F98">
      <w:pPr>
        <w:pStyle w:val="a7"/>
        <w:spacing w:line="420" w:lineRule="exact"/>
        <w:ind w:firstLineChars="200" w:firstLine="480"/>
        <w:rPr>
          <w:bCs/>
          <w:sz w:val="24"/>
          <w:szCs w:val="24"/>
        </w:rPr>
      </w:pPr>
      <w:r>
        <w:rPr>
          <w:sz w:val="24"/>
          <w:szCs w:val="24"/>
        </w:rPr>
        <w:t>2</w:t>
      </w:r>
      <w:r>
        <w:rPr>
          <w:rFonts w:hint="eastAsia"/>
          <w:sz w:val="24"/>
          <w:szCs w:val="24"/>
        </w:rPr>
        <w:t>、</w:t>
      </w:r>
      <w:r>
        <w:rPr>
          <w:rFonts w:hint="eastAsia"/>
          <w:bCs/>
          <w:sz w:val="24"/>
          <w:szCs w:val="24"/>
        </w:rPr>
        <w:t>未按规定的格式填写，</w:t>
      </w:r>
      <w:r>
        <w:rPr>
          <w:rFonts w:hint="eastAsia"/>
          <w:sz w:val="24"/>
          <w:szCs w:val="24"/>
        </w:rPr>
        <w:t>实质性</w:t>
      </w:r>
      <w:r>
        <w:rPr>
          <w:rFonts w:hint="eastAsia"/>
          <w:bCs/>
          <w:sz w:val="24"/>
          <w:szCs w:val="24"/>
        </w:rPr>
        <w:t>内容不全或关键字迹模糊、无法辨认的；</w:t>
      </w:r>
    </w:p>
    <w:p w:rsidR="00F370BE" w:rsidRDefault="00454B58" w:rsidP="00713F98">
      <w:pPr>
        <w:pStyle w:val="a7"/>
        <w:spacing w:line="420" w:lineRule="exact"/>
        <w:ind w:firstLineChars="200" w:firstLine="480"/>
        <w:rPr>
          <w:sz w:val="24"/>
          <w:szCs w:val="24"/>
        </w:rPr>
      </w:pPr>
      <w:r>
        <w:rPr>
          <w:sz w:val="24"/>
          <w:szCs w:val="24"/>
        </w:rPr>
        <w:t>3</w:t>
      </w:r>
      <w:r>
        <w:rPr>
          <w:rFonts w:hint="eastAsia"/>
          <w:sz w:val="24"/>
          <w:szCs w:val="24"/>
        </w:rPr>
        <w:t>、投标人递交两份或多份内容不同的投标文件，或在一份投标文件中对同一招标项目报有两个或多个报价，且未声明哪一个有效的。按招标文件规定提交备选投标方案的除外；</w:t>
      </w:r>
    </w:p>
    <w:p w:rsidR="00F370BE" w:rsidRDefault="00454B58" w:rsidP="00713F98">
      <w:pPr>
        <w:pStyle w:val="a7"/>
        <w:spacing w:line="420" w:lineRule="exact"/>
        <w:ind w:firstLineChars="200" w:firstLine="480"/>
        <w:rPr>
          <w:sz w:val="24"/>
          <w:szCs w:val="24"/>
        </w:rPr>
      </w:pPr>
      <w:r>
        <w:rPr>
          <w:sz w:val="24"/>
          <w:szCs w:val="24"/>
        </w:rPr>
        <w:t>4</w:t>
      </w:r>
      <w:r>
        <w:rPr>
          <w:rFonts w:hint="eastAsia"/>
          <w:sz w:val="24"/>
          <w:szCs w:val="24"/>
        </w:rPr>
        <w:t>、投标文件明显不符合招标文件规定的报价、工期、质量标准、技术规格、施工方案评审文件标准或其它实质性要求；</w:t>
      </w:r>
    </w:p>
    <w:p w:rsidR="00F370BE" w:rsidRDefault="00454B58" w:rsidP="00713F98">
      <w:pPr>
        <w:pStyle w:val="a7"/>
        <w:spacing w:line="420" w:lineRule="exact"/>
        <w:ind w:firstLineChars="200" w:firstLine="480"/>
        <w:rPr>
          <w:sz w:val="24"/>
          <w:szCs w:val="24"/>
        </w:rPr>
      </w:pPr>
      <w:r>
        <w:rPr>
          <w:sz w:val="24"/>
          <w:szCs w:val="24"/>
        </w:rPr>
        <w:t>5</w:t>
      </w:r>
      <w:r>
        <w:rPr>
          <w:rFonts w:hint="eastAsia"/>
          <w:sz w:val="24"/>
          <w:szCs w:val="24"/>
        </w:rPr>
        <w:t>、未按招标文件要求提交投标保证金的；</w:t>
      </w:r>
    </w:p>
    <w:p w:rsidR="00F370BE" w:rsidRDefault="00454B58" w:rsidP="00713F98">
      <w:pPr>
        <w:pStyle w:val="a7"/>
        <w:spacing w:line="420" w:lineRule="exact"/>
        <w:ind w:firstLineChars="200" w:firstLine="480"/>
        <w:rPr>
          <w:sz w:val="24"/>
          <w:szCs w:val="24"/>
        </w:rPr>
      </w:pPr>
      <w:r>
        <w:rPr>
          <w:sz w:val="24"/>
          <w:szCs w:val="24"/>
        </w:rPr>
        <w:t>6</w:t>
      </w:r>
      <w:r>
        <w:rPr>
          <w:rFonts w:hint="eastAsia"/>
          <w:sz w:val="24"/>
          <w:szCs w:val="24"/>
        </w:rPr>
        <w:t>、投标文件中存在招标人不能接受的其它实质性条件或提供虚假文件；</w:t>
      </w:r>
    </w:p>
    <w:p w:rsidR="00F370BE" w:rsidRDefault="00454B58" w:rsidP="00713F98">
      <w:pPr>
        <w:pStyle w:val="a7"/>
        <w:spacing w:line="420" w:lineRule="exact"/>
        <w:ind w:firstLineChars="200" w:firstLine="480"/>
        <w:rPr>
          <w:sz w:val="24"/>
          <w:szCs w:val="24"/>
        </w:rPr>
      </w:pPr>
      <w:r>
        <w:rPr>
          <w:sz w:val="24"/>
          <w:szCs w:val="24"/>
        </w:rPr>
        <w:t>7</w:t>
      </w:r>
      <w:r>
        <w:rPr>
          <w:rFonts w:hint="eastAsia"/>
          <w:sz w:val="24"/>
          <w:szCs w:val="24"/>
        </w:rPr>
        <w:t>、投标文件中的其它重大偏差（包括缺项，漏项）：</w:t>
      </w:r>
    </w:p>
    <w:p w:rsidR="00F370BE" w:rsidRDefault="00454B58" w:rsidP="00713F98">
      <w:pPr>
        <w:tabs>
          <w:tab w:val="left" w:pos="0"/>
        </w:tabs>
        <w:adjustRightInd w:val="0"/>
        <w:snapToGrid w:val="0"/>
        <w:spacing w:line="420" w:lineRule="exact"/>
        <w:ind w:firstLineChars="200" w:firstLine="480"/>
        <w:rPr>
          <w:rFonts w:ascii="宋体"/>
          <w:sz w:val="24"/>
        </w:rPr>
      </w:pPr>
      <w:r>
        <w:rPr>
          <w:rFonts w:ascii="宋体" w:hAnsi="宋体"/>
          <w:sz w:val="24"/>
        </w:rPr>
        <w:t>8</w:t>
      </w:r>
      <w:r>
        <w:rPr>
          <w:rFonts w:ascii="宋体" w:hAnsi="宋体" w:hint="eastAsia"/>
          <w:sz w:val="24"/>
        </w:rPr>
        <w:t>、有串通投标或弄虚作假或有其他违法行为的；</w:t>
      </w:r>
    </w:p>
    <w:p w:rsidR="00F370BE" w:rsidRDefault="00454B58" w:rsidP="00713F98">
      <w:pPr>
        <w:tabs>
          <w:tab w:val="left" w:pos="0"/>
        </w:tabs>
        <w:adjustRightInd w:val="0"/>
        <w:snapToGrid w:val="0"/>
        <w:spacing w:line="420" w:lineRule="exact"/>
        <w:ind w:firstLineChars="200" w:firstLine="480"/>
        <w:rPr>
          <w:rFonts w:ascii="宋体"/>
          <w:sz w:val="24"/>
        </w:rPr>
      </w:pPr>
      <w:r>
        <w:rPr>
          <w:rFonts w:ascii="宋体" w:hAnsi="宋体"/>
          <w:sz w:val="24"/>
        </w:rPr>
        <w:t>9</w:t>
      </w:r>
      <w:r>
        <w:rPr>
          <w:rFonts w:ascii="宋体" w:hAnsi="宋体" w:hint="eastAsia"/>
          <w:sz w:val="24"/>
        </w:rPr>
        <w:t>、不按评标委员会要求澄清、说明或补正的；</w:t>
      </w:r>
    </w:p>
    <w:p w:rsidR="00F370BE" w:rsidRDefault="00454B58" w:rsidP="00713F98">
      <w:pPr>
        <w:tabs>
          <w:tab w:val="left" w:pos="0"/>
        </w:tabs>
        <w:adjustRightInd w:val="0"/>
        <w:snapToGrid w:val="0"/>
        <w:spacing w:line="420" w:lineRule="exact"/>
        <w:ind w:firstLineChars="200" w:firstLine="480"/>
        <w:rPr>
          <w:rFonts w:ascii="宋体"/>
          <w:sz w:val="24"/>
        </w:rPr>
      </w:pPr>
      <w:r>
        <w:rPr>
          <w:rFonts w:ascii="宋体" w:hAnsi="宋体"/>
          <w:sz w:val="24"/>
        </w:rPr>
        <w:t>10</w:t>
      </w:r>
      <w:r>
        <w:rPr>
          <w:rFonts w:ascii="宋体" w:hAnsi="宋体" w:hint="eastAsia"/>
          <w:sz w:val="24"/>
        </w:rPr>
        <w:t>、在初步评审中，评标委员会认定投标人的投标不符合初步审核表的任何一项评审标准的；</w:t>
      </w:r>
    </w:p>
    <w:p w:rsidR="00F370BE" w:rsidRDefault="00454B58" w:rsidP="00713F98">
      <w:pPr>
        <w:tabs>
          <w:tab w:val="left" w:pos="0"/>
        </w:tabs>
        <w:adjustRightInd w:val="0"/>
        <w:snapToGrid w:val="0"/>
        <w:spacing w:line="420" w:lineRule="exact"/>
        <w:ind w:firstLineChars="200" w:firstLine="480"/>
        <w:rPr>
          <w:rFonts w:ascii="宋体"/>
          <w:sz w:val="24"/>
        </w:rPr>
      </w:pPr>
      <w:r>
        <w:rPr>
          <w:rFonts w:ascii="宋体" w:hAnsi="宋体"/>
          <w:sz w:val="24"/>
        </w:rPr>
        <w:t>11</w:t>
      </w:r>
      <w:r>
        <w:rPr>
          <w:rFonts w:ascii="宋体" w:hAnsi="宋体" w:hint="eastAsia"/>
          <w:sz w:val="24"/>
        </w:rPr>
        <w:t>、投标人的投标价格超出“招标控制价（如有）”的；</w:t>
      </w:r>
    </w:p>
    <w:p w:rsidR="00F370BE" w:rsidRDefault="00454B58" w:rsidP="00713F98">
      <w:pPr>
        <w:tabs>
          <w:tab w:val="left" w:pos="0"/>
        </w:tabs>
        <w:adjustRightInd w:val="0"/>
        <w:snapToGrid w:val="0"/>
        <w:spacing w:line="420" w:lineRule="exact"/>
        <w:ind w:firstLineChars="200" w:firstLine="480"/>
        <w:rPr>
          <w:rFonts w:ascii="宋体"/>
          <w:sz w:val="24"/>
        </w:rPr>
      </w:pPr>
      <w:r>
        <w:rPr>
          <w:rFonts w:ascii="宋体" w:hAnsi="宋体"/>
          <w:sz w:val="24"/>
        </w:rPr>
        <w:t>12</w:t>
      </w:r>
      <w:r>
        <w:rPr>
          <w:rFonts w:ascii="宋体" w:hAnsi="宋体" w:hint="eastAsia"/>
          <w:sz w:val="24"/>
        </w:rPr>
        <w:t>、投标有效期不满足招标文件要求的；</w:t>
      </w:r>
    </w:p>
    <w:p w:rsidR="00F370BE" w:rsidRDefault="00454B58" w:rsidP="00713F98">
      <w:pPr>
        <w:tabs>
          <w:tab w:val="left" w:pos="0"/>
        </w:tabs>
        <w:adjustRightInd w:val="0"/>
        <w:snapToGrid w:val="0"/>
        <w:spacing w:line="420" w:lineRule="exact"/>
        <w:ind w:firstLineChars="200" w:firstLine="480"/>
        <w:rPr>
          <w:rFonts w:ascii="宋体"/>
          <w:sz w:val="24"/>
        </w:rPr>
      </w:pPr>
      <w:r>
        <w:rPr>
          <w:rFonts w:ascii="宋体" w:hAnsi="宋体"/>
          <w:sz w:val="24"/>
        </w:rPr>
        <w:t>13</w:t>
      </w:r>
      <w:r>
        <w:rPr>
          <w:rFonts w:ascii="宋体" w:hAnsi="宋体" w:hint="eastAsia"/>
          <w:sz w:val="24"/>
        </w:rPr>
        <w:t>、投标文件载明的招标项目完成期限超过招标文件规定的期限；</w:t>
      </w:r>
    </w:p>
    <w:p w:rsidR="00F370BE" w:rsidRDefault="00454B58" w:rsidP="00713F98">
      <w:pPr>
        <w:tabs>
          <w:tab w:val="left" w:pos="0"/>
        </w:tabs>
        <w:adjustRightInd w:val="0"/>
        <w:snapToGrid w:val="0"/>
        <w:spacing w:line="420" w:lineRule="exact"/>
        <w:ind w:firstLineChars="200" w:firstLine="480"/>
        <w:rPr>
          <w:rFonts w:ascii="宋体"/>
          <w:sz w:val="24"/>
        </w:rPr>
      </w:pPr>
      <w:r>
        <w:rPr>
          <w:rFonts w:ascii="宋体" w:hAnsi="宋体"/>
          <w:sz w:val="24"/>
        </w:rPr>
        <w:t>14</w:t>
      </w:r>
      <w:r>
        <w:rPr>
          <w:rFonts w:ascii="宋体" w:hAnsi="宋体" w:hint="eastAsia"/>
          <w:sz w:val="24"/>
        </w:rPr>
        <w:t>、投标报价明显低于成本报价竞标</w:t>
      </w:r>
      <w:r>
        <w:rPr>
          <w:rFonts w:ascii="宋体"/>
          <w:sz w:val="24"/>
        </w:rPr>
        <w:t>,</w:t>
      </w:r>
      <w:r>
        <w:rPr>
          <w:rFonts w:ascii="宋体" w:hAnsi="宋体" w:hint="eastAsia"/>
          <w:sz w:val="24"/>
        </w:rPr>
        <w:t>且无法做出合理说明的；</w:t>
      </w:r>
    </w:p>
    <w:p w:rsidR="00F370BE" w:rsidRDefault="00454B58" w:rsidP="00713F98">
      <w:pPr>
        <w:tabs>
          <w:tab w:val="left" w:pos="0"/>
        </w:tabs>
        <w:adjustRightInd w:val="0"/>
        <w:snapToGrid w:val="0"/>
        <w:spacing w:line="420" w:lineRule="exact"/>
        <w:ind w:firstLineChars="200" w:firstLine="480"/>
        <w:rPr>
          <w:rFonts w:ascii="宋体"/>
          <w:sz w:val="24"/>
        </w:rPr>
      </w:pPr>
      <w:r>
        <w:rPr>
          <w:rFonts w:ascii="宋体" w:hAnsi="宋体"/>
          <w:sz w:val="24"/>
        </w:rPr>
        <w:t>15</w:t>
      </w:r>
      <w:r>
        <w:rPr>
          <w:rFonts w:ascii="宋体" w:hAnsi="宋体" w:hint="eastAsia"/>
          <w:sz w:val="24"/>
        </w:rPr>
        <w:t>、无正当理由拒绝在开标会记录上签字确认的；</w:t>
      </w:r>
    </w:p>
    <w:p w:rsidR="00F370BE" w:rsidRDefault="00454B58">
      <w:pPr>
        <w:pStyle w:val="a7"/>
        <w:spacing w:line="400" w:lineRule="exact"/>
        <w:ind w:firstLineChars="200" w:firstLine="482"/>
        <w:rPr>
          <w:b/>
          <w:sz w:val="24"/>
          <w:szCs w:val="24"/>
        </w:rPr>
      </w:pPr>
      <w:r>
        <w:rPr>
          <w:rFonts w:hint="eastAsia"/>
          <w:b/>
          <w:sz w:val="24"/>
          <w:szCs w:val="24"/>
        </w:rPr>
        <w:t>十四、合同授予标准</w:t>
      </w:r>
    </w:p>
    <w:p w:rsidR="00F370BE" w:rsidRDefault="00454B58">
      <w:pPr>
        <w:pStyle w:val="a7"/>
        <w:spacing w:line="400" w:lineRule="exact"/>
        <w:ind w:firstLineChars="200" w:firstLine="480"/>
        <w:rPr>
          <w:sz w:val="24"/>
          <w:szCs w:val="24"/>
        </w:rPr>
      </w:pPr>
      <w:r>
        <w:rPr>
          <w:rFonts w:hint="eastAsia"/>
          <w:sz w:val="24"/>
          <w:szCs w:val="24"/>
        </w:rPr>
        <w:t>本招标工程的施工合同将授予按评标委员会的评标报告所确定的中标人。</w:t>
      </w:r>
    </w:p>
    <w:p w:rsidR="00F370BE" w:rsidRDefault="00454B58">
      <w:pPr>
        <w:pStyle w:val="a7"/>
        <w:spacing w:line="400" w:lineRule="exact"/>
        <w:ind w:firstLineChars="200" w:firstLine="480"/>
        <w:rPr>
          <w:sz w:val="24"/>
          <w:szCs w:val="24"/>
        </w:rPr>
      </w:pPr>
      <w:r>
        <w:rPr>
          <w:sz w:val="24"/>
          <w:szCs w:val="24"/>
        </w:rPr>
        <w:t>1</w:t>
      </w:r>
      <w:r>
        <w:rPr>
          <w:rFonts w:hint="eastAsia"/>
          <w:sz w:val="24"/>
          <w:szCs w:val="24"/>
        </w:rPr>
        <w:t>、招标人拒绝投标的权力</w:t>
      </w:r>
    </w:p>
    <w:p w:rsidR="00F370BE" w:rsidRDefault="00454B58">
      <w:pPr>
        <w:pStyle w:val="a7"/>
        <w:spacing w:line="400" w:lineRule="exact"/>
        <w:rPr>
          <w:sz w:val="24"/>
          <w:szCs w:val="24"/>
        </w:rPr>
      </w:pPr>
      <w:r>
        <w:rPr>
          <w:rFonts w:hint="eastAsia"/>
          <w:sz w:val="24"/>
          <w:szCs w:val="24"/>
        </w:rPr>
        <w:t>招标人不承诺将合同授予报价最低的投标人。招标人在发出中标通知书前，有权依据评标委员会的评标报告和法规规定拒绝不合格的投标。</w:t>
      </w:r>
    </w:p>
    <w:p w:rsidR="00F370BE" w:rsidRDefault="00454B58">
      <w:pPr>
        <w:pStyle w:val="a7"/>
        <w:spacing w:line="400" w:lineRule="exact"/>
        <w:ind w:firstLineChars="200" w:firstLine="480"/>
        <w:rPr>
          <w:sz w:val="24"/>
          <w:szCs w:val="24"/>
        </w:rPr>
      </w:pPr>
      <w:r>
        <w:rPr>
          <w:sz w:val="24"/>
          <w:szCs w:val="24"/>
        </w:rPr>
        <w:t>2</w:t>
      </w:r>
      <w:r>
        <w:rPr>
          <w:rFonts w:hint="eastAsia"/>
          <w:sz w:val="24"/>
          <w:szCs w:val="24"/>
        </w:rPr>
        <w:t>、中标通知书</w:t>
      </w:r>
    </w:p>
    <w:p w:rsidR="00F370BE" w:rsidRDefault="00454B58">
      <w:pPr>
        <w:pStyle w:val="a7"/>
        <w:spacing w:line="400" w:lineRule="exact"/>
        <w:ind w:firstLineChars="200" w:firstLine="480"/>
        <w:rPr>
          <w:sz w:val="24"/>
          <w:szCs w:val="24"/>
        </w:rPr>
      </w:pPr>
      <w:r>
        <w:rPr>
          <w:sz w:val="24"/>
          <w:szCs w:val="24"/>
        </w:rPr>
        <w:t xml:space="preserve">2.1 </w:t>
      </w:r>
      <w:r>
        <w:rPr>
          <w:rFonts w:hint="eastAsia"/>
          <w:sz w:val="24"/>
          <w:szCs w:val="24"/>
        </w:rPr>
        <w:t>中标人确定后，招标人将在合肥市公共资源交易网网站上予以公示，公示期满后，未发现预中标单位在招标投标活动中有违法行为或有前述</w:t>
      </w:r>
      <w:r>
        <w:rPr>
          <w:sz w:val="24"/>
          <w:szCs w:val="24"/>
        </w:rPr>
        <w:t>35</w:t>
      </w:r>
      <w:r>
        <w:rPr>
          <w:rFonts w:hint="eastAsia"/>
          <w:sz w:val="24"/>
          <w:szCs w:val="24"/>
        </w:rPr>
        <w:t>条所列情形之一的</w:t>
      </w:r>
      <w:r>
        <w:rPr>
          <w:sz w:val="24"/>
          <w:szCs w:val="24"/>
        </w:rPr>
        <w:t>,</w:t>
      </w:r>
      <w:r>
        <w:rPr>
          <w:rFonts w:hint="eastAsia"/>
          <w:sz w:val="24"/>
          <w:szCs w:val="24"/>
        </w:rPr>
        <w:t>招标人将向中标人按程序办理和发放中标通知书。</w:t>
      </w:r>
    </w:p>
    <w:p w:rsidR="00F370BE" w:rsidRDefault="00454B58">
      <w:pPr>
        <w:pStyle w:val="a7"/>
        <w:spacing w:line="400" w:lineRule="exact"/>
        <w:ind w:firstLineChars="200" w:firstLine="480"/>
        <w:rPr>
          <w:sz w:val="24"/>
          <w:szCs w:val="24"/>
        </w:rPr>
      </w:pPr>
      <w:r>
        <w:rPr>
          <w:sz w:val="24"/>
          <w:szCs w:val="24"/>
        </w:rPr>
        <w:lastRenderedPageBreak/>
        <w:t>2.2</w:t>
      </w:r>
      <w:r>
        <w:rPr>
          <w:rFonts w:hint="eastAsia"/>
          <w:sz w:val="24"/>
          <w:szCs w:val="24"/>
        </w:rPr>
        <w:t>招标人将在发出中标通知书的同时</w:t>
      </w:r>
      <w:r>
        <w:rPr>
          <w:sz w:val="24"/>
          <w:szCs w:val="24"/>
        </w:rPr>
        <w:t>,</w:t>
      </w:r>
      <w:r>
        <w:rPr>
          <w:rFonts w:hint="eastAsia"/>
          <w:sz w:val="24"/>
          <w:szCs w:val="24"/>
        </w:rPr>
        <w:t>将中标结果通知所有未中标的投标人。</w:t>
      </w:r>
    </w:p>
    <w:p w:rsidR="00F370BE" w:rsidRDefault="00454B58" w:rsidP="00713F98">
      <w:pPr>
        <w:pStyle w:val="a7"/>
        <w:spacing w:line="400" w:lineRule="exact"/>
        <w:ind w:firstLineChars="200" w:firstLine="480"/>
        <w:rPr>
          <w:sz w:val="24"/>
          <w:szCs w:val="24"/>
        </w:rPr>
      </w:pPr>
      <w:r>
        <w:rPr>
          <w:sz w:val="24"/>
          <w:szCs w:val="24"/>
        </w:rPr>
        <w:t>3.2</w:t>
      </w:r>
      <w:r>
        <w:rPr>
          <w:rFonts w:hint="eastAsia"/>
          <w:sz w:val="24"/>
          <w:szCs w:val="24"/>
        </w:rPr>
        <w:t>签订合同</w:t>
      </w:r>
    </w:p>
    <w:p w:rsidR="00F370BE" w:rsidRDefault="00454B58" w:rsidP="00713F98">
      <w:pPr>
        <w:adjustRightInd w:val="0"/>
        <w:snapToGrid w:val="0"/>
        <w:spacing w:beforeLines="20" w:before="62" w:afterLines="20" w:after="62" w:line="400" w:lineRule="exact"/>
        <w:ind w:firstLineChars="200" w:firstLine="480"/>
        <w:rPr>
          <w:rFonts w:ascii="宋体"/>
          <w:sz w:val="24"/>
        </w:rPr>
      </w:pPr>
      <w:r>
        <w:rPr>
          <w:rFonts w:ascii="宋体"/>
          <w:sz w:val="24"/>
        </w:rPr>
        <w:t>3.3</w:t>
      </w:r>
      <w:r>
        <w:rPr>
          <w:rFonts w:ascii="宋体" w:hint="eastAsia"/>
          <w:sz w:val="24"/>
        </w:rPr>
        <w:t>中标人的中标价即为合同价款。</w:t>
      </w:r>
    </w:p>
    <w:p w:rsidR="00F370BE" w:rsidRDefault="00454B58" w:rsidP="00713F98">
      <w:pPr>
        <w:adjustRightInd w:val="0"/>
        <w:snapToGrid w:val="0"/>
        <w:spacing w:beforeLines="20" w:before="62" w:afterLines="20" w:after="62" w:line="400" w:lineRule="exact"/>
        <w:ind w:firstLineChars="200" w:firstLine="480"/>
        <w:rPr>
          <w:rFonts w:ascii="宋体"/>
          <w:sz w:val="24"/>
        </w:rPr>
      </w:pPr>
      <w:r>
        <w:rPr>
          <w:rFonts w:ascii="宋体" w:hint="eastAsia"/>
          <w:sz w:val="24"/>
        </w:rPr>
        <w:t>中标人在收到中标通知书之日起，应及时与招标人办理洽谈和签订承包合同的各项手续并做好进场准备工作</w:t>
      </w:r>
      <w:r>
        <w:rPr>
          <w:rFonts w:ascii="宋体"/>
          <w:sz w:val="24"/>
        </w:rPr>
        <w:t>(</w:t>
      </w:r>
      <w:proofErr w:type="gramStart"/>
      <w:r>
        <w:rPr>
          <w:rFonts w:ascii="宋体" w:hint="eastAsia"/>
          <w:sz w:val="24"/>
        </w:rPr>
        <w:t>含临时</w:t>
      </w:r>
      <w:proofErr w:type="gramEnd"/>
      <w:r>
        <w:rPr>
          <w:rFonts w:ascii="宋体" w:hint="eastAsia"/>
          <w:sz w:val="24"/>
        </w:rPr>
        <w:t>设施、施工水电接引</w:t>
      </w:r>
      <w:r>
        <w:rPr>
          <w:rFonts w:ascii="宋体"/>
          <w:sz w:val="24"/>
        </w:rPr>
        <w:t>)</w:t>
      </w:r>
      <w:r>
        <w:rPr>
          <w:rFonts w:ascii="宋体" w:hint="eastAsia"/>
          <w:sz w:val="24"/>
        </w:rPr>
        <w:t>，招标人另有规定的除外。</w:t>
      </w:r>
    </w:p>
    <w:p w:rsidR="00F370BE" w:rsidRDefault="00454B58" w:rsidP="00713F98">
      <w:pPr>
        <w:adjustRightInd w:val="0"/>
        <w:snapToGrid w:val="0"/>
        <w:spacing w:beforeLines="20" w:before="62" w:afterLines="20" w:after="62" w:line="400" w:lineRule="exact"/>
        <w:ind w:firstLineChars="200" w:firstLine="480"/>
        <w:rPr>
          <w:rFonts w:ascii="宋体"/>
          <w:sz w:val="24"/>
        </w:rPr>
      </w:pPr>
      <w:r>
        <w:rPr>
          <w:rFonts w:ascii="宋体"/>
          <w:sz w:val="24"/>
        </w:rPr>
        <w:t>3.4</w:t>
      </w:r>
      <w:r>
        <w:rPr>
          <w:rFonts w:ascii="宋体" w:hint="eastAsia"/>
          <w:sz w:val="24"/>
        </w:rPr>
        <w:t>招标人和中标人应当自中标通知书发出之日起</w:t>
      </w:r>
      <w:r>
        <w:rPr>
          <w:rFonts w:ascii="宋体"/>
          <w:sz w:val="24"/>
        </w:rPr>
        <w:t>30</w:t>
      </w:r>
      <w:r>
        <w:rPr>
          <w:rFonts w:ascii="宋体" w:hint="eastAsia"/>
          <w:sz w:val="24"/>
        </w:rPr>
        <w:t>天内，根据招标文件和中标人的投标文件订立书面合同。中标人无正当理由拒签合同的，招标人取消其中标资格，其投标保证金不予退还；给招标人超过的损失超过投标保证金数额的，中标人还应当对超过部分予以赔偿。</w:t>
      </w:r>
    </w:p>
    <w:p w:rsidR="00F370BE" w:rsidRDefault="00454B58" w:rsidP="00713F98">
      <w:pPr>
        <w:adjustRightInd w:val="0"/>
        <w:snapToGrid w:val="0"/>
        <w:spacing w:beforeLines="20" w:before="62" w:afterLines="20" w:after="62" w:line="400" w:lineRule="exact"/>
        <w:ind w:firstLineChars="200" w:firstLine="480"/>
        <w:rPr>
          <w:rFonts w:ascii="宋体"/>
          <w:sz w:val="24"/>
        </w:rPr>
      </w:pPr>
      <w:r>
        <w:rPr>
          <w:rFonts w:ascii="宋体"/>
          <w:sz w:val="24"/>
        </w:rPr>
        <w:t xml:space="preserve">3.5 </w:t>
      </w:r>
      <w:r>
        <w:rPr>
          <w:rFonts w:ascii="宋体" w:hint="eastAsia"/>
          <w:sz w:val="24"/>
        </w:rPr>
        <w:t>发出中标通知书后，招标人无正当理由拒签合同的，招标人向中标人退还投标保证金，给中标人造成损失的，还应当赔偿损失。</w:t>
      </w:r>
    </w:p>
    <w:p w:rsidR="00F370BE" w:rsidRDefault="00454B58" w:rsidP="00713F98">
      <w:pPr>
        <w:adjustRightInd w:val="0"/>
        <w:snapToGrid w:val="0"/>
        <w:spacing w:beforeLines="20" w:before="62" w:afterLines="20" w:after="62" w:line="400" w:lineRule="exact"/>
        <w:ind w:firstLineChars="200" w:firstLine="480"/>
        <w:rPr>
          <w:rFonts w:ascii="宋体"/>
          <w:sz w:val="24"/>
        </w:rPr>
      </w:pPr>
      <w:r>
        <w:rPr>
          <w:rFonts w:ascii="宋体"/>
          <w:sz w:val="24"/>
        </w:rPr>
        <w:t>3.6</w:t>
      </w:r>
      <w:r>
        <w:rPr>
          <w:rFonts w:ascii="宋体" w:hint="eastAsia"/>
          <w:sz w:val="24"/>
        </w:rPr>
        <w:t>中标人应当按照合同约定履行义务，完成中标项目施工，不得将中标项目施工转让（转包）给他人。</w:t>
      </w:r>
    </w:p>
    <w:p w:rsidR="00F370BE" w:rsidRDefault="00F370BE">
      <w:pPr>
        <w:adjustRightInd w:val="0"/>
        <w:snapToGrid w:val="0"/>
        <w:spacing w:line="400" w:lineRule="exact"/>
        <w:outlineLvl w:val="1"/>
        <w:rPr>
          <w:rFonts w:ascii="宋体"/>
          <w:kern w:val="0"/>
          <w:sz w:val="24"/>
          <w:szCs w:val="28"/>
        </w:rPr>
      </w:pPr>
    </w:p>
    <w:p w:rsidR="00F370BE" w:rsidRDefault="00F370BE">
      <w:pPr>
        <w:adjustRightInd w:val="0"/>
        <w:snapToGrid w:val="0"/>
        <w:spacing w:line="400" w:lineRule="exact"/>
        <w:outlineLvl w:val="1"/>
        <w:rPr>
          <w:rFonts w:ascii="宋体"/>
          <w:kern w:val="0"/>
          <w:sz w:val="24"/>
          <w:szCs w:val="28"/>
        </w:rPr>
      </w:pPr>
    </w:p>
    <w:p w:rsidR="00F370BE" w:rsidRDefault="00F370BE">
      <w:pPr>
        <w:adjustRightInd w:val="0"/>
        <w:snapToGrid w:val="0"/>
        <w:spacing w:line="400" w:lineRule="exact"/>
        <w:outlineLvl w:val="1"/>
        <w:rPr>
          <w:rFonts w:ascii="宋体"/>
          <w:kern w:val="0"/>
          <w:sz w:val="24"/>
          <w:szCs w:val="28"/>
        </w:rPr>
      </w:pPr>
    </w:p>
    <w:p w:rsidR="00F370BE" w:rsidRDefault="00F370BE">
      <w:pPr>
        <w:adjustRightInd w:val="0"/>
        <w:snapToGrid w:val="0"/>
        <w:spacing w:line="400" w:lineRule="exact"/>
        <w:outlineLvl w:val="1"/>
        <w:rPr>
          <w:rFonts w:ascii="宋体"/>
          <w:kern w:val="0"/>
          <w:sz w:val="24"/>
          <w:szCs w:val="28"/>
        </w:rPr>
      </w:pPr>
    </w:p>
    <w:p w:rsidR="00F370BE" w:rsidRDefault="00F370BE">
      <w:pPr>
        <w:adjustRightInd w:val="0"/>
        <w:snapToGrid w:val="0"/>
        <w:spacing w:line="400" w:lineRule="exact"/>
        <w:outlineLvl w:val="1"/>
        <w:rPr>
          <w:rFonts w:ascii="宋体"/>
          <w:kern w:val="0"/>
          <w:sz w:val="24"/>
          <w:szCs w:val="28"/>
        </w:rPr>
      </w:pPr>
    </w:p>
    <w:p w:rsidR="00F370BE" w:rsidRDefault="00F370BE">
      <w:pPr>
        <w:adjustRightInd w:val="0"/>
        <w:snapToGrid w:val="0"/>
        <w:spacing w:line="400" w:lineRule="exact"/>
        <w:outlineLvl w:val="1"/>
        <w:rPr>
          <w:rFonts w:hAnsi="宋体"/>
          <w:b/>
          <w:color w:val="000000"/>
          <w:sz w:val="36"/>
          <w:szCs w:val="36"/>
        </w:rPr>
      </w:pPr>
    </w:p>
    <w:p w:rsidR="00F370BE" w:rsidRDefault="00F370BE">
      <w:pPr>
        <w:adjustRightInd w:val="0"/>
        <w:snapToGrid w:val="0"/>
        <w:spacing w:line="400" w:lineRule="exact"/>
        <w:outlineLvl w:val="1"/>
        <w:rPr>
          <w:rFonts w:hAnsi="宋体"/>
          <w:b/>
          <w:color w:val="000000"/>
          <w:sz w:val="36"/>
          <w:szCs w:val="36"/>
        </w:rPr>
      </w:pPr>
    </w:p>
    <w:p w:rsidR="00F370BE" w:rsidRDefault="00F370BE">
      <w:pPr>
        <w:adjustRightInd w:val="0"/>
        <w:snapToGrid w:val="0"/>
        <w:spacing w:line="400" w:lineRule="exact"/>
        <w:outlineLvl w:val="1"/>
        <w:rPr>
          <w:rFonts w:hAnsi="宋体"/>
          <w:b/>
          <w:color w:val="000000"/>
          <w:sz w:val="36"/>
          <w:szCs w:val="36"/>
        </w:rPr>
      </w:pPr>
    </w:p>
    <w:p w:rsidR="00F370BE" w:rsidRDefault="00F370BE">
      <w:pPr>
        <w:adjustRightInd w:val="0"/>
        <w:snapToGrid w:val="0"/>
        <w:spacing w:line="400" w:lineRule="exact"/>
        <w:outlineLvl w:val="1"/>
        <w:rPr>
          <w:rFonts w:hAnsi="宋体"/>
          <w:b/>
          <w:color w:val="000000"/>
          <w:sz w:val="36"/>
          <w:szCs w:val="36"/>
        </w:rPr>
      </w:pPr>
    </w:p>
    <w:p w:rsidR="00F370BE" w:rsidRDefault="00F370BE">
      <w:pPr>
        <w:adjustRightInd w:val="0"/>
        <w:snapToGrid w:val="0"/>
        <w:spacing w:line="400" w:lineRule="exact"/>
        <w:outlineLvl w:val="1"/>
        <w:rPr>
          <w:rFonts w:hAnsi="宋体"/>
          <w:b/>
          <w:color w:val="000000"/>
          <w:sz w:val="36"/>
          <w:szCs w:val="36"/>
        </w:rPr>
      </w:pPr>
    </w:p>
    <w:p w:rsidR="00F370BE" w:rsidRDefault="00F370BE">
      <w:pPr>
        <w:adjustRightInd w:val="0"/>
        <w:snapToGrid w:val="0"/>
        <w:spacing w:line="400" w:lineRule="exact"/>
        <w:outlineLvl w:val="1"/>
        <w:rPr>
          <w:rFonts w:hAnsi="宋体"/>
          <w:b/>
          <w:color w:val="000000"/>
          <w:sz w:val="36"/>
          <w:szCs w:val="36"/>
        </w:rPr>
      </w:pPr>
    </w:p>
    <w:p w:rsidR="00F370BE" w:rsidRDefault="00F370BE">
      <w:pPr>
        <w:adjustRightInd w:val="0"/>
        <w:snapToGrid w:val="0"/>
        <w:spacing w:line="400" w:lineRule="exact"/>
        <w:outlineLvl w:val="1"/>
        <w:rPr>
          <w:rFonts w:hAnsi="宋体"/>
          <w:b/>
          <w:color w:val="000000"/>
          <w:sz w:val="36"/>
          <w:szCs w:val="36"/>
        </w:rPr>
      </w:pPr>
    </w:p>
    <w:p w:rsidR="00F370BE" w:rsidRDefault="00F370BE">
      <w:pPr>
        <w:adjustRightInd w:val="0"/>
        <w:snapToGrid w:val="0"/>
        <w:spacing w:line="400" w:lineRule="exact"/>
        <w:outlineLvl w:val="1"/>
        <w:rPr>
          <w:rFonts w:hAnsi="宋体"/>
          <w:b/>
          <w:color w:val="000000"/>
          <w:sz w:val="36"/>
          <w:szCs w:val="36"/>
        </w:rPr>
      </w:pPr>
    </w:p>
    <w:p w:rsidR="00F370BE" w:rsidRDefault="00F370BE">
      <w:pPr>
        <w:adjustRightInd w:val="0"/>
        <w:snapToGrid w:val="0"/>
        <w:spacing w:line="400" w:lineRule="exact"/>
        <w:outlineLvl w:val="1"/>
        <w:rPr>
          <w:rFonts w:hAnsi="宋体"/>
          <w:b/>
          <w:color w:val="000000"/>
          <w:sz w:val="36"/>
          <w:szCs w:val="36"/>
        </w:rPr>
      </w:pPr>
    </w:p>
    <w:p w:rsidR="00F370BE" w:rsidRDefault="00F370BE">
      <w:pPr>
        <w:adjustRightInd w:val="0"/>
        <w:snapToGrid w:val="0"/>
        <w:spacing w:line="400" w:lineRule="exact"/>
        <w:outlineLvl w:val="1"/>
        <w:rPr>
          <w:rFonts w:hAnsi="宋体"/>
          <w:b/>
          <w:color w:val="000000"/>
          <w:sz w:val="36"/>
          <w:szCs w:val="36"/>
        </w:rPr>
      </w:pPr>
    </w:p>
    <w:p w:rsidR="00F370BE" w:rsidRDefault="00F370BE">
      <w:pPr>
        <w:adjustRightInd w:val="0"/>
        <w:snapToGrid w:val="0"/>
        <w:spacing w:line="400" w:lineRule="exact"/>
        <w:outlineLvl w:val="1"/>
        <w:rPr>
          <w:rFonts w:hAnsi="宋体"/>
          <w:b/>
          <w:color w:val="000000"/>
          <w:sz w:val="36"/>
          <w:szCs w:val="36"/>
        </w:rPr>
      </w:pPr>
    </w:p>
    <w:p w:rsidR="00F370BE" w:rsidRDefault="00F370BE">
      <w:pPr>
        <w:adjustRightInd w:val="0"/>
        <w:snapToGrid w:val="0"/>
        <w:spacing w:line="400" w:lineRule="exact"/>
        <w:outlineLvl w:val="1"/>
        <w:rPr>
          <w:rFonts w:hAnsi="宋体"/>
          <w:b/>
          <w:color w:val="000000"/>
          <w:sz w:val="36"/>
          <w:szCs w:val="36"/>
        </w:rPr>
      </w:pPr>
    </w:p>
    <w:p w:rsidR="00F370BE" w:rsidRDefault="00F370BE">
      <w:pPr>
        <w:adjustRightInd w:val="0"/>
        <w:snapToGrid w:val="0"/>
        <w:spacing w:line="400" w:lineRule="exact"/>
        <w:outlineLvl w:val="1"/>
        <w:rPr>
          <w:rFonts w:hAnsi="宋体"/>
          <w:b/>
          <w:color w:val="000000"/>
          <w:sz w:val="36"/>
          <w:szCs w:val="36"/>
        </w:rPr>
      </w:pPr>
    </w:p>
    <w:p w:rsidR="00F370BE" w:rsidRDefault="00F370BE">
      <w:pPr>
        <w:adjustRightInd w:val="0"/>
        <w:snapToGrid w:val="0"/>
        <w:spacing w:line="400" w:lineRule="exact"/>
        <w:outlineLvl w:val="1"/>
        <w:rPr>
          <w:rFonts w:hAnsi="宋体"/>
          <w:b/>
          <w:color w:val="000000"/>
          <w:sz w:val="36"/>
          <w:szCs w:val="36"/>
        </w:rPr>
      </w:pPr>
    </w:p>
    <w:p w:rsidR="00F370BE" w:rsidRDefault="00F370BE">
      <w:pPr>
        <w:adjustRightInd w:val="0"/>
        <w:snapToGrid w:val="0"/>
        <w:spacing w:line="400" w:lineRule="exact"/>
        <w:outlineLvl w:val="1"/>
        <w:rPr>
          <w:rFonts w:hAnsi="宋体"/>
          <w:b/>
          <w:color w:val="000000"/>
          <w:sz w:val="36"/>
          <w:szCs w:val="36"/>
        </w:rPr>
      </w:pPr>
    </w:p>
    <w:p w:rsidR="00AE4A8C" w:rsidRDefault="00AE4A8C">
      <w:pPr>
        <w:adjustRightInd w:val="0"/>
        <w:snapToGrid w:val="0"/>
        <w:spacing w:line="400" w:lineRule="exact"/>
        <w:outlineLvl w:val="1"/>
        <w:rPr>
          <w:rFonts w:hAnsi="宋体"/>
          <w:b/>
          <w:color w:val="000000"/>
          <w:sz w:val="36"/>
          <w:szCs w:val="36"/>
        </w:rPr>
      </w:pPr>
    </w:p>
    <w:p w:rsidR="00AE4A8C" w:rsidRDefault="00AE4A8C">
      <w:pPr>
        <w:adjustRightInd w:val="0"/>
        <w:snapToGrid w:val="0"/>
        <w:spacing w:line="400" w:lineRule="exact"/>
        <w:outlineLvl w:val="1"/>
        <w:rPr>
          <w:rFonts w:hAnsi="宋体"/>
          <w:b/>
          <w:color w:val="000000"/>
          <w:sz w:val="36"/>
          <w:szCs w:val="36"/>
        </w:rPr>
      </w:pPr>
    </w:p>
    <w:p w:rsidR="00F370BE" w:rsidRDefault="00F370BE">
      <w:pPr>
        <w:adjustRightInd w:val="0"/>
        <w:snapToGrid w:val="0"/>
        <w:spacing w:line="400" w:lineRule="exact"/>
        <w:jc w:val="center"/>
        <w:outlineLvl w:val="1"/>
        <w:rPr>
          <w:rFonts w:hAnsi="宋体"/>
          <w:b/>
          <w:color w:val="000000"/>
          <w:sz w:val="36"/>
          <w:szCs w:val="36"/>
        </w:rPr>
      </w:pPr>
    </w:p>
    <w:p w:rsidR="00F370BE" w:rsidRDefault="00F370BE">
      <w:pPr>
        <w:adjustRightInd w:val="0"/>
        <w:snapToGrid w:val="0"/>
        <w:spacing w:line="400" w:lineRule="exact"/>
        <w:jc w:val="left"/>
        <w:outlineLvl w:val="1"/>
        <w:rPr>
          <w:rFonts w:hAnsi="宋体"/>
          <w:b/>
          <w:color w:val="000000"/>
          <w:sz w:val="36"/>
          <w:szCs w:val="36"/>
        </w:rPr>
      </w:pPr>
    </w:p>
    <w:p w:rsidR="00F370BE" w:rsidRDefault="00454B58">
      <w:pPr>
        <w:adjustRightInd w:val="0"/>
        <w:snapToGrid w:val="0"/>
        <w:spacing w:line="400" w:lineRule="exact"/>
        <w:jc w:val="center"/>
        <w:outlineLvl w:val="1"/>
        <w:rPr>
          <w:rFonts w:hAnsi="宋体"/>
          <w:b/>
          <w:color w:val="000000"/>
          <w:sz w:val="36"/>
          <w:szCs w:val="36"/>
        </w:rPr>
      </w:pPr>
      <w:r>
        <w:rPr>
          <w:rFonts w:hAnsi="宋体" w:hint="eastAsia"/>
          <w:b/>
          <w:color w:val="000000"/>
          <w:sz w:val="36"/>
          <w:szCs w:val="36"/>
        </w:rPr>
        <w:t>安徽职业技术学院“秘书实务实训室”</w:t>
      </w:r>
    </w:p>
    <w:p w:rsidR="00F370BE" w:rsidRDefault="00454B58">
      <w:pPr>
        <w:adjustRightInd w:val="0"/>
        <w:snapToGrid w:val="0"/>
        <w:spacing w:line="400" w:lineRule="exact"/>
        <w:jc w:val="center"/>
        <w:outlineLvl w:val="1"/>
        <w:rPr>
          <w:rFonts w:hAnsi="宋体"/>
          <w:b/>
          <w:color w:val="000000"/>
          <w:sz w:val="36"/>
          <w:szCs w:val="36"/>
        </w:rPr>
      </w:pPr>
      <w:r>
        <w:rPr>
          <w:rFonts w:hAnsi="宋体" w:hint="eastAsia"/>
          <w:b/>
          <w:color w:val="000000"/>
          <w:sz w:val="36"/>
          <w:szCs w:val="36"/>
        </w:rPr>
        <w:t>设计施工一体化工程项目</w:t>
      </w:r>
    </w:p>
    <w:p w:rsidR="00F370BE" w:rsidRDefault="00F370BE">
      <w:pPr>
        <w:adjustRightInd w:val="0"/>
        <w:snapToGrid w:val="0"/>
        <w:spacing w:line="400" w:lineRule="exact"/>
        <w:jc w:val="center"/>
        <w:outlineLvl w:val="1"/>
        <w:rPr>
          <w:rFonts w:hAnsi="宋体"/>
          <w:b/>
          <w:color w:val="000000"/>
          <w:sz w:val="36"/>
          <w:szCs w:val="36"/>
        </w:rPr>
      </w:pPr>
    </w:p>
    <w:p w:rsidR="00F370BE" w:rsidRDefault="00454B58">
      <w:pPr>
        <w:adjustRightInd w:val="0"/>
        <w:snapToGrid w:val="0"/>
        <w:spacing w:line="400" w:lineRule="exact"/>
        <w:jc w:val="center"/>
        <w:outlineLvl w:val="1"/>
        <w:rPr>
          <w:rFonts w:hAnsi="宋体"/>
          <w:b/>
          <w:color w:val="000000"/>
          <w:sz w:val="36"/>
          <w:szCs w:val="36"/>
        </w:rPr>
      </w:pPr>
      <w:r>
        <w:rPr>
          <w:rFonts w:hAnsi="宋体" w:hint="eastAsia"/>
          <w:b/>
          <w:color w:val="000000"/>
          <w:sz w:val="36"/>
          <w:szCs w:val="36"/>
        </w:rPr>
        <w:t>(</w:t>
      </w:r>
      <w:r>
        <w:rPr>
          <w:rFonts w:hAnsi="宋体"/>
          <w:b/>
          <w:color w:val="000000"/>
          <w:sz w:val="36"/>
          <w:szCs w:val="36"/>
        </w:rPr>
        <w:t>AZY</w:t>
      </w:r>
      <w:r>
        <w:rPr>
          <w:rFonts w:hAnsi="宋体"/>
          <w:b/>
          <w:color w:val="000000"/>
          <w:sz w:val="36"/>
          <w:szCs w:val="36"/>
        </w:rPr>
        <w:t>—</w:t>
      </w:r>
      <w:r>
        <w:rPr>
          <w:rFonts w:hAnsi="宋体"/>
          <w:b/>
          <w:color w:val="000000"/>
          <w:sz w:val="36"/>
          <w:szCs w:val="36"/>
        </w:rPr>
        <w:t>201</w:t>
      </w:r>
      <w:r>
        <w:rPr>
          <w:rFonts w:hAnsi="宋体" w:hint="eastAsia"/>
          <w:b/>
          <w:color w:val="000000"/>
          <w:sz w:val="36"/>
          <w:szCs w:val="36"/>
        </w:rPr>
        <w:t>9</w:t>
      </w:r>
      <w:r>
        <w:rPr>
          <w:rFonts w:hAnsi="宋体"/>
          <w:b/>
          <w:color w:val="000000"/>
          <w:sz w:val="36"/>
          <w:szCs w:val="36"/>
        </w:rPr>
        <w:t>—</w:t>
      </w:r>
      <w:r>
        <w:rPr>
          <w:rFonts w:hAnsi="宋体" w:hint="eastAsia"/>
          <w:b/>
          <w:color w:val="000000"/>
          <w:sz w:val="36"/>
          <w:szCs w:val="36"/>
        </w:rPr>
        <w:t>012)</w:t>
      </w:r>
    </w:p>
    <w:p w:rsidR="00F370BE" w:rsidRDefault="00F370BE">
      <w:pPr>
        <w:adjustRightInd w:val="0"/>
        <w:snapToGrid w:val="0"/>
        <w:spacing w:line="360" w:lineRule="auto"/>
        <w:jc w:val="center"/>
        <w:outlineLvl w:val="1"/>
        <w:rPr>
          <w:rFonts w:hAnsi="宋体"/>
          <w:b/>
          <w:sz w:val="84"/>
          <w:szCs w:val="84"/>
        </w:rPr>
      </w:pPr>
    </w:p>
    <w:p w:rsidR="00F370BE" w:rsidRDefault="00454B58">
      <w:pPr>
        <w:adjustRightInd w:val="0"/>
        <w:snapToGrid w:val="0"/>
        <w:spacing w:line="360" w:lineRule="auto"/>
        <w:jc w:val="center"/>
        <w:outlineLvl w:val="1"/>
        <w:rPr>
          <w:rFonts w:hAnsi="宋体"/>
          <w:b/>
          <w:sz w:val="84"/>
          <w:szCs w:val="84"/>
        </w:rPr>
      </w:pPr>
      <w:r>
        <w:rPr>
          <w:rFonts w:hAnsi="宋体" w:hint="eastAsia"/>
          <w:b/>
          <w:sz w:val="84"/>
          <w:szCs w:val="84"/>
        </w:rPr>
        <w:t>投</w:t>
      </w:r>
    </w:p>
    <w:p w:rsidR="00F370BE" w:rsidRDefault="00454B58">
      <w:pPr>
        <w:adjustRightInd w:val="0"/>
        <w:snapToGrid w:val="0"/>
        <w:spacing w:line="360" w:lineRule="auto"/>
        <w:jc w:val="center"/>
        <w:outlineLvl w:val="1"/>
        <w:rPr>
          <w:rFonts w:hAnsi="宋体"/>
          <w:b/>
          <w:sz w:val="84"/>
          <w:szCs w:val="84"/>
        </w:rPr>
      </w:pPr>
      <w:r>
        <w:rPr>
          <w:rFonts w:hAnsi="宋体" w:hint="eastAsia"/>
          <w:b/>
          <w:sz w:val="84"/>
          <w:szCs w:val="84"/>
        </w:rPr>
        <w:t>标</w:t>
      </w:r>
    </w:p>
    <w:p w:rsidR="00F370BE" w:rsidRDefault="00454B58">
      <w:pPr>
        <w:adjustRightInd w:val="0"/>
        <w:snapToGrid w:val="0"/>
        <w:spacing w:line="360" w:lineRule="auto"/>
        <w:jc w:val="center"/>
        <w:outlineLvl w:val="1"/>
        <w:rPr>
          <w:rFonts w:hAnsi="宋体"/>
          <w:b/>
          <w:sz w:val="84"/>
          <w:szCs w:val="84"/>
        </w:rPr>
      </w:pPr>
      <w:r>
        <w:rPr>
          <w:rFonts w:hAnsi="宋体" w:hint="eastAsia"/>
          <w:b/>
          <w:sz w:val="84"/>
          <w:szCs w:val="84"/>
        </w:rPr>
        <w:t>文</w:t>
      </w:r>
    </w:p>
    <w:p w:rsidR="00F370BE" w:rsidRDefault="00454B58">
      <w:pPr>
        <w:adjustRightInd w:val="0"/>
        <w:snapToGrid w:val="0"/>
        <w:spacing w:line="360" w:lineRule="auto"/>
        <w:jc w:val="center"/>
        <w:outlineLvl w:val="1"/>
        <w:rPr>
          <w:rFonts w:hAnsi="宋体"/>
          <w:b/>
          <w:sz w:val="84"/>
          <w:szCs w:val="84"/>
        </w:rPr>
      </w:pPr>
      <w:r>
        <w:rPr>
          <w:rFonts w:hAnsi="宋体" w:hint="eastAsia"/>
          <w:b/>
          <w:sz w:val="84"/>
          <w:szCs w:val="84"/>
        </w:rPr>
        <w:t>件</w:t>
      </w:r>
    </w:p>
    <w:p w:rsidR="00F370BE" w:rsidRDefault="00F370BE">
      <w:pPr>
        <w:adjustRightInd w:val="0"/>
        <w:snapToGrid w:val="0"/>
        <w:spacing w:line="360" w:lineRule="auto"/>
        <w:jc w:val="center"/>
        <w:outlineLvl w:val="1"/>
        <w:rPr>
          <w:rFonts w:hAnsi="宋体"/>
          <w:b/>
          <w:sz w:val="36"/>
          <w:szCs w:val="36"/>
        </w:rPr>
      </w:pPr>
    </w:p>
    <w:p w:rsidR="00F370BE" w:rsidRDefault="00F370BE">
      <w:pPr>
        <w:adjustRightInd w:val="0"/>
        <w:snapToGrid w:val="0"/>
        <w:spacing w:line="360" w:lineRule="auto"/>
        <w:jc w:val="center"/>
        <w:outlineLvl w:val="1"/>
        <w:rPr>
          <w:rFonts w:hAnsi="宋体"/>
          <w:b/>
          <w:sz w:val="36"/>
          <w:szCs w:val="36"/>
        </w:rPr>
      </w:pPr>
    </w:p>
    <w:p w:rsidR="00F370BE" w:rsidRDefault="00454B58">
      <w:pPr>
        <w:adjustRightInd w:val="0"/>
        <w:snapToGrid w:val="0"/>
        <w:spacing w:line="400" w:lineRule="exact"/>
        <w:ind w:firstLineChars="350" w:firstLine="1265"/>
        <w:outlineLvl w:val="1"/>
        <w:rPr>
          <w:rFonts w:hAnsi="宋体"/>
          <w:b/>
          <w:sz w:val="36"/>
          <w:szCs w:val="36"/>
          <w:u w:val="single"/>
        </w:rPr>
      </w:pPr>
      <w:r>
        <w:rPr>
          <w:rFonts w:hAnsi="宋体" w:hint="eastAsia"/>
          <w:b/>
          <w:sz w:val="36"/>
          <w:szCs w:val="36"/>
        </w:rPr>
        <w:t>单位名称：</w:t>
      </w:r>
      <w:r>
        <w:rPr>
          <w:rFonts w:hAnsi="宋体" w:hint="eastAsia"/>
          <w:b/>
          <w:sz w:val="36"/>
          <w:szCs w:val="36"/>
          <w:u w:val="single"/>
        </w:rPr>
        <w:t xml:space="preserve">                       </w:t>
      </w:r>
      <w:r>
        <w:rPr>
          <w:rFonts w:hAnsi="宋体" w:hint="eastAsia"/>
          <w:b/>
          <w:sz w:val="36"/>
          <w:szCs w:val="36"/>
        </w:rPr>
        <w:t xml:space="preserve">     </w:t>
      </w:r>
    </w:p>
    <w:p w:rsidR="00F370BE" w:rsidRDefault="00F370BE">
      <w:pPr>
        <w:adjustRightInd w:val="0"/>
        <w:snapToGrid w:val="0"/>
        <w:spacing w:line="400" w:lineRule="exact"/>
        <w:ind w:firstLineChars="350" w:firstLine="1265"/>
        <w:outlineLvl w:val="1"/>
        <w:rPr>
          <w:rFonts w:hAnsi="宋体"/>
          <w:b/>
          <w:sz w:val="36"/>
          <w:szCs w:val="36"/>
          <w:u w:val="single"/>
        </w:rPr>
      </w:pPr>
    </w:p>
    <w:p w:rsidR="00F370BE" w:rsidRDefault="00454B58">
      <w:pPr>
        <w:adjustRightInd w:val="0"/>
        <w:snapToGrid w:val="0"/>
        <w:spacing w:line="400" w:lineRule="exact"/>
        <w:ind w:firstLineChars="350" w:firstLine="1265"/>
        <w:outlineLvl w:val="1"/>
        <w:rPr>
          <w:rFonts w:hAnsi="宋体"/>
          <w:b/>
          <w:sz w:val="36"/>
          <w:szCs w:val="36"/>
          <w:u w:val="single"/>
        </w:rPr>
        <w:sectPr w:rsidR="00F370BE">
          <w:pgSz w:w="11906" w:h="16838"/>
          <w:pgMar w:top="1134" w:right="1134" w:bottom="1134" w:left="1134" w:header="567" w:footer="567" w:gutter="0"/>
          <w:pgNumType w:start="1" w:chapStyle="1" w:chapSep="emDash"/>
          <w:cols w:space="720"/>
          <w:titlePg/>
          <w:docGrid w:type="lines" w:linePitch="312"/>
        </w:sectPr>
      </w:pPr>
      <w:r>
        <w:rPr>
          <w:rFonts w:hAnsi="宋体" w:hint="eastAsia"/>
          <w:b/>
          <w:sz w:val="36"/>
          <w:szCs w:val="36"/>
        </w:rPr>
        <w:t>投标时间：</w:t>
      </w:r>
      <w:r>
        <w:rPr>
          <w:rFonts w:hAnsi="宋体" w:hint="eastAsia"/>
          <w:b/>
          <w:sz w:val="36"/>
          <w:szCs w:val="36"/>
          <w:u w:val="single"/>
        </w:rPr>
        <w:t xml:space="preserve">                       </w:t>
      </w:r>
      <w:r>
        <w:rPr>
          <w:rFonts w:hAnsi="宋体" w:hint="eastAsia"/>
          <w:b/>
          <w:sz w:val="36"/>
          <w:szCs w:val="36"/>
        </w:rPr>
        <w:t xml:space="preserve">       </w:t>
      </w:r>
    </w:p>
    <w:p w:rsidR="00F370BE" w:rsidRDefault="00454B58">
      <w:pPr>
        <w:adjustRightInd w:val="0"/>
        <w:snapToGrid w:val="0"/>
        <w:spacing w:line="400" w:lineRule="exact"/>
        <w:ind w:firstLineChars="200" w:firstLine="482"/>
        <w:outlineLvl w:val="1"/>
        <w:rPr>
          <w:rFonts w:hAnsi="宋体"/>
          <w:b/>
          <w:sz w:val="24"/>
        </w:rPr>
      </w:pPr>
      <w:r>
        <w:rPr>
          <w:rFonts w:hAnsi="宋体" w:hint="eastAsia"/>
          <w:b/>
          <w:sz w:val="24"/>
        </w:rPr>
        <w:lastRenderedPageBreak/>
        <w:t>一、投标文件的编制</w:t>
      </w:r>
    </w:p>
    <w:p w:rsidR="00F370BE" w:rsidRDefault="00454B58">
      <w:pPr>
        <w:adjustRightInd w:val="0"/>
        <w:snapToGrid w:val="0"/>
        <w:spacing w:line="400" w:lineRule="exact"/>
        <w:ind w:firstLineChars="200" w:firstLine="480"/>
        <w:outlineLvl w:val="1"/>
        <w:rPr>
          <w:rFonts w:hAnsi="宋体"/>
          <w:sz w:val="24"/>
        </w:rPr>
      </w:pPr>
      <w:r>
        <w:rPr>
          <w:rFonts w:hAnsi="宋体"/>
          <w:sz w:val="24"/>
        </w:rPr>
        <w:t>1</w:t>
      </w:r>
      <w:r>
        <w:rPr>
          <w:rFonts w:hAnsi="宋体" w:hint="eastAsia"/>
          <w:sz w:val="24"/>
        </w:rPr>
        <w:t>、详见“投标人须知”第</w:t>
      </w:r>
      <w:r>
        <w:rPr>
          <w:rFonts w:hAnsi="宋体" w:hint="eastAsia"/>
          <w:sz w:val="24"/>
        </w:rPr>
        <w:t>19</w:t>
      </w:r>
      <w:r>
        <w:rPr>
          <w:rFonts w:hAnsi="宋体" w:hint="eastAsia"/>
          <w:sz w:val="24"/>
        </w:rPr>
        <w:t>条。</w:t>
      </w:r>
    </w:p>
    <w:p w:rsidR="00F370BE" w:rsidRDefault="00454B58">
      <w:pPr>
        <w:adjustRightInd w:val="0"/>
        <w:snapToGrid w:val="0"/>
        <w:spacing w:line="400" w:lineRule="exact"/>
        <w:ind w:firstLineChars="200" w:firstLine="480"/>
        <w:outlineLvl w:val="1"/>
        <w:rPr>
          <w:rFonts w:hAnsi="宋体"/>
          <w:sz w:val="24"/>
        </w:rPr>
      </w:pPr>
      <w:r>
        <w:rPr>
          <w:rFonts w:hAnsi="宋体"/>
          <w:sz w:val="24"/>
        </w:rPr>
        <w:t>2</w:t>
      </w:r>
      <w:r>
        <w:rPr>
          <w:rFonts w:hAnsi="宋体" w:hint="eastAsia"/>
          <w:sz w:val="24"/>
        </w:rPr>
        <w:t>、投标文件资料清单</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520"/>
        <w:gridCol w:w="992"/>
      </w:tblGrid>
      <w:tr w:rsidR="00F370BE">
        <w:trPr>
          <w:jc w:val="center"/>
        </w:trPr>
        <w:tc>
          <w:tcPr>
            <w:tcW w:w="1134" w:type="dxa"/>
          </w:tcPr>
          <w:p w:rsidR="00F370BE" w:rsidRDefault="00454B58">
            <w:pPr>
              <w:pStyle w:val="a0"/>
              <w:adjustRightInd w:val="0"/>
              <w:snapToGrid w:val="0"/>
              <w:spacing w:line="400" w:lineRule="exact"/>
              <w:ind w:firstLine="0"/>
              <w:jc w:val="center"/>
              <w:rPr>
                <w:rFonts w:hAnsi="宋体"/>
                <w:b/>
                <w:sz w:val="24"/>
              </w:rPr>
            </w:pPr>
            <w:r>
              <w:rPr>
                <w:rFonts w:hAnsi="宋体" w:hint="eastAsia"/>
                <w:b/>
                <w:sz w:val="24"/>
              </w:rPr>
              <w:t>序号</w:t>
            </w:r>
          </w:p>
        </w:tc>
        <w:tc>
          <w:tcPr>
            <w:tcW w:w="6520" w:type="dxa"/>
          </w:tcPr>
          <w:p w:rsidR="00F370BE" w:rsidRDefault="00454B58">
            <w:pPr>
              <w:pStyle w:val="a0"/>
              <w:adjustRightInd w:val="0"/>
              <w:snapToGrid w:val="0"/>
              <w:spacing w:line="400" w:lineRule="exact"/>
              <w:ind w:firstLine="0"/>
              <w:jc w:val="center"/>
              <w:rPr>
                <w:rFonts w:hAnsi="宋体"/>
                <w:b/>
                <w:sz w:val="24"/>
              </w:rPr>
            </w:pPr>
            <w:r>
              <w:rPr>
                <w:rFonts w:hAnsi="宋体" w:hint="eastAsia"/>
                <w:b/>
                <w:sz w:val="24"/>
              </w:rPr>
              <w:t>资料名称</w:t>
            </w:r>
          </w:p>
        </w:tc>
        <w:tc>
          <w:tcPr>
            <w:tcW w:w="992" w:type="dxa"/>
          </w:tcPr>
          <w:p w:rsidR="00F370BE" w:rsidRDefault="00454B58">
            <w:pPr>
              <w:pStyle w:val="a0"/>
              <w:adjustRightInd w:val="0"/>
              <w:snapToGrid w:val="0"/>
              <w:spacing w:line="400" w:lineRule="exact"/>
              <w:ind w:firstLine="0"/>
              <w:jc w:val="center"/>
              <w:rPr>
                <w:rFonts w:hAnsi="宋体"/>
                <w:b/>
                <w:sz w:val="24"/>
              </w:rPr>
            </w:pPr>
            <w:r>
              <w:rPr>
                <w:rFonts w:hAnsi="宋体" w:hint="eastAsia"/>
                <w:b/>
                <w:sz w:val="24"/>
              </w:rPr>
              <w:t>备注</w:t>
            </w:r>
          </w:p>
        </w:tc>
      </w:tr>
      <w:tr w:rsidR="00F370BE">
        <w:trPr>
          <w:jc w:val="center"/>
        </w:trPr>
        <w:tc>
          <w:tcPr>
            <w:tcW w:w="1134" w:type="dxa"/>
          </w:tcPr>
          <w:p w:rsidR="00F370BE" w:rsidRDefault="00454B58">
            <w:pPr>
              <w:pStyle w:val="a0"/>
              <w:adjustRightInd w:val="0"/>
              <w:snapToGrid w:val="0"/>
              <w:spacing w:line="400" w:lineRule="exact"/>
              <w:ind w:firstLine="0"/>
              <w:jc w:val="center"/>
              <w:rPr>
                <w:rFonts w:hAnsi="宋体"/>
                <w:sz w:val="24"/>
              </w:rPr>
            </w:pPr>
            <w:r>
              <w:rPr>
                <w:rFonts w:hAnsi="宋体"/>
                <w:sz w:val="24"/>
              </w:rPr>
              <w:t>1</w:t>
            </w:r>
          </w:p>
        </w:tc>
        <w:tc>
          <w:tcPr>
            <w:tcW w:w="6520" w:type="dxa"/>
          </w:tcPr>
          <w:p w:rsidR="00F370BE" w:rsidRDefault="00454B58">
            <w:pPr>
              <w:pStyle w:val="a0"/>
              <w:adjustRightInd w:val="0"/>
              <w:snapToGrid w:val="0"/>
              <w:spacing w:line="400" w:lineRule="exact"/>
              <w:ind w:firstLine="0"/>
              <w:rPr>
                <w:rFonts w:hAnsi="宋体"/>
                <w:sz w:val="24"/>
              </w:rPr>
            </w:pPr>
            <w:r>
              <w:rPr>
                <w:rFonts w:hAnsi="宋体" w:hint="eastAsia"/>
                <w:sz w:val="24"/>
              </w:rPr>
              <w:t>投标授权委托书</w:t>
            </w:r>
          </w:p>
        </w:tc>
        <w:tc>
          <w:tcPr>
            <w:tcW w:w="992" w:type="dxa"/>
          </w:tcPr>
          <w:p w:rsidR="00F370BE" w:rsidRDefault="00F370BE">
            <w:pPr>
              <w:pStyle w:val="a0"/>
              <w:adjustRightInd w:val="0"/>
              <w:snapToGrid w:val="0"/>
              <w:spacing w:line="400" w:lineRule="exact"/>
              <w:ind w:firstLine="0"/>
              <w:rPr>
                <w:rFonts w:hAnsi="宋体"/>
                <w:sz w:val="24"/>
              </w:rPr>
            </w:pPr>
          </w:p>
        </w:tc>
      </w:tr>
      <w:tr w:rsidR="00F370BE">
        <w:trPr>
          <w:jc w:val="center"/>
        </w:trPr>
        <w:tc>
          <w:tcPr>
            <w:tcW w:w="1134" w:type="dxa"/>
          </w:tcPr>
          <w:p w:rsidR="00F370BE" w:rsidRDefault="00454B58">
            <w:pPr>
              <w:pStyle w:val="a0"/>
              <w:adjustRightInd w:val="0"/>
              <w:snapToGrid w:val="0"/>
              <w:spacing w:line="400" w:lineRule="exact"/>
              <w:ind w:firstLine="0"/>
              <w:jc w:val="center"/>
              <w:rPr>
                <w:rFonts w:hAnsi="宋体"/>
                <w:sz w:val="24"/>
              </w:rPr>
            </w:pPr>
            <w:r>
              <w:rPr>
                <w:rFonts w:hAnsi="宋体"/>
                <w:sz w:val="24"/>
              </w:rPr>
              <w:t>2</w:t>
            </w:r>
          </w:p>
        </w:tc>
        <w:tc>
          <w:tcPr>
            <w:tcW w:w="6520" w:type="dxa"/>
          </w:tcPr>
          <w:p w:rsidR="00F370BE" w:rsidRDefault="00454B58">
            <w:pPr>
              <w:pStyle w:val="a0"/>
              <w:adjustRightInd w:val="0"/>
              <w:snapToGrid w:val="0"/>
              <w:spacing w:line="400" w:lineRule="exact"/>
              <w:ind w:firstLine="0"/>
              <w:rPr>
                <w:rFonts w:hAnsi="宋体"/>
                <w:sz w:val="24"/>
              </w:rPr>
            </w:pPr>
            <w:r>
              <w:rPr>
                <w:rFonts w:hAnsi="宋体" w:hint="eastAsia"/>
                <w:sz w:val="24"/>
              </w:rPr>
              <w:t>投标函</w:t>
            </w:r>
          </w:p>
        </w:tc>
        <w:tc>
          <w:tcPr>
            <w:tcW w:w="992" w:type="dxa"/>
          </w:tcPr>
          <w:p w:rsidR="00F370BE" w:rsidRDefault="00F370BE">
            <w:pPr>
              <w:pStyle w:val="a0"/>
              <w:adjustRightInd w:val="0"/>
              <w:snapToGrid w:val="0"/>
              <w:spacing w:line="400" w:lineRule="exact"/>
              <w:ind w:firstLine="0"/>
              <w:rPr>
                <w:rFonts w:hAnsi="宋体"/>
                <w:sz w:val="24"/>
              </w:rPr>
            </w:pPr>
          </w:p>
        </w:tc>
      </w:tr>
      <w:tr w:rsidR="00F370BE">
        <w:trPr>
          <w:jc w:val="center"/>
        </w:trPr>
        <w:tc>
          <w:tcPr>
            <w:tcW w:w="1134" w:type="dxa"/>
          </w:tcPr>
          <w:p w:rsidR="00F370BE" w:rsidRDefault="00454B58">
            <w:pPr>
              <w:pStyle w:val="a0"/>
              <w:adjustRightInd w:val="0"/>
              <w:snapToGrid w:val="0"/>
              <w:spacing w:line="400" w:lineRule="exact"/>
              <w:ind w:firstLine="0"/>
              <w:jc w:val="center"/>
              <w:rPr>
                <w:rFonts w:hAnsi="宋体"/>
                <w:sz w:val="24"/>
              </w:rPr>
            </w:pPr>
            <w:r>
              <w:rPr>
                <w:rFonts w:hAnsi="宋体"/>
                <w:sz w:val="24"/>
              </w:rPr>
              <w:t>3</w:t>
            </w:r>
          </w:p>
        </w:tc>
        <w:tc>
          <w:tcPr>
            <w:tcW w:w="6520" w:type="dxa"/>
          </w:tcPr>
          <w:p w:rsidR="00F370BE" w:rsidRDefault="00454B58">
            <w:pPr>
              <w:pStyle w:val="a0"/>
              <w:adjustRightInd w:val="0"/>
              <w:snapToGrid w:val="0"/>
              <w:spacing w:line="400" w:lineRule="exact"/>
              <w:ind w:firstLine="0"/>
              <w:rPr>
                <w:rFonts w:hAnsi="宋体"/>
                <w:sz w:val="24"/>
              </w:rPr>
            </w:pPr>
            <w:r>
              <w:rPr>
                <w:rFonts w:hAnsi="宋体" w:hint="eastAsia"/>
                <w:sz w:val="24"/>
              </w:rPr>
              <w:t>投标报价汇总表（报价清单）</w:t>
            </w:r>
          </w:p>
        </w:tc>
        <w:tc>
          <w:tcPr>
            <w:tcW w:w="992" w:type="dxa"/>
          </w:tcPr>
          <w:p w:rsidR="00F370BE" w:rsidRDefault="00F370BE">
            <w:pPr>
              <w:pStyle w:val="a0"/>
              <w:adjustRightInd w:val="0"/>
              <w:snapToGrid w:val="0"/>
              <w:spacing w:line="400" w:lineRule="exact"/>
              <w:ind w:firstLine="0"/>
              <w:rPr>
                <w:rFonts w:hAnsi="宋体"/>
                <w:sz w:val="24"/>
              </w:rPr>
            </w:pPr>
          </w:p>
        </w:tc>
      </w:tr>
      <w:tr w:rsidR="00F370BE">
        <w:trPr>
          <w:jc w:val="center"/>
        </w:trPr>
        <w:tc>
          <w:tcPr>
            <w:tcW w:w="1134" w:type="dxa"/>
          </w:tcPr>
          <w:p w:rsidR="00F370BE" w:rsidRDefault="00454B58">
            <w:pPr>
              <w:pStyle w:val="a0"/>
              <w:adjustRightInd w:val="0"/>
              <w:snapToGrid w:val="0"/>
              <w:spacing w:line="400" w:lineRule="exact"/>
              <w:ind w:firstLine="0"/>
              <w:jc w:val="center"/>
              <w:rPr>
                <w:rFonts w:hAnsi="宋体"/>
                <w:sz w:val="24"/>
              </w:rPr>
            </w:pPr>
            <w:r>
              <w:rPr>
                <w:rFonts w:hAnsi="宋体"/>
                <w:sz w:val="24"/>
              </w:rPr>
              <w:t>4</w:t>
            </w:r>
          </w:p>
        </w:tc>
        <w:tc>
          <w:tcPr>
            <w:tcW w:w="6520" w:type="dxa"/>
          </w:tcPr>
          <w:p w:rsidR="00F370BE" w:rsidRDefault="00454B58">
            <w:pPr>
              <w:pStyle w:val="a0"/>
              <w:adjustRightInd w:val="0"/>
              <w:snapToGrid w:val="0"/>
              <w:spacing w:line="400" w:lineRule="exact"/>
              <w:ind w:firstLine="0"/>
              <w:rPr>
                <w:rFonts w:hAnsi="宋体"/>
                <w:sz w:val="24"/>
              </w:rPr>
            </w:pPr>
            <w:r>
              <w:rPr>
                <w:rFonts w:hAnsi="宋体" w:hint="eastAsia"/>
                <w:sz w:val="24"/>
              </w:rPr>
              <w:t>服务承诺</w:t>
            </w:r>
          </w:p>
        </w:tc>
        <w:tc>
          <w:tcPr>
            <w:tcW w:w="992" w:type="dxa"/>
          </w:tcPr>
          <w:p w:rsidR="00F370BE" w:rsidRDefault="00F370BE">
            <w:pPr>
              <w:pStyle w:val="a0"/>
              <w:adjustRightInd w:val="0"/>
              <w:snapToGrid w:val="0"/>
              <w:spacing w:line="400" w:lineRule="exact"/>
              <w:ind w:firstLine="0"/>
              <w:rPr>
                <w:rFonts w:hAnsi="宋体"/>
                <w:sz w:val="24"/>
              </w:rPr>
            </w:pPr>
          </w:p>
        </w:tc>
      </w:tr>
      <w:tr w:rsidR="00F370BE">
        <w:trPr>
          <w:jc w:val="center"/>
        </w:trPr>
        <w:tc>
          <w:tcPr>
            <w:tcW w:w="1134" w:type="dxa"/>
          </w:tcPr>
          <w:p w:rsidR="00F370BE" w:rsidRDefault="00454B58">
            <w:pPr>
              <w:pStyle w:val="a0"/>
              <w:adjustRightInd w:val="0"/>
              <w:snapToGrid w:val="0"/>
              <w:spacing w:line="400" w:lineRule="exact"/>
              <w:ind w:firstLine="0"/>
              <w:jc w:val="center"/>
              <w:rPr>
                <w:rFonts w:hAnsi="宋体"/>
                <w:sz w:val="24"/>
              </w:rPr>
            </w:pPr>
            <w:r>
              <w:rPr>
                <w:rFonts w:hAnsi="宋体"/>
                <w:sz w:val="24"/>
              </w:rPr>
              <w:t>5</w:t>
            </w:r>
          </w:p>
        </w:tc>
        <w:tc>
          <w:tcPr>
            <w:tcW w:w="6520" w:type="dxa"/>
          </w:tcPr>
          <w:p w:rsidR="00F370BE" w:rsidRDefault="00454B58">
            <w:pPr>
              <w:pStyle w:val="a0"/>
              <w:adjustRightInd w:val="0"/>
              <w:snapToGrid w:val="0"/>
              <w:spacing w:line="400" w:lineRule="exact"/>
              <w:ind w:firstLine="0"/>
              <w:rPr>
                <w:rFonts w:hAnsi="宋体"/>
                <w:sz w:val="24"/>
              </w:rPr>
            </w:pPr>
            <w:r>
              <w:rPr>
                <w:rFonts w:hAnsi="宋体" w:hint="eastAsia"/>
                <w:sz w:val="24"/>
              </w:rPr>
              <w:t>其他有关证明文件</w:t>
            </w:r>
          </w:p>
        </w:tc>
        <w:tc>
          <w:tcPr>
            <w:tcW w:w="992" w:type="dxa"/>
          </w:tcPr>
          <w:p w:rsidR="00F370BE" w:rsidRDefault="00F370BE">
            <w:pPr>
              <w:pStyle w:val="a0"/>
              <w:adjustRightInd w:val="0"/>
              <w:snapToGrid w:val="0"/>
              <w:spacing w:line="400" w:lineRule="exact"/>
              <w:ind w:firstLine="0"/>
              <w:rPr>
                <w:rFonts w:hAnsi="宋体"/>
                <w:sz w:val="24"/>
              </w:rPr>
            </w:pPr>
          </w:p>
        </w:tc>
      </w:tr>
    </w:tbl>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pPr>
    </w:p>
    <w:p w:rsidR="00F370BE" w:rsidRDefault="00F370BE">
      <w:pPr>
        <w:adjustRightInd w:val="0"/>
        <w:snapToGrid w:val="0"/>
        <w:spacing w:line="400" w:lineRule="exact"/>
        <w:rPr>
          <w:rFonts w:ascii="宋体"/>
          <w:bCs/>
          <w:sz w:val="28"/>
          <w:szCs w:val="28"/>
        </w:rPr>
        <w:sectPr w:rsidR="00F370BE">
          <w:pgSz w:w="11906" w:h="16838"/>
          <w:pgMar w:top="1134" w:right="1134" w:bottom="1134" w:left="1134" w:header="567" w:footer="567" w:gutter="0"/>
          <w:pgNumType w:start="1" w:chapStyle="1" w:chapSep="emDash"/>
          <w:cols w:space="720"/>
          <w:titlePg/>
          <w:docGrid w:type="lines" w:linePitch="312"/>
        </w:sectPr>
      </w:pPr>
    </w:p>
    <w:p w:rsidR="00F370BE" w:rsidRDefault="00454B58">
      <w:pPr>
        <w:adjustRightInd w:val="0"/>
        <w:snapToGrid w:val="0"/>
        <w:spacing w:line="400" w:lineRule="exact"/>
        <w:rPr>
          <w:rFonts w:ascii="宋体"/>
          <w:bCs/>
          <w:sz w:val="28"/>
          <w:szCs w:val="28"/>
        </w:rPr>
      </w:pPr>
      <w:r>
        <w:rPr>
          <w:rFonts w:ascii="宋体" w:hAnsi="宋体" w:hint="eastAsia"/>
          <w:bCs/>
          <w:sz w:val="28"/>
          <w:szCs w:val="28"/>
        </w:rPr>
        <w:lastRenderedPageBreak/>
        <w:t>附件一</w:t>
      </w:r>
    </w:p>
    <w:p w:rsidR="00F370BE" w:rsidRDefault="00454B58">
      <w:pPr>
        <w:adjustRightInd w:val="0"/>
        <w:snapToGrid w:val="0"/>
        <w:spacing w:line="400" w:lineRule="exact"/>
        <w:jc w:val="center"/>
        <w:rPr>
          <w:rFonts w:ascii="宋体"/>
          <w:b/>
          <w:bCs/>
          <w:sz w:val="36"/>
          <w:szCs w:val="36"/>
        </w:rPr>
      </w:pPr>
      <w:r>
        <w:rPr>
          <w:rFonts w:ascii="宋体" w:hAnsi="宋体" w:hint="eastAsia"/>
          <w:b/>
          <w:bCs/>
          <w:sz w:val="36"/>
          <w:szCs w:val="36"/>
        </w:rPr>
        <w:t>授</w:t>
      </w:r>
      <w:r>
        <w:rPr>
          <w:rFonts w:ascii="宋体" w:hAnsi="宋体"/>
          <w:b/>
          <w:bCs/>
          <w:sz w:val="36"/>
          <w:szCs w:val="36"/>
        </w:rPr>
        <w:t xml:space="preserve"> </w:t>
      </w:r>
      <w:r>
        <w:rPr>
          <w:rFonts w:ascii="宋体" w:hAnsi="宋体" w:hint="eastAsia"/>
          <w:b/>
          <w:bCs/>
          <w:sz w:val="36"/>
          <w:szCs w:val="36"/>
        </w:rPr>
        <w:t>权</w:t>
      </w:r>
      <w:r>
        <w:rPr>
          <w:rFonts w:ascii="宋体" w:hAnsi="宋体"/>
          <w:b/>
          <w:bCs/>
          <w:sz w:val="36"/>
          <w:szCs w:val="36"/>
        </w:rPr>
        <w:t xml:space="preserve"> </w:t>
      </w:r>
      <w:r>
        <w:rPr>
          <w:rFonts w:ascii="宋体" w:hAnsi="宋体" w:hint="eastAsia"/>
          <w:b/>
          <w:bCs/>
          <w:sz w:val="36"/>
          <w:szCs w:val="36"/>
        </w:rPr>
        <w:t>委</w:t>
      </w:r>
      <w:r>
        <w:rPr>
          <w:rFonts w:ascii="宋体" w:hAnsi="宋体"/>
          <w:b/>
          <w:bCs/>
          <w:sz w:val="36"/>
          <w:szCs w:val="36"/>
        </w:rPr>
        <w:t xml:space="preserve"> </w:t>
      </w:r>
      <w:r>
        <w:rPr>
          <w:rFonts w:ascii="宋体" w:hAnsi="宋体" w:hint="eastAsia"/>
          <w:b/>
          <w:bCs/>
          <w:sz w:val="36"/>
          <w:szCs w:val="36"/>
        </w:rPr>
        <w:t>托</w:t>
      </w:r>
      <w:r>
        <w:rPr>
          <w:rFonts w:ascii="宋体" w:hAnsi="宋体"/>
          <w:b/>
          <w:bCs/>
          <w:sz w:val="36"/>
          <w:szCs w:val="36"/>
        </w:rPr>
        <w:t xml:space="preserve"> </w:t>
      </w:r>
      <w:r>
        <w:rPr>
          <w:rFonts w:ascii="宋体" w:hAnsi="宋体" w:hint="eastAsia"/>
          <w:b/>
          <w:bCs/>
          <w:sz w:val="36"/>
          <w:szCs w:val="36"/>
        </w:rPr>
        <w:t>书</w:t>
      </w:r>
    </w:p>
    <w:p w:rsidR="00F370BE" w:rsidRDefault="00F370BE">
      <w:pPr>
        <w:pStyle w:val="a6"/>
        <w:adjustRightInd w:val="0"/>
        <w:snapToGrid w:val="0"/>
        <w:spacing w:after="0" w:line="400" w:lineRule="exact"/>
        <w:ind w:leftChars="0" w:left="0" w:firstLineChars="225" w:firstLine="540"/>
        <w:rPr>
          <w:rFonts w:ascii="宋体"/>
          <w:sz w:val="24"/>
        </w:rPr>
      </w:pPr>
    </w:p>
    <w:p w:rsidR="00F370BE" w:rsidRDefault="00454B58">
      <w:pPr>
        <w:pStyle w:val="a6"/>
        <w:adjustRightInd w:val="0"/>
        <w:snapToGrid w:val="0"/>
        <w:spacing w:after="0" w:line="400" w:lineRule="exact"/>
        <w:ind w:leftChars="0" w:left="0" w:firstLineChars="225" w:firstLine="540"/>
        <w:rPr>
          <w:rFonts w:ascii="宋体"/>
          <w:sz w:val="24"/>
        </w:rPr>
      </w:pPr>
      <w:r>
        <w:rPr>
          <w:rFonts w:ascii="宋体" w:hAnsi="宋体" w:hint="eastAsia"/>
          <w:sz w:val="24"/>
        </w:rPr>
        <w:t>本授权委托书声明：我</w:t>
      </w:r>
      <w:r>
        <w:rPr>
          <w:rFonts w:ascii="宋体" w:hAnsi="宋体"/>
          <w:sz w:val="24"/>
          <w:u w:val="single"/>
        </w:rPr>
        <w:t xml:space="preserve">  </w:t>
      </w:r>
      <w:r>
        <w:rPr>
          <w:rFonts w:ascii="宋体" w:hAnsi="宋体" w:hint="eastAsia"/>
          <w:sz w:val="24"/>
          <w:u w:val="single"/>
        </w:rPr>
        <w:t>（姓名）</w:t>
      </w:r>
      <w:r>
        <w:rPr>
          <w:rFonts w:ascii="宋体" w:hAnsi="宋体"/>
          <w:sz w:val="24"/>
          <w:u w:val="single"/>
        </w:rPr>
        <w:t xml:space="preserve"> </w:t>
      </w:r>
      <w:r>
        <w:rPr>
          <w:rFonts w:ascii="宋体" w:hAnsi="宋体" w:hint="eastAsia"/>
          <w:sz w:val="24"/>
        </w:rPr>
        <w:t>系</w:t>
      </w:r>
      <w:r>
        <w:rPr>
          <w:rFonts w:ascii="宋体" w:hAnsi="宋体"/>
          <w:sz w:val="24"/>
        </w:rPr>
        <w:t xml:space="preserve"> </w:t>
      </w:r>
      <w:r>
        <w:rPr>
          <w:rFonts w:ascii="宋体" w:hAnsi="宋体"/>
          <w:sz w:val="24"/>
          <w:u w:val="single"/>
        </w:rPr>
        <w:t xml:space="preserve"> </w:t>
      </w:r>
      <w:r>
        <w:rPr>
          <w:rFonts w:ascii="宋体" w:hAnsi="宋体" w:hint="eastAsia"/>
          <w:sz w:val="24"/>
          <w:u w:val="single"/>
        </w:rPr>
        <w:t>（投</w:t>
      </w:r>
      <w:r>
        <w:rPr>
          <w:rFonts w:ascii="宋体" w:hAnsi="宋体"/>
          <w:sz w:val="24"/>
          <w:u w:val="single"/>
        </w:rPr>
        <w:t xml:space="preserve"> </w:t>
      </w:r>
      <w:r>
        <w:rPr>
          <w:rFonts w:ascii="宋体" w:hAnsi="宋体" w:hint="eastAsia"/>
          <w:sz w:val="24"/>
          <w:u w:val="single"/>
        </w:rPr>
        <w:t>标</w:t>
      </w:r>
      <w:r>
        <w:rPr>
          <w:rFonts w:ascii="宋体" w:hAnsi="宋体"/>
          <w:sz w:val="24"/>
          <w:u w:val="single"/>
        </w:rPr>
        <w:t xml:space="preserve"> </w:t>
      </w:r>
      <w:r>
        <w:rPr>
          <w:rFonts w:ascii="宋体" w:hAnsi="宋体" w:hint="eastAsia"/>
          <w:sz w:val="24"/>
          <w:u w:val="single"/>
        </w:rPr>
        <w:t>人</w:t>
      </w:r>
      <w:r>
        <w:rPr>
          <w:rFonts w:ascii="宋体" w:hAnsi="宋体"/>
          <w:sz w:val="24"/>
          <w:u w:val="single"/>
        </w:rPr>
        <w:t xml:space="preserve"> </w:t>
      </w:r>
      <w:r>
        <w:rPr>
          <w:rFonts w:ascii="宋体" w:hAnsi="宋体" w:hint="eastAsia"/>
          <w:sz w:val="24"/>
          <w:u w:val="single"/>
        </w:rPr>
        <w:t>名</w:t>
      </w:r>
      <w:r>
        <w:rPr>
          <w:rFonts w:ascii="宋体" w:hAnsi="宋体"/>
          <w:sz w:val="24"/>
          <w:u w:val="single"/>
        </w:rPr>
        <w:t xml:space="preserve"> </w:t>
      </w:r>
      <w:r>
        <w:rPr>
          <w:rFonts w:ascii="宋体" w:hAnsi="宋体" w:hint="eastAsia"/>
          <w:sz w:val="24"/>
          <w:u w:val="single"/>
        </w:rPr>
        <w:t>称）</w:t>
      </w:r>
      <w:r>
        <w:rPr>
          <w:rFonts w:ascii="宋体" w:hAnsi="宋体"/>
          <w:sz w:val="24"/>
          <w:u w:val="single"/>
        </w:rPr>
        <w:t xml:space="preserve"> </w:t>
      </w:r>
      <w:r>
        <w:rPr>
          <w:rFonts w:ascii="宋体" w:hAnsi="宋体" w:hint="eastAsia"/>
          <w:sz w:val="24"/>
        </w:rPr>
        <w:t>的法定代表人，现授权委托</w:t>
      </w:r>
      <w:r>
        <w:rPr>
          <w:rFonts w:ascii="宋体" w:hAnsi="宋体"/>
          <w:sz w:val="24"/>
        </w:rPr>
        <w:t xml:space="preserve"> </w:t>
      </w:r>
      <w:r>
        <w:rPr>
          <w:rFonts w:ascii="宋体" w:hAnsi="宋体"/>
          <w:sz w:val="24"/>
          <w:u w:val="single"/>
        </w:rPr>
        <w:t xml:space="preserve">  </w:t>
      </w:r>
      <w:r>
        <w:rPr>
          <w:rFonts w:ascii="宋体" w:hAnsi="宋体" w:hint="eastAsia"/>
          <w:sz w:val="24"/>
          <w:u w:val="single"/>
        </w:rPr>
        <w:t>（单位名称）</w:t>
      </w:r>
      <w:r>
        <w:rPr>
          <w:rFonts w:ascii="宋体" w:hAnsi="宋体"/>
          <w:sz w:val="24"/>
          <w:u w:val="single"/>
        </w:rPr>
        <w:t xml:space="preserve"> </w:t>
      </w:r>
      <w:r>
        <w:rPr>
          <w:rFonts w:ascii="宋体" w:hAnsi="宋体" w:hint="eastAsia"/>
          <w:sz w:val="24"/>
        </w:rPr>
        <w:t>的</w:t>
      </w:r>
      <w:r>
        <w:rPr>
          <w:rFonts w:ascii="宋体" w:hAnsi="宋体"/>
          <w:sz w:val="24"/>
        </w:rPr>
        <w:t xml:space="preserve"> </w:t>
      </w:r>
      <w:r>
        <w:rPr>
          <w:rFonts w:ascii="宋体" w:hAnsi="宋体"/>
          <w:sz w:val="24"/>
          <w:u w:val="single"/>
        </w:rPr>
        <w:t xml:space="preserve"> </w:t>
      </w:r>
      <w:r>
        <w:rPr>
          <w:rFonts w:ascii="宋体" w:hAnsi="宋体" w:hint="eastAsia"/>
          <w:sz w:val="24"/>
          <w:u w:val="single"/>
        </w:rPr>
        <w:t>（姓名）</w:t>
      </w:r>
      <w:r>
        <w:rPr>
          <w:rFonts w:ascii="宋体" w:hAnsi="宋体" w:hint="eastAsia"/>
          <w:sz w:val="24"/>
        </w:rPr>
        <w:t>为我公司的合法代理人，就</w:t>
      </w:r>
      <w:r>
        <w:rPr>
          <w:rFonts w:ascii="宋体" w:hAnsi="宋体"/>
          <w:sz w:val="24"/>
          <w:u w:val="single"/>
        </w:rPr>
        <w:t xml:space="preserve">  </w:t>
      </w:r>
      <w:r>
        <w:rPr>
          <w:rFonts w:ascii="宋体" w:hAnsi="宋体" w:hint="eastAsia"/>
          <w:sz w:val="24"/>
          <w:u w:val="single"/>
        </w:rPr>
        <w:t>（项目名称）</w:t>
      </w:r>
      <w:r>
        <w:rPr>
          <w:rFonts w:ascii="宋体" w:hAnsi="宋体"/>
          <w:sz w:val="24"/>
          <w:u w:val="single"/>
        </w:rPr>
        <w:t xml:space="preserve"> </w:t>
      </w:r>
      <w:r>
        <w:rPr>
          <w:rFonts w:ascii="宋体" w:hAnsi="宋体" w:hint="eastAsia"/>
          <w:sz w:val="24"/>
        </w:rPr>
        <w:t>的项目，以本公司的名义签署投标书，进行投标、签署合同和处理与之有关的一切事宜。</w:t>
      </w:r>
    </w:p>
    <w:p w:rsidR="00F370BE" w:rsidRDefault="00454B58">
      <w:pPr>
        <w:pStyle w:val="a5"/>
        <w:adjustRightInd w:val="0"/>
        <w:snapToGrid w:val="0"/>
        <w:spacing w:after="0" w:line="400" w:lineRule="exact"/>
        <w:ind w:leftChars="0" w:left="0" w:firstLineChars="225" w:firstLine="540"/>
        <w:rPr>
          <w:rFonts w:ascii="宋体"/>
        </w:rPr>
      </w:pPr>
      <w:r>
        <w:rPr>
          <w:rFonts w:ascii="宋体" w:hAnsi="宋体" w:hint="eastAsia"/>
          <w:sz w:val="24"/>
        </w:rPr>
        <w:t>代理人无转委托权，特此委托</w:t>
      </w:r>
      <w:r>
        <w:rPr>
          <w:rFonts w:ascii="宋体" w:hAnsi="宋体" w:hint="eastAsia"/>
        </w:rPr>
        <w:t>。</w:t>
      </w:r>
    </w:p>
    <w:p w:rsidR="00F370BE" w:rsidRDefault="00F370BE">
      <w:pPr>
        <w:adjustRightInd w:val="0"/>
        <w:snapToGrid w:val="0"/>
        <w:spacing w:line="400" w:lineRule="exact"/>
        <w:ind w:firstLineChars="225" w:firstLine="540"/>
        <w:rPr>
          <w:rFonts w:ascii="宋体"/>
          <w:sz w:val="24"/>
        </w:rPr>
      </w:pPr>
    </w:p>
    <w:p w:rsidR="00F370BE" w:rsidRDefault="00454B58">
      <w:pPr>
        <w:adjustRightInd w:val="0"/>
        <w:snapToGrid w:val="0"/>
        <w:spacing w:line="400" w:lineRule="exact"/>
        <w:ind w:firstLineChars="500" w:firstLine="1200"/>
        <w:rPr>
          <w:rFonts w:ascii="宋体"/>
          <w:sz w:val="24"/>
          <w:u w:val="single"/>
        </w:rPr>
      </w:pPr>
      <w:r>
        <w:rPr>
          <w:rFonts w:ascii="宋体" w:hAnsi="宋体" w:hint="eastAsia"/>
          <w:sz w:val="24"/>
        </w:rPr>
        <w:t>代理人：</w:t>
      </w:r>
      <w:r>
        <w:rPr>
          <w:rFonts w:ascii="宋体" w:hAnsi="宋体"/>
          <w:sz w:val="24"/>
          <w:u w:val="single"/>
        </w:rPr>
        <w:t xml:space="preserve">       </w:t>
      </w:r>
      <w:r>
        <w:rPr>
          <w:rFonts w:ascii="宋体" w:hAnsi="宋体" w:hint="eastAsia"/>
          <w:sz w:val="24"/>
          <w:u w:val="single"/>
        </w:rPr>
        <w:t>（签字）</w:t>
      </w:r>
      <w:r>
        <w:rPr>
          <w:rFonts w:ascii="宋体" w:hAnsi="宋体"/>
          <w:sz w:val="24"/>
          <w:u w:val="single"/>
        </w:rPr>
        <w:t xml:space="preserve">      </w:t>
      </w:r>
      <w:r>
        <w:rPr>
          <w:rFonts w:ascii="宋体" w:hAnsi="宋体" w:hint="eastAsia"/>
          <w:sz w:val="24"/>
        </w:rPr>
        <w:t>性别</w:t>
      </w:r>
      <w:r>
        <w:rPr>
          <w:rFonts w:ascii="宋体" w:hAnsi="宋体"/>
          <w:sz w:val="24"/>
        </w:rPr>
        <w:t xml:space="preserve"> </w:t>
      </w:r>
      <w:r>
        <w:rPr>
          <w:rFonts w:ascii="宋体" w:hAnsi="宋体" w:hint="eastAsia"/>
          <w:sz w:val="24"/>
        </w:rPr>
        <w:t>：年龄：</w:t>
      </w:r>
    </w:p>
    <w:p w:rsidR="00F370BE" w:rsidRDefault="00F370BE">
      <w:pPr>
        <w:adjustRightInd w:val="0"/>
        <w:snapToGrid w:val="0"/>
        <w:spacing w:line="400" w:lineRule="exact"/>
        <w:rPr>
          <w:rFonts w:ascii="宋体"/>
          <w:sz w:val="24"/>
        </w:rPr>
      </w:pPr>
    </w:p>
    <w:p w:rsidR="00F370BE" w:rsidRDefault="00454B58">
      <w:pPr>
        <w:adjustRightInd w:val="0"/>
        <w:snapToGrid w:val="0"/>
        <w:spacing w:line="400" w:lineRule="exact"/>
        <w:ind w:firstLineChars="500" w:firstLine="1200"/>
        <w:rPr>
          <w:rFonts w:ascii="宋体"/>
          <w:sz w:val="24"/>
          <w:u w:val="single"/>
        </w:rPr>
      </w:pPr>
      <w:r>
        <w:rPr>
          <w:rFonts w:ascii="宋体" w:hAnsi="宋体" w:hint="eastAsia"/>
          <w:sz w:val="24"/>
        </w:rPr>
        <w:t>身份证号码：职务：</w:t>
      </w:r>
    </w:p>
    <w:p w:rsidR="00F370BE" w:rsidRDefault="00F370BE">
      <w:pPr>
        <w:adjustRightInd w:val="0"/>
        <w:snapToGrid w:val="0"/>
        <w:spacing w:line="400" w:lineRule="exact"/>
        <w:rPr>
          <w:rFonts w:ascii="宋体"/>
          <w:sz w:val="24"/>
        </w:rPr>
      </w:pPr>
    </w:p>
    <w:p w:rsidR="00F370BE" w:rsidRDefault="00454B58">
      <w:pPr>
        <w:adjustRightInd w:val="0"/>
        <w:snapToGrid w:val="0"/>
        <w:spacing w:line="400" w:lineRule="exact"/>
        <w:ind w:firstLineChars="500" w:firstLine="1200"/>
        <w:rPr>
          <w:rFonts w:ascii="宋体"/>
          <w:sz w:val="24"/>
        </w:rPr>
      </w:pPr>
      <w:r>
        <w:rPr>
          <w:rFonts w:ascii="宋体" w:hAnsi="宋体" w:hint="eastAsia"/>
          <w:sz w:val="24"/>
        </w:rPr>
        <w:t>投标人：</w:t>
      </w:r>
      <w:r>
        <w:rPr>
          <w:rFonts w:ascii="宋体" w:hAnsi="宋体"/>
          <w:sz w:val="24"/>
          <w:u w:val="single"/>
        </w:rPr>
        <w:t xml:space="preserve">                                        </w:t>
      </w:r>
      <w:r>
        <w:rPr>
          <w:rFonts w:ascii="宋体" w:hAnsi="宋体" w:hint="eastAsia"/>
          <w:sz w:val="24"/>
          <w:u w:val="single"/>
        </w:rPr>
        <w:t>（盖章）</w:t>
      </w:r>
    </w:p>
    <w:p w:rsidR="00F370BE" w:rsidRDefault="00F370BE">
      <w:pPr>
        <w:adjustRightInd w:val="0"/>
        <w:snapToGrid w:val="0"/>
        <w:spacing w:line="400" w:lineRule="exact"/>
        <w:rPr>
          <w:rFonts w:ascii="宋体"/>
          <w:sz w:val="24"/>
        </w:rPr>
      </w:pPr>
    </w:p>
    <w:p w:rsidR="00F370BE" w:rsidRDefault="00454B58">
      <w:pPr>
        <w:adjustRightInd w:val="0"/>
        <w:snapToGrid w:val="0"/>
        <w:spacing w:line="400" w:lineRule="exact"/>
        <w:ind w:firstLineChars="500" w:firstLine="1200"/>
        <w:rPr>
          <w:rFonts w:ascii="宋体"/>
          <w:sz w:val="24"/>
        </w:rPr>
      </w:pPr>
      <w:r>
        <w:rPr>
          <w:rFonts w:ascii="宋体" w:hAnsi="宋体" w:hint="eastAsia"/>
          <w:sz w:val="24"/>
        </w:rPr>
        <w:t>法定代表人：</w:t>
      </w:r>
      <w:r>
        <w:rPr>
          <w:rFonts w:ascii="宋体" w:hAnsi="宋体"/>
          <w:sz w:val="24"/>
          <w:u w:val="single"/>
        </w:rPr>
        <w:t xml:space="preserve">                                   </w:t>
      </w:r>
      <w:r>
        <w:rPr>
          <w:rFonts w:ascii="宋体" w:hAnsi="宋体" w:hint="eastAsia"/>
          <w:sz w:val="24"/>
          <w:u w:val="single"/>
        </w:rPr>
        <w:t>（签字或盖章）</w:t>
      </w:r>
    </w:p>
    <w:p w:rsidR="00F370BE" w:rsidRDefault="00F370BE">
      <w:pPr>
        <w:adjustRightInd w:val="0"/>
        <w:snapToGrid w:val="0"/>
        <w:spacing w:line="400" w:lineRule="exact"/>
        <w:rPr>
          <w:rFonts w:ascii="宋体"/>
          <w:sz w:val="24"/>
        </w:rPr>
      </w:pPr>
    </w:p>
    <w:p w:rsidR="00F370BE" w:rsidRDefault="00F370BE">
      <w:pPr>
        <w:adjustRightInd w:val="0"/>
        <w:snapToGrid w:val="0"/>
        <w:spacing w:line="400" w:lineRule="exact"/>
        <w:ind w:firstLineChars="1000" w:firstLine="2400"/>
        <w:rPr>
          <w:rFonts w:ascii="宋体"/>
          <w:sz w:val="24"/>
        </w:rPr>
      </w:pPr>
    </w:p>
    <w:p w:rsidR="00F370BE" w:rsidRDefault="00F370BE">
      <w:pPr>
        <w:adjustRightInd w:val="0"/>
        <w:snapToGrid w:val="0"/>
        <w:spacing w:line="400" w:lineRule="exact"/>
        <w:ind w:firstLineChars="1000" w:firstLine="2400"/>
        <w:rPr>
          <w:rFonts w:ascii="宋体"/>
          <w:sz w:val="24"/>
        </w:rPr>
      </w:pPr>
    </w:p>
    <w:p w:rsidR="00F370BE" w:rsidRDefault="00F370BE">
      <w:pPr>
        <w:adjustRightInd w:val="0"/>
        <w:snapToGrid w:val="0"/>
        <w:spacing w:line="400" w:lineRule="exact"/>
        <w:ind w:firstLineChars="1000" w:firstLine="2400"/>
        <w:rPr>
          <w:rFonts w:ascii="宋体"/>
          <w:sz w:val="24"/>
        </w:rPr>
      </w:pPr>
    </w:p>
    <w:p w:rsidR="00F370BE" w:rsidRDefault="00454B58">
      <w:pPr>
        <w:pStyle w:val="3"/>
        <w:numPr>
          <w:ilvl w:val="0"/>
          <w:numId w:val="0"/>
        </w:numPr>
        <w:adjustRightInd w:val="0"/>
        <w:snapToGrid w:val="0"/>
        <w:spacing w:before="0" w:after="0" w:line="400" w:lineRule="exact"/>
        <w:jc w:val="center"/>
        <w:rPr>
          <w:rFonts w:ascii="宋体"/>
          <w:b w:val="0"/>
        </w:rPr>
      </w:pPr>
      <w:r>
        <w:rPr>
          <w:rFonts w:ascii="宋体" w:hAnsi="宋体" w:hint="eastAsia"/>
          <w:b w:val="0"/>
          <w:sz w:val="24"/>
        </w:rPr>
        <w:t xml:space="preserve">                                               授权委托日期：年</w:t>
      </w:r>
      <w:r>
        <w:rPr>
          <w:rFonts w:ascii="宋体" w:hAnsi="宋体"/>
          <w:b w:val="0"/>
          <w:sz w:val="24"/>
        </w:rPr>
        <w:t xml:space="preserve"> </w:t>
      </w:r>
      <w:r>
        <w:rPr>
          <w:rFonts w:ascii="宋体" w:hAnsi="宋体" w:hint="eastAsia"/>
          <w:b w:val="0"/>
          <w:sz w:val="24"/>
        </w:rPr>
        <w:t xml:space="preserve"> 月  日</w:t>
      </w:r>
    </w:p>
    <w:p w:rsidR="00F370BE" w:rsidRDefault="00F370BE">
      <w:pPr>
        <w:adjustRightInd w:val="0"/>
        <w:snapToGrid w:val="0"/>
        <w:spacing w:line="400" w:lineRule="exact"/>
        <w:rPr>
          <w:rFonts w:ascii="宋体"/>
          <w:bCs/>
          <w:sz w:val="28"/>
          <w:szCs w:val="28"/>
        </w:rPr>
        <w:sectPr w:rsidR="00F370BE">
          <w:pgSz w:w="11906" w:h="16838"/>
          <w:pgMar w:top="1134" w:right="1134" w:bottom="1134" w:left="1134" w:header="567" w:footer="567" w:gutter="0"/>
          <w:pgNumType w:start="1" w:chapStyle="1" w:chapSep="emDash"/>
          <w:cols w:space="720"/>
          <w:titlePg/>
          <w:docGrid w:type="lines" w:linePitch="312"/>
        </w:sectPr>
      </w:pPr>
    </w:p>
    <w:p w:rsidR="00F370BE" w:rsidRDefault="00454B58">
      <w:pPr>
        <w:adjustRightInd w:val="0"/>
        <w:snapToGrid w:val="0"/>
        <w:spacing w:line="400" w:lineRule="exact"/>
        <w:rPr>
          <w:rFonts w:ascii="宋体"/>
          <w:bCs/>
          <w:sz w:val="28"/>
          <w:szCs w:val="28"/>
        </w:rPr>
      </w:pPr>
      <w:r>
        <w:rPr>
          <w:rFonts w:ascii="宋体" w:hAnsi="宋体" w:hint="eastAsia"/>
          <w:bCs/>
          <w:sz w:val="28"/>
          <w:szCs w:val="28"/>
        </w:rPr>
        <w:lastRenderedPageBreak/>
        <w:t>附件二</w:t>
      </w:r>
    </w:p>
    <w:p w:rsidR="00F370BE" w:rsidRDefault="00454B58">
      <w:pPr>
        <w:pStyle w:val="3"/>
        <w:numPr>
          <w:ilvl w:val="0"/>
          <w:numId w:val="0"/>
        </w:numPr>
        <w:adjustRightInd w:val="0"/>
        <w:snapToGrid w:val="0"/>
        <w:spacing w:before="0" w:after="0" w:line="400" w:lineRule="exact"/>
        <w:jc w:val="center"/>
        <w:rPr>
          <w:rFonts w:ascii="宋体"/>
        </w:rPr>
      </w:pPr>
      <w:bookmarkStart w:id="14" w:name="_Toc17197761"/>
      <w:r>
        <w:rPr>
          <w:rFonts w:ascii="宋体" w:hAnsi="宋体" w:hint="eastAsia"/>
        </w:rPr>
        <w:t>投</w:t>
      </w:r>
      <w:r>
        <w:rPr>
          <w:rFonts w:ascii="宋体" w:hAnsi="宋体"/>
        </w:rPr>
        <w:t xml:space="preserve"> </w:t>
      </w:r>
      <w:r>
        <w:rPr>
          <w:rFonts w:ascii="宋体" w:hAnsi="宋体" w:hint="eastAsia"/>
        </w:rPr>
        <w:t>标</w:t>
      </w:r>
      <w:r>
        <w:rPr>
          <w:rFonts w:ascii="宋体" w:hAnsi="宋体"/>
        </w:rPr>
        <w:t xml:space="preserve"> </w:t>
      </w:r>
      <w:r>
        <w:rPr>
          <w:rFonts w:ascii="宋体" w:hAnsi="宋体" w:hint="eastAsia"/>
        </w:rPr>
        <w:t>函</w:t>
      </w:r>
      <w:bookmarkEnd w:id="14"/>
    </w:p>
    <w:p w:rsidR="00F370BE" w:rsidRDefault="00454B58">
      <w:pPr>
        <w:adjustRightInd w:val="0"/>
        <w:snapToGrid w:val="0"/>
        <w:spacing w:line="400" w:lineRule="exact"/>
        <w:rPr>
          <w:rFonts w:ascii="宋体"/>
          <w:sz w:val="24"/>
          <w:u w:val="single"/>
        </w:rPr>
      </w:pPr>
      <w:r>
        <w:rPr>
          <w:rFonts w:ascii="宋体" w:hAnsi="宋体" w:hint="eastAsia"/>
          <w:sz w:val="24"/>
        </w:rPr>
        <w:t>致：</w:t>
      </w:r>
      <w:r>
        <w:rPr>
          <w:rFonts w:ascii="宋体" w:hAnsi="宋体"/>
          <w:sz w:val="24"/>
          <w:u w:val="single"/>
        </w:rPr>
        <w:t xml:space="preserve">   {</w:t>
      </w:r>
      <w:r>
        <w:rPr>
          <w:rFonts w:ascii="宋体" w:hAnsi="宋体" w:hint="eastAsia"/>
          <w:sz w:val="24"/>
          <w:u w:val="single"/>
        </w:rPr>
        <w:t>招标人名称</w:t>
      </w:r>
      <w:r>
        <w:rPr>
          <w:rFonts w:ascii="宋体"/>
          <w:sz w:val="24"/>
          <w:u w:val="single"/>
        </w:rPr>
        <w:t>}</w:t>
      </w:r>
      <w:r>
        <w:rPr>
          <w:rFonts w:ascii="宋体" w:hAnsi="宋体"/>
          <w:sz w:val="24"/>
          <w:u w:val="single"/>
        </w:rPr>
        <w:t xml:space="preserve">   </w:t>
      </w:r>
    </w:p>
    <w:p w:rsidR="00F370BE" w:rsidRDefault="00454B58">
      <w:pPr>
        <w:tabs>
          <w:tab w:val="left" w:pos="7560"/>
        </w:tabs>
        <w:adjustRightInd w:val="0"/>
        <w:snapToGrid w:val="0"/>
        <w:spacing w:line="400" w:lineRule="exact"/>
        <w:ind w:firstLine="480"/>
        <w:jc w:val="left"/>
        <w:rPr>
          <w:sz w:val="24"/>
        </w:rPr>
      </w:pPr>
      <w:r>
        <w:rPr>
          <w:sz w:val="24"/>
        </w:rPr>
        <w:t>1</w:t>
      </w:r>
      <w:r>
        <w:rPr>
          <w:rFonts w:hint="eastAsia"/>
          <w:sz w:val="24"/>
        </w:rPr>
        <w:t>、</w:t>
      </w:r>
      <w:r>
        <w:rPr>
          <w:rFonts w:hint="eastAsia"/>
          <w:spacing w:val="4"/>
          <w:sz w:val="24"/>
        </w:rPr>
        <w:t>根据你方招标项目编号为</w:t>
      </w:r>
      <w:r>
        <w:rPr>
          <w:spacing w:val="4"/>
          <w:sz w:val="24"/>
          <w:u w:val="single"/>
        </w:rPr>
        <w:t xml:space="preserve">  {</w:t>
      </w:r>
      <w:r>
        <w:rPr>
          <w:rFonts w:hint="eastAsia"/>
          <w:spacing w:val="4"/>
          <w:sz w:val="24"/>
          <w:u w:val="single"/>
        </w:rPr>
        <w:t>项目编号</w:t>
      </w:r>
      <w:r>
        <w:rPr>
          <w:spacing w:val="4"/>
          <w:sz w:val="24"/>
          <w:u w:val="single"/>
        </w:rPr>
        <w:t xml:space="preserve">}  </w:t>
      </w:r>
      <w:r>
        <w:rPr>
          <w:rFonts w:hint="eastAsia"/>
          <w:spacing w:val="4"/>
          <w:sz w:val="24"/>
        </w:rPr>
        <w:t>的</w:t>
      </w:r>
      <w:r>
        <w:rPr>
          <w:spacing w:val="4"/>
          <w:sz w:val="24"/>
          <w:u w:val="single"/>
        </w:rPr>
        <w:t xml:space="preserve">  {</w:t>
      </w:r>
      <w:r>
        <w:rPr>
          <w:rFonts w:hint="eastAsia"/>
          <w:spacing w:val="4"/>
          <w:sz w:val="24"/>
          <w:u w:val="single"/>
        </w:rPr>
        <w:t>招标项目名称</w:t>
      </w:r>
      <w:r>
        <w:rPr>
          <w:spacing w:val="4"/>
          <w:sz w:val="24"/>
          <w:u w:val="single"/>
        </w:rPr>
        <w:t xml:space="preserve">}  </w:t>
      </w:r>
      <w:r>
        <w:rPr>
          <w:rFonts w:hint="eastAsia"/>
          <w:spacing w:val="4"/>
          <w:sz w:val="24"/>
        </w:rPr>
        <w:t>招标文件，遵照《中华人民共和国招标投标法》等有关规定，经我公司研究上述招标文件的投标须知、合同条款和工程建设技术标准及其他有关文件后，我方愿以</w:t>
      </w:r>
      <w:r>
        <w:rPr>
          <w:rFonts w:hint="eastAsia"/>
          <w:sz w:val="24"/>
          <w:u w:val="single"/>
        </w:rPr>
        <w:t xml:space="preserve">　</w:t>
      </w:r>
      <w:r>
        <w:rPr>
          <w:sz w:val="24"/>
          <w:u w:val="single"/>
        </w:rPr>
        <w:t xml:space="preserve">            </w:t>
      </w:r>
      <w:proofErr w:type="gramStart"/>
      <w:r>
        <w:rPr>
          <w:rFonts w:hint="eastAsia"/>
          <w:sz w:val="24"/>
          <w:u w:val="single"/>
        </w:rPr>
        <w:t xml:space="preserve">　　　　　　　</w:t>
      </w:r>
      <w:proofErr w:type="gramEnd"/>
      <w:r>
        <w:rPr>
          <w:rFonts w:hint="eastAsia"/>
          <w:sz w:val="24"/>
        </w:rPr>
        <w:t>元（小写：</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元）的投标总报价，</w:t>
      </w:r>
      <w:r>
        <w:rPr>
          <w:rFonts w:hint="eastAsia"/>
          <w:bCs/>
          <w:sz w:val="24"/>
        </w:rPr>
        <w:t>并承诺按本招标文件、合同条款</w:t>
      </w:r>
      <w:r>
        <w:rPr>
          <w:rFonts w:hint="eastAsia"/>
          <w:sz w:val="24"/>
        </w:rPr>
        <w:t>承担</w:t>
      </w:r>
      <w:r>
        <w:rPr>
          <w:rFonts w:hint="eastAsia"/>
          <w:bCs/>
          <w:sz w:val="24"/>
        </w:rPr>
        <w:t>上述项目的检测及服务。</w:t>
      </w:r>
    </w:p>
    <w:p w:rsidR="00F370BE" w:rsidRDefault="00454B58">
      <w:pPr>
        <w:pStyle w:val="a5"/>
        <w:adjustRightInd w:val="0"/>
        <w:snapToGrid w:val="0"/>
        <w:spacing w:after="0" w:line="400" w:lineRule="exact"/>
        <w:ind w:leftChars="0" w:left="0" w:firstLineChars="175" w:firstLine="420"/>
        <w:rPr>
          <w:rFonts w:ascii="宋体"/>
          <w:sz w:val="24"/>
        </w:rPr>
      </w:pPr>
      <w:r>
        <w:rPr>
          <w:rFonts w:ascii="宋体" w:hAnsi="宋体"/>
          <w:sz w:val="24"/>
        </w:rPr>
        <w:t>2</w:t>
      </w:r>
      <w:r>
        <w:rPr>
          <w:rFonts w:ascii="宋体" w:hAnsi="宋体" w:hint="eastAsia"/>
          <w:sz w:val="24"/>
        </w:rPr>
        <w:t>、我方已详细审核并确认全部招标文件及有关附件，充分理解投标价格不得低于企业个别成本有关规定。我方经成本核算，所填报的投标报价不低于企业个别成本。</w:t>
      </w:r>
    </w:p>
    <w:p w:rsidR="00F370BE" w:rsidRDefault="00454B58">
      <w:pPr>
        <w:pStyle w:val="a5"/>
        <w:adjustRightInd w:val="0"/>
        <w:snapToGrid w:val="0"/>
        <w:spacing w:after="0" w:line="400" w:lineRule="exact"/>
        <w:ind w:leftChars="0" w:left="0" w:firstLineChars="175" w:firstLine="420"/>
        <w:rPr>
          <w:rFonts w:ascii="宋体"/>
          <w:sz w:val="24"/>
        </w:rPr>
      </w:pPr>
      <w:r>
        <w:rPr>
          <w:rFonts w:ascii="宋体" w:hAnsi="宋体"/>
          <w:sz w:val="24"/>
        </w:rPr>
        <w:t>3</w:t>
      </w:r>
      <w:r>
        <w:rPr>
          <w:rFonts w:ascii="宋体" w:hAnsi="宋体" w:hint="eastAsia"/>
          <w:sz w:val="24"/>
        </w:rPr>
        <w:t>、一旦我方中标，我方保证按</w:t>
      </w:r>
      <w:r>
        <w:rPr>
          <w:rFonts w:hint="eastAsia"/>
          <w:sz w:val="24"/>
        </w:rPr>
        <w:t>招标人的</w:t>
      </w:r>
      <w:r>
        <w:rPr>
          <w:rFonts w:ascii="宋体" w:hAnsi="宋体" w:hint="eastAsia"/>
          <w:sz w:val="24"/>
        </w:rPr>
        <w:t>要求如期开工、竣工。</w:t>
      </w:r>
    </w:p>
    <w:p w:rsidR="00F370BE" w:rsidRDefault="00454B58">
      <w:pPr>
        <w:pStyle w:val="a5"/>
        <w:adjustRightInd w:val="0"/>
        <w:snapToGrid w:val="0"/>
        <w:spacing w:after="0" w:line="400" w:lineRule="exact"/>
        <w:ind w:leftChars="0" w:left="0" w:firstLineChars="175" w:firstLine="420"/>
        <w:rPr>
          <w:rFonts w:ascii="宋体"/>
          <w:sz w:val="24"/>
        </w:rPr>
      </w:pPr>
      <w:r>
        <w:rPr>
          <w:rFonts w:ascii="宋体" w:hAnsi="宋体"/>
          <w:sz w:val="24"/>
        </w:rPr>
        <w:t>4</w:t>
      </w:r>
      <w:r>
        <w:rPr>
          <w:rFonts w:ascii="宋体" w:hAnsi="宋体" w:hint="eastAsia"/>
          <w:sz w:val="24"/>
        </w:rPr>
        <w:t>、一旦我方中标，我方保证按照招标要求完成项目内容。</w:t>
      </w:r>
    </w:p>
    <w:p w:rsidR="00F370BE" w:rsidRDefault="00454B58">
      <w:pPr>
        <w:pStyle w:val="a5"/>
        <w:adjustRightInd w:val="0"/>
        <w:snapToGrid w:val="0"/>
        <w:spacing w:after="0" w:line="400" w:lineRule="exact"/>
        <w:ind w:leftChars="0" w:left="0" w:firstLineChars="175" w:firstLine="420"/>
        <w:rPr>
          <w:rFonts w:ascii="宋体"/>
          <w:sz w:val="24"/>
        </w:rPr>
      </w:pPr>
      <w:r>
        <w:rPr>
          <w:rFonts w:ascii="宋体" w:hAnsi="宋体"/>
          <w:sz w:val="24"/>
        </w:rPr>
        <w:t>5</w:t>
      </w:r>
      <w:r>
        <w:rPr>
          <w:rFonts w:ascii="宋体" w:hAnsi="宋体" w:hint="eastAsia"/>
          <w:sz w:val="24"/>
        </w:rPr>
        <w:t>、除非另外达成协议并生效，你方的中标通知书和本投标文件以及招标文件、招标文件澄清、修改通知、补充文件将成为约束双方的合同文件的组成部分。</w:t>
      </w:r>
    </w:p>
    <w:p w:rsidR="00F370BE" w:rsidRDefault="00454B58">
      <w:pPr>
        <w:pStyle w:val="a5"/>
        <w:adjustRightInd w:val="0"/>
        <w:snapToGrid w:val="0"/>
        <w:spacing w:after="0" w:line="400" w:lineRule="exact"/>
        <w:ind w:leftChars="0" w:left="0" w:firstLineChars="175" w:firstLine="420"/>
        <w:rPr>
          <w:rFonts w:ascii="宋体"/>
          <w:sz w:val="24"/>
        </w:rPr>
      </w:pPr>
      <w:r>
        <w:rPr>
          <w:rFonts w:ascii="宋体" w:hAnsi="宋体"/>
          <w:sz w:val="24"/>
        </w:rPr>
        <w:t>6</w:t>
      </w:r>
      <w:r>
        <w:rPr>
          <w:rFonts w:ascii="宋体" w:hAnsi="宋体" w:hint="eastAsia"/>
          <w:sz w:val="24"/>
        </w:rPr>
        <w:t>、我方将与本投标函一起，提交人民币</w:t>
      </w:r>
      <w:r>
        <w:rPr>
          <w:rFonts w:ascii="宋体" w:hAnsi="宋体"/>
          <w:sz w:val="24"/>
        </w:rPr>
        <w:t xml:space="preserve"> </w:t>
      </w:r>
      <w:r>
        <w:rPr>
          <w:rFonts w:ascii="宋体" w:hAnsi="宋体" w:hint="eastAsia"/>
          <w:sz w:val="24"/>
          <w:u w:val="single"/>
        </w:rPr>
        <w:t>元</w:t>
      </w:r>
      <w:r>
        <w:rPr>
          <w:rFonts w:ascii="宋体" w:hAnsi="宋体" w:hint="eastAsia"/>
          <w:sz w:val="24"/>
        </w:rPr>
        <w:t>作为投标保证金。</w:t>
      </w:r>
    </w:p>
    <w:p w:rsidR="00F370BE" w:rsidRDefault="00454B58">
      <w:pPr>
        <w:pStyle w:val="a5"/>
        <w:adjustRightInd w:val="0"/>
        <w:snapToGrid w:val="0"/>
        <w:spacing w:after="0" w:line="400" w:lineRule="exact"/>
        <w:ind w:leftChars="0" w:left="0" w:firstLineChars="175" w:firstLine="420"/>
        <w:rPr>
          <w:rFonts w:ascii="宋体"/>
          <w:sz w:val="24"/>
        </w:rPr>
      </w:pPr>
      <w:r>
        <w:rPr>
          <w:rFonts w:ascii="宋体" w:hAnsi="宋体"/>
          <w:sz w:val="24"/>
        </w:rPr>
        <w:t>7</w:t>
      </w:r>
      <w:r>
        <w:rPr>
          <w:rFonts w:ascii="宋体" w:hAnsi="宋体" w:hint="eastAsia"/>
          <w:sz w:val="24"/>
        </w:rPr>
        <w:t>、其他补充说明：</w:t>
      </w:r>
      <w:r>
        <w:rPr>
          <w:rFonts w:ascii="宋体" w:hAnsi="宋体"/>
          <w:sz w:val="24"/>
          <w:u w:val="single"/>
        </w:rPr>
        <w:t xml:space="preserve">             {</w:t>
      </w:r>
      <w:r>
        <w:rPr>
          <w:rFonts w:ascii="宋体" w:hAnsi="宋体" w:hint="eastAsia"/>
          <w:sz w:val="24"/>
          <w:u w:val="single"/>
        </w:rPr>
        <w:t>补充说明事项</w:t>
      </w:r>
      <w:r>
        <w:rPr>
          <w:rFonts w:ascii="宋体"/>
          <w:sz w:val="24"/>
          <w:u w:val="single"/>
        </w:rPr>
        <w:t>}</w:t>
      </w:r>
      <w:r>
        <w:rPr>
          <w:rFonts w:ascii="宋体" w:hAnsi="宋体"/>
          <w:sz w:val="24"/>
          <w:u w:val="single"/>
        </w:rPr>
        <w:t xml:space="preserve">         </w:t>
      </w:r>
    </w:p>
    <w:p w:rsidR="00F370BE" w:rsidRDefault="00F370BE">
      <w:pPr>
        <w:adjustRightInd w:val="0"/>
        <w:snapToGrid w:val="0"/>
        <w:spacing w:line="360" w:lineRule="auto"/>
        <w:rPr>
          <w:rFonts w:ascii="宋体"/>
          <w:sz w:val="24"/>
        </w:rPr>
      </w:pPr>
    </w:p>
    <w:p w:rsidR="00F370BE" w:rsidRDefault="00454B58">
      <w:pPr>
        <w:adjustRightInd w:val="0"/>
        <w:snapToGrid w:val="0"/>
        <w:spacing w:line="360" w:lineRule="auto"/>
        <w:rPr>
          <w:rFonts w:ascii="宋体"/>
          <w:sz w:val="24"/>
          <w:u w:val="single"/>
        </w:rPr>
      </w:pPr>
      <w:r>
        <w:rPr>
          <w:rFonts w:ascii="宋体" w:hAnsi="宋体" w:hint="eastAsia"/>
          <w:sz w:val="24"/>
        </w:rPr>
        <w:t>投</w:t>
      </w:r>
      <w:r>
        <w:rPr>
          <w:rFonts w:ascii="宋体" w:hAnsi="宋体"/>
          <w:sz w:val="24"/>
        </w:rPr>
        <w:t xml:space="preserve"> </w:t>
      </w:r>
      <w:r>
        <w:rPr>
          <w:rFonts w:ascii="宋体" w:hAnsi="宋体" w:hint="eastAsia"/>
          <w:sz w:val="24"/>
        </w:rPr>
        <w:t>标</w:t>
      </w:r>
      <w:r>
        <w:rPr>
          <w:rFonts w:ascii="宋体" w:hAnsi="宋体"/>
          <w:sz w:val="24"/>
        </w:rPr>
        <w:t xml:space="preserve"> </w:t>
      </w:r>
      <w:r>
        <w:rPr>
          <w:rFonts w:ascii="宋体" w:hAnsi="宋体" w:hint="eastAsia"/>
          <w:sz w:val="24"/>
        </w:rPr>
        <w:t>人：</w:t>
      </w:r>
      <w:r>
        <w:rPr>
          <w:rFonts w:ascii="宋体" w:hAnsi="宋体" w:hint="eastAsia"/>
          <w:sz w:val="24"/>
          <w:u w:val="single"/>
        </w:rPr>
        <w:t>名称</w:t>
      </w:r>
      <w:r>
        <w:rPr>
          <w:rFonts w:ascii="宋体" w:hAnsi="宋体"/>
          <w:sz w:val="24"/>
          <w:u w:val="single"/>
        </w:rPr>
        <w:t xml:space="preserve">   </w:t>
      </w:r>
      <w:r>
        <w:rPr>
          <w:rFonts w:ascii="宋体" w:hAnsi="宋体" w:hint="eastAsia"/>
          <w:sz w:val="24"/>
          <w:u w:val="single"/>
        </w:rPr>
        <w:t>（盖章）</w:t>
      </w:r>
      <w:r>
        <w:rPr>
          <w:rFonts w:ascii="宋体" w:hAnsi="宋体"/>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p>
    <w:p w:rsidR="00F370BE" w:rsidRDefault="00454B58">
      <w:pPr>
        <w:pStyle w:val="2"/>
        <w:adjustRightInd w:val="0"/>
        <w:snapToGrid w:val="0"/>
        <w:spacing w:line="360" w:lineRule="auto"/>
        <w:ind w:leftChars="0" w:left="98" w:hangingChars="41" w:hanging="98"/>
        <w:rPr>
          <w:rFonts w:ascii="宋体"/>
          <w:u w:val="single"/>
        </w:rPr>
      </w:pPr>
      <w:r>
        <w:rPr>
          <w:rFonts w:ascii="宋体" w:hAnsi="宋体" w:hint="eastAsia"/>
          <w:sz w:val="24"/>
        </w:rPr>
        <w:t>单位地址：</w:t>
      </w:r>
      <w:r>
        <w:rPr>
          <w:rFonts w:ascii="宋体"/>
          <w:sz w:val="24"/>
          <w:u w:val="single"/>
        </w:rPr>
        <w:tab/>
      </w:r>
    </w:p>
    <w:p w:rsidR="00F370BE" w:rsidRDefault="00454B58">
      <w:pPr>
        <w:adjustRightInd w:val="0"/>
        <w:snapToGrid w:val="0"/>
        <w:spacing w:line="360" w:lineRule="auto"/>
        <w:rPr>
          <w:rFonts w:ascii="宋体"/>
          <w:sz w:val="24"/>
          <w:u w:val="single"/>
        </w:rPr>
      </w:pPr>
      <w:r>
        <w:rPr>
          <w:rFonts w:ascii="宋体" w:hAnsi="宋体" w:hint="eastAsia"/>
          <w:sz w:val="24"/>
        </w:rPr>
        <w:t>法定代表人或其委托代理人：</w:t>
      </w:r>
      <w:r>
        <w:rPr>
          <w:rFonts w:ascii="宋体" w:hAnsi="宋体" w:hint="eastAsia"/>
          <w:sz w:val="24"/>
          <w:u w:val="single"/>
        </w:rPr>
        <w:t>（盖章）</w:t>
      </w:r>
    </w:p>
    <w:p w:rsidR="00F370BE" w:rsidRDefault="00454B58">
      <w:pPr>
        <w:adjustRightInd w:val="0"/>
        <w:snapToGrid w:val="0"/>
        <w:spacing w:line="360" w:lineRule="auto"/>
        <w:rPr>
          <w:rFonts w:ascii="宋体"/>
          <w:sz w:val="24"/>
        </w:rPr>
      </w:pPr>
      <w:r>
        <w:rPr>
          <w:rFonts w:ascii="宋体" w:hAnsi="宋体" w:hint="eastAsia"/>
          <w:sz w:val="24"/>
        </w:rPr>
        <w:t>邮政编码：</w:t>
      </w:r>
      <w:r>
        <w:rPr>
          <w:rFonts w:ascii="宋体"/>
          <w:sz w:val="24"/>
          <w:u w:val="single"/>
        </w:rPr>
        <w:tab/>
      </w:r>
      <w:r>
        <w:rPr>
          <w:rFonts w:ascii="宋体"/>
          <w:sz w:val="24"/>
          <w:u w:val="single"/>
        </w:rPr>
        <w:tab/>
      </w:r>
      <w:r>
        <w:rPr>
          <w:rFonts w:ascii="宋体" w:hAnsi="宋体" w:hint="eastAsia"/>
          <w:sz w:val="24"/>
        </w:rPr>
        <w:t>电话：</w:t>
      </w:r>
      <w:r>
        <w:rPr>
          <w:rFonts w:ascii="宋体"/>
          <w:sz w:val="24"/>
          <w:u w:val="single"/>
        </w:rPr>
        <w:tab/>
      </w:r>
      <w:r>
        <w:rPr>
          <w:rFonts w:ascii="宋体"/>
          <w:sz w:val="24"/>
          <w:u w:val="single"/>
        </w:rPr>
        <w:tab/>
      </w:r>
      <w:r>
        <w:rPr>
          <w:rFonts w:ascii="宋体" w:hAnsi="宋体"/>
          <w:sz w:val="24"/>
        </w:rPr>
        <w:t xml:space="preserve"> </w:t>
      </w:r>
      <w:r>
        <w:rPr>
          <w:rFonts w:ascii="宋体" w:hAnsi="宋体" w:hint="eastAsia"/>
          <w:sz w:val="24"/>
        </w:rPr>
        <w:t>传真：</w:t>
      </w:r>
    </w:p>
    <w:p w:rsidR="00F370BE" w:rsidRDefault="00454B58">
      <w:pPr>
        <w:adjustRightInd w:val="0"/>
        <w:snapToGrid w:val="0"/>
        <w:spacing w:line="360" w:lineRule="auto"/>
        <w:rPr>
          <w:rFonts w:ascii="宋体"/>
          <w:sz w:val="24"/>
        </w:rPr>
      </w:pPr>
      <w:r>
        <w:rPr>
          <w:rFonts w:ascii="宋体" w:hAnsi="宋体" w:hint="eastAsia"/>
          <w:sz w:val="24"/>
        </w:rPr>
        <w:t>开户银行名称：</w:t>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hAnsi="宋体" w:hint="eastAsia"/>
          <w:sz w:val="24"/>
        </w:rPr>
        <w:t>开户银行账号：</w:t>
      </w:r>
      <w:r>
        <w:rPr>
          <w:rFonts w:ascii="宋体"/>
          <w:sz w:val="24"/>
          <w:u w:val="single"/>
        </w:rPr>
        <w:tab/>
      </w:r>
      <w:r>
        <w:rPr>
          <w:rFonts w:ascii="宋体"/>
          <w:sz w:val="24"/>
          <w:u w:val="single"/>
        </w:rPr>
        <w:tab/>
      </w:r>
      <w:r>
        <w:rPr>
          <w:rFonts w:ascii="宋体"/>
          <w:sz w:val="24"/>
          <w:u w:val="single"/>
        </w:rPr>
        <w:tab/>
      </w:r>
      <w:r>
        <w:rPr>
          <w:rFonts w:ascii="宋体"/>
          <w:sz w:val="24"/>
          <w:u w:val="single"/>
        </w:rPr>
        <w:tab/>
      </w:r>
    </w:p>
    <w:p w:rsidR="00F370BE" w:rsidRDefault="00F370BE">
      <w:pPr>
        <w:adjustRightInd w:val="0"/>
        <w:snapToGrid w:val="0"/>
        <w:spacing w:line="360" w:lineRule="auto"/>
        <w:jc w:val="right"/>
        <w:rPr>
          <w:rFonts w:ascii="宋体"/>
          <w:sz w:val="24"/>
        </w:rPr>
      </w:pPr>
    </w:p>
    <w:p w:rsidR="00F370BE" w:rsidRDefault="00454B58">
      <w:pPr>
        <w:adjustRightInd w:val="0"/>
        <w:snapToGrid w:val="0"/>
        <w:spacing w:line="360" w:lineRule="auto"/>
        <w:jc w:val="right"/>
        <w:rPr>
          <w:rFonts w:ascii="宋体"/>
          <w:sz w:val="24"/>
        </w:rPr>
      </w:pPr>
      <w:r>
        <w:rPr>
          <w:rFonts w:ascii="宋体" w:hAnsi="宋体" w:hint="eastAsia"/>
          <w:sz w:val="24"/>
        </w:rPr>
        <w:t>日期：年月</w:t>
      </w:r>
      <w:r>
        <w:rPr>
          <w:rFonts w:ascii="宋体" w:hAnsi="宋体"/>
          <w:sz w:val="24"/>
        </w:rPr>
        <w:t>____</w:t>
      </w:r>
      <w:r>
        <w:rPr>
          <w:rFonts w:ascii="宋体" w:hAnsi="宋体" w:hint="eastAsia"/>
          <w:sz w:val="24"/>
        </w:rPr>
        <w:t>日</w:t>
      </w:r>
    </w:p>
    <w:p w:rsidR="00F370BE" w:rsidRDefault="00F370BE">
      <w:pPr>
        <w:adjustRightInd w:val="0"/>
        <w:snapToGrid w:val="0"/>
        <w:spacing w:line="400" w:lineRule="exact"/>
        <w:rPr>
          <w:rFonts w:ascii="宋体"/>
          <w:bCs/>
          <w:sz w:val="28"/>
          <w:szCs w:val="28"/>
        </w:rPr>
        <w:sectPr w:rsidR="00F370BE">
          <w:pgSz w:w="11906" w:h="16838"/>
          <w:pgMar w:top="1134" w:right="1134" w:bottom="1134" w:left="1134" w:header="567" w:footer="567" w:gutter="0"/>
          <w:pgNumType w:start="1" w:chapStyle="1" w:chapSep="emDash"/>
          <w:cols w:space="720"/>
          <w:titlePg/>
          <w:docGrid w:type="lines" w:linePitch="312"/>
        </w:sectPr>
      </w:pPr>
    </w:p>
    <w:p w:rsidR="00F370BE" w:rsidRDefault="00454B58">
      <w:pPr>
        <w:adjustRightInd w:val="0"/>
        <w:snapToGrid w:val="0"/>
        <w:spacing w:line="400" w:lineRule="exact"/>
        <w:rPr>
          <w:rFonts w:ascii="宋体"/>
          <w:bCs/>
          <w:sz w:val="28"/>
          <w:szCs w:val="28"/>
        </w:rPr>
      </w:pPr>
      <w:r>
        <w:rPr>
          <w:rFonts w:ascii="宋体" w:hAnsi="宋体" w:hint="eastAsia"/>
          <w:bCs/>
          <w:sz w:val="28"/>
          <w:szCs w:val="28"/>
        </w:rPr>
        <w:lastRenderedPageBreak/>
        <w:t>附件三</w:t>
      </w:r>
    </w:p>
    <w:p w:rsidR="00F370BE" w:rsidRDefault="00454B58">
      <w:pPr>
        <w:pStyle w:val="3"/>
        <w:widowControl/>
        <w:numPr>
          <w:ilvl w:val="0"/>
          <w:numId w:val="0"/>
        </w:numPr>
        <w:tabs>
          <w:tab w:val="left" w:pos="0"/>
        </w:tabs>
        <w:adjustRightInd w:val="0"/>
        <w:snapToGrid w:val="0"/>
        <w:spacing w:before="0" w:after="0" w:line="400" w:lineRule="exact"/>
        <w:jc w:val="center"/>
      </w:pPr>
      <w:r>
        <w:rPr>
          <w:rFonts w:hint="eastAsia"/>
        </w:rPr>
        <w:t>投标报价汇总表</w:t>
      </w:r>
    </w:p>
    <w:p w:rsidR="00F370BE" w:rsidRDefault="00454B58">
      <w:pPr>
        <w:adjustRightInd w:val="0"/>
        <w:snapToGrid w:val="0"/>
        <w:spacing w:line="400" w:lineRule="exact"/>
        <w:rPr>
          <w:rFonts w:ascii="宋体"/>
          <w:bCs/>
          <w:sz w:val="24"/>
        </w:rPr>
      </w:pPr>
      <w:r>
        <w:rPr>
          <w:rFonts w:ascii="宋体" w:hAnsi="宋体" w:hint="eastAsia"/>
          <w:bCs/>
          <w:sz w:val="24"/>
        </w:rPr>
        <w:t>项目名称：</w:t>
      </w:r>
      <w:r>
        <w:rPr>
          <w:rFonts w:ascii="宋体" w:hAnsi="宋体"/>
          <w:bCs/>
          <w:sz w:val="24"/>
        </w:rPr>
        <w:t xml:space="preserve">                                             </w:t>
      </w:r>
      <w:r>
        <w:rPr>
          <w:rFonts w:ascii="宋体" w:hAnsi="宋体" w:hint="eastAsia"/>
          <w:bCs/>
          <w:sz w:val="24"/>
        </w:rPr>
        <w:t>年</w:t>
      </w:r>
      <w:r>
        <w:rPr>
          <w:rFonts w:ascii="宋体" w:hAnsi="宋体"/>
          <w:bCs/>
          <w:sz w:val="24"/>
        </w:rPr>
        <w:t xml:space="preserve">  </w:t>
      </w:r>
      <w:r>
        <w:rPr>
          <w:rFonts w:ascii="宋体" w:hAnsi="宋体" w:hint="eastAsia"/>
          <w:bCs/>
          <w:sz w:val="24"/>
        </w:rPr>
        <w:t>月</w:t>
      </w:r>
      <w:r>
        <w:rPr>
          <w:rFonts w:ascii="宋体" w:hAnsi="宋体"/>
          <w:bCs/>
          <w:sz w:val="24"/>
        </w:rPr>
        <w:t xml:space="preserve">  </w:t>
      </w:r>
      <w:r>
        <w:rPr>
          <w:rFonts w:ascii="宋体" w:hAnsi="宋体" w:hint="eastAsia"/>
          <w:bCs/>
          <w:sz w:val="24"/>
        </w:rPr>
        <w:t>日</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3757"/>
        <w:gridCol w:w="1274"/>
        <w:gridCol w:w="2209"/>
      </w:tblGrid>
      <w:tr w:rsidR="00F370BE">
        <w:trPr>
          <w:trHeight w:val="1160"/>
          <w:jc w:val="center"/>
        </w:trPr>
        <w:tc>
          <w:tcPr>
            <w:tcW w:w="1803" w:type="dxa"/>
            <w:vAlign w:val="center"/>
          </w:tcPr>
          <w:p w:rsidR="00F370BE" w:rsidRDefault="00454B58">
            <w:pPr>
              <w:adjustRightInd w:val="0"/>
              <w:snapToGrid w:val="0"/>
              <w:spacing w:line="400" w:lineRule="exact"/>
              <w:jc w:val="center"/>
              <w:rPr>
                <w:rFonts w:ascii="宋体"/>
                <w:bCs/>
                <w:sz w:val="18"/>
                <w:szCs w:val="18"/>
              </w:rPr>
            </w:pPr>
            <w:r>
              <w:rPr>
                <w:rFonts w:ascii="宋体" w:hAnsi="宋体" w:hint="eastAsia"/>
                <w:bCs/>
                <w:sz w:val="18"/>
                <w:szCs w:val="18"/>
              </w:rPr>
              <w:t>投标单位</w:t>
            </w:r>
          </w:p>
        </w:tc>
        <w:tc>
          <w:tcPr>
            <w:tcW w:w="3757" w:type="dxa"/>
            <w:vAlign w:val="center"/>
          </w:tcPr>
          <w:p w:rsidR="00F370BE" w:rsidRDefault="00F370BE">
            <w:pPr>
              <w:adjustRightInd w:val="0"/>
              <w:snapToGrid w:val="0"/>
              <w:spacing w:line="400" w:lineRule="exact"/>
              <w:jc w:val="center"/>
              <w:rPr>
                <w:rFonts w:ascii="宋体"/>
                <w:bCs/>
                <w:sz w:val="18"/>
                <w:szCs w:val="18"/>
              </w:rPr>
            </w:pPr>
          </w:p>
        </w:tc>
        <w:tc>
          <w:tcPr>
            <w:tcW w:w="1274" w:type="dxa"/>
            <w:vAlign w:val="center"/>
          </w:tcPr>
          <w:p w:rsidR="00F370BE" w:rsidRDefault="00454B58">
            <w:pPr>
              <w:adjustRightInd w:val="0"/>
              <w:snapToGrid w:val="0"/>
              <w:spacing w:line="400" w:lineRule="exact"/>
              <w:jc w:val="center"/>
              <w:rPr>
                <w:rFonts w:ascii="宋体"/>
                <w:bCs/>
                <w:sz w:val="18"/>
                <w:szCs w:val="18"/>
              </w:rPr>
            </w:pPr>
            <w:r>
              <w:rPr>
                <w:rFonts w:ascii="宋体" w:hAnsi="宋体" w:hint="eastAsia"/>
                <w:bCs/>
                <w:sz w:val="18"/>
                <w:szCs w:val="18"/>
              </w:rPr>
              <w:t>资质等级</w:t>
            </w:r>
          </w:p>
        </w:tc>
        <w:tc>
          <w:tcPr>
            <w:tcW w:w="2209" w:type="dxa"/>
            <w:vAlign w:val="center"/>
          </w:tcPr>
          <w:p w:rsidR="00F370BE" w:rsidRDefault="00F370BE">
            <w:pPr>
              <w:adjustRightInd w:val="0"/>
              <w:snapToGrid w:val="0"/>
              <w:spacing w:line="400" w:lineRule="exact"/>
              <w:jc w:val="center"/>
              <w:rPr>
                <w:rFonts w:ascii="宋体"/>
                <w:bCs/>
                <w:sz w:val="18"/>
                <w:szCs w:val="18"/>
              </w:rPr>
            </w:pPr>
          </w:p>
        </w:tc>
      </w:tr>
      <w:tr w:rsidR="00F370BE">
        <w:trPr>
          <w:trHeight w:val="1160"/>
          <w:jc w:val="center"/>
        </w:trPr>
        <w:tc>
          <w:tcPr>
            <w:tcW w:w="5560" w:type="dxa"/>
            <w:gridSpan w:val="2"/>
            <w:vAlign w:val="center"/>
          </w:tcPr>
          <w:p w:rsidR="00F370BE" w:rsidRDefault="00454B58">
            <w:pPr>
              <w:adjustRightInd w:val="0"/>
              <w:snapToGrid w:val="0"/>
              <w:spacing w:line="400" w:lineRule="exact"/>
              <w:rPr>
                <w:rFonts w:ascii="宋体"/>
                <w:bCs/>
                <w:sz w:val="18"/>
                <w:szCs w:val="18"/>
              </w:rPr>
            </w:pPr>
            <w:r>
              <w:rPr>
                <w:rFonts w:ascii="宋体" w:hAnsi="宋体" w:hint="eastAsia"/>
                <w:bCs/>
                <w:sz w:val="18"/>
                <w:szCs w:val="18"/>
              </w:rPr>
              <w:t>投标报价</w:t>
            </w:r>
            <w:r>
              <w:rPr>
                <w:rFonts w:ascii="宋体" w:hAnsi="宋体"/>
                <w:bCs/>
                <w:sz w:val="18"/>
                <w:szCs w:val="18"/>
              </w:rPr>
              <w:t>(</w:t>
            </w:r>
            <w:r>
              <w:rPr>
                <w:rFonts w:ascii="宋体" w:hAnsi="宋体" w:hint="eastAsia"/>
                <w:bCs/>
                <w:sz w:val="18"/>
                <w:szCs w:val="18"/>
              </w:rPr>
              <w:t>大写</w:t>
            </w:r>
            <w:r>
              <w:rPr>
                <w:rFonts w:ascii="宋体" w:hAnsi="宋体"/>
                <w:bCs/>
                <w:sz w:val="18"/>
                <w:szCs w:val="18"/>
              </w:rPr>
              <w:t>)</w:t>
            </w:r>
            <w:r>
              <w:rPr>
                <w:rFonts w:ascii="宋体" w:hAnsi="宋体" w:hint="eastAsia"/>
                <w:bCs/>
                <w:sz w:val="18"/>
                <w:szCs w:val="18"/>
              </w:rPr>
              <w:t>：</w:t>
            </w:r>
          </w:p>
        </w:tc>
        <w:tc>
          <w:tcPr>
            <w:tcW w:w="3483" w:type="dxa"/>
            <w:gridSpan w:val="2"/>
            <w:vAlign w:val="center"/>
          </w:tcPr>
          <w:p w:rsidR="00F370BE" w:rsidRDefault="00454B58">
            <w:pPr>
              <w:adjustRightInd w:val="0"/>
              <w:snapToGrid w:val="0"/>
              <w:spacing w:line="400" w:lineRule="exact"/>
              <w:rPr>
                <w:rFonts w:ascii="宋体"/>
                <w:bCs/>
                <w:sz w:val="18"/>
                <w:szCs w:val="18"/>
              </w:rPr>
            </w:pPr>
            <w:r>
              <w:rPr>
                <w:rFonts w:ascii="宋体" w:hAnsi="宋体" w:hint="eastAsia"/>
                <w:bCs/>
                <w:sz w:val="18"/>
                <w:szCs w:val="18"/>
              </w:rPr>
              <w:t>小写：</w:t>
            </w:r>
          </w:p>
        </w:tc>
      </w:tr>
      <w:tr w:rsidR="00F370BE">
        <w:trPr>
          <w:trHeight w:val="608"/>
          <w:jc w:val="center"/>
        </w:trPr>
        <w:tc>
          <w:tcPr>
            <w:tcW w:w="9043" w:type="dxa"/>
            <w:gridSpan w:val="4"/>
            <w:vAlign w:val="center"/>
          </w:tcPr>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F370BE">
            <w:pPr>
              <w:adjustRightInd w:val="0"/>
              <w:snapToGrid w:val="0"/>
              <w:spacing w:line="400" w:lineRule="exact"/>
              <w:rPr>
                <w:rFonts w:ascii="宋体"/>
                <w:bCs/>
                <w:sz w:val="18"/>
                <w:szCs w:val="18"/>
              </w:rPr>
            </w:pPr>
          </w:p>
          <w:p w:rsidR="00F370BE" w:rsidRDefault="00454B58">
            <w:pPr>
              <w:adjustRightInd w:val="0"/>
              <w:snapToGrid w:val="0"/>
              <w:spacing w:line="400" w:lineRule="exact"/>
              <w:ind w:firstLine="120"/>
              <w:rPr>
                <w:rFonts w:ascii="宋体"/>
                <w:bCs/>
                <w:sz w:val="18"/>
                <w:szCs w:val="18"/>
              </w:rPr>
            </w:pPr>
            <w:r>
              <w:rPr>
                <w:rFonts w:ascii="宋体" w:hAnsi="宋体" w:hint="eastAsia"/>
                <w:bCs/>
                <w:sz w:val="18"/>
                <w:szCs w:val="18"/>
              </w:rPr>
              <w:t>投标单位（盖章）</w:t>
            </w:r>
            <w:r>
              <w:rPr>
                <w:rFonts w:ascii="宋体" w:hAnsi="宋体"/>
                <w:bCs/>
                <w:sz w:val="18"/>
                <w:szCs w:val="18"/>
              </w:rPr>
              <w:t xml:space="preserve">                          </w:t>
            </w:r>
            <w:r>
              <w:rPr>
                <w:rFonts w:ascii="宋体" w:hAnsi="宋体" w:hint="eastAsia"/>
                <w:bCs/>
                <w:sz w:val="18"/>
                <w:szCs w:val="18"/>
              </w:rPr>
              <w:t>法人代表（签字或盖章）</w:t>
            </w:r>
          </w:p>
          <w:p w:rsidR="00F370BE" w:rsidRDefault="00F370BE">
            <w:pPr>
              <w:adjustRightInd w:val="0"/>
              <w:snapToGrid w:val="0"/>
              <w:spacing w:line="400" w:lineRule="exact"/>
              <w:rPr>
                <w:rFonts w:ascii="宋体"/>
                <w:bCs/>
                <w:sz w:val="18"/>
                <w:szCs w:val="18"/>
              </w:rPr>
            </w:pPr>
          </w:p>
        </w:tc>
      </w:tr>
    </w:tbl>
    <w:p w:rsidR="00F370BE" w:rsidRDefault="00F370BE">
      <w:pPr>
        <w:adjustRightInd w:val="0"/>
        <w:snapToGrid w:val="0"/>
        <w:spacing w:line="400" w:lineRule="exact"/>
        <w:ind w:firstLineChars="200" w:firstLine="482"/>
        <w:outlineLvl w:val="1"/>
        <w:rPr>
          <w:rFonts w:hAnsi="宋体"/>
          <w:b/>
          <w:sz w:val="24"/>
        </w:rPr>
      </w:pPr>
    </w:p>
    <w:p w:rsidR="00F370BE" w:rsidRDefault="00F370BE">
      <w:pPr>
        <w:adjustRightInd w:val="0"/>
        <w:snapToGrid w:val="0"/>
        <w:spacing w:line="400" w:lineRule="exact"/>
        <w:outlineLvl w:val="1"/>
        <w:rPr>
          <w:rFonts w:hAnsi="宋体"/>
          <w:b/>
          <w:sz w:val="24"/>
        </w:rPr>
      </w:pPr>
    </w:p>
    <w:p w:rsidR="00F370BE" w:rsidRDefault="00F370BE">
      <w:pPr>
        <w:adjustRightInd w:val="0"/>
        <w:snapToGrid w:val="0"/>
        <w:spacing w:line="400" w:lineRule="exact"/>
        <w:outlineLvl w:val="1"/>
        <w:rPr>
          <w:rFonts w:hAnsi="宋体"/>
          <w:b/>
          <w:sz w:val="24"/>
        </w:rPr>
      </w:pPr>
    </w:p>
    <w:p w:rsidR="00F370BE" w:rsidRDefault="00F370BE">
      <w:pPr>
        <w:adjustRightInd w:val="0"/>
        <w:snapToGrid w:val="0"/>
        <w:spacing w:line="400" w:lineRule="exact"/>
        <w:outlineLvl w:val="1"/>
        <w:rPr>
          <w:rFonts w:hAnsi="宋体"/>
          <w:b/>
          <w:sz w:val="24"/>
        </w:rPr>
      </w:pPr>
    </w:p>
    <w:p w:rsidR="00F370BE" w:rsidRDefault="00F370BE">
      <w:pPr>
        <w:adjustRightInd w:val="0"/>
        <w:snapToGrid w:val="0"/>
        <w:spacing w:line="400" w:lineRule="exact"/>
        <w:outlineLvl w:val="1"/>
        <w:rPr>
          <w:rFonts w:hAnsi="宋体"/>
          <w:b/>
          <w:sz w:val="24"/>
        </w:rPr>
      </w:pPr>
    </w:p>
    <w:p w:rsidR="00F370BE" w:rsidRDefault="00F370BE">
      <w:pPr>
        <w:adjustRightInd w:val="0"/>
        <w:snapToGrid w:val="0"/>
        <w:spacing w:line="400" w:lineRule="exact"/>
        <w:outlineLvl w:val="1"/>
        <w:rPr>
          <w:rFonts w:hAnsi="宋体"/>
          <w:b/>
          <w:sz w:val="24"/>
        </w:rPr>
      </w:pPr>
    </w:p>
    <w:p w:rsidR="00F370BE" w:rsidRDefault="00F370BE">
      <w:pPr>
        <w:adjustRightInd w:val="0"/>
        <w:snapToGrid w:val="0"/>
        <w:spacing w:line="400" w:lineRule="exact"/>
        <w:outlineLvl w:val="1"/>
        <w:rPr>
          <w:rFonts w:hAnsi="宋体"/>
          <w:b/>
          <w:sz w:val="24"/>
        </w:rPr>
      </w:pPr>
    </w:p>
    <w:p w:rsidR="00F370BE" w:rsidRDefault="00454B58">
      <w:pPr>
        <w:adjustRightInd w:val="0"/>
        <w:snapToGrid w:val="0"/>
        <w:spacing w:line="400" w:lineRule="exact"/>
        <w:rPr>
          <w:rFonts w:hAnsi="宋体"/>
          <w:b/>
          <w:sz w:val="24"/>
        </w:rPr>
      </w:pPr>
      <w:r>
        <w:rPr>
          <w:rFonts w:ascii="宋体" w:hAnsi="宋体" w:hint="eastAsia"/>
          <w:bCs/>
          <w:sz w:val="28"/>
          <w:szCs w:val="28"/>
        </w:rPr>
        <w:lastRenderedPageBreak/>
        <w:t>附件四</w:t>
      </w:r>
    </w:p>
    <w:p w:rsidR="00F370BE" w:rsidRDefault="00454B58">
      <w:pPr>
        <w:adjustRightInd w:val="0"/>
        <w:snapToGrid w:val="0"/>
        <w:spacing w:line="400" w:lineRule="exact"/>
        <w:ind w:firstLineChars="200" w:firstLine="723"/>
        <w:jc w:val="center"/>
        <w:outlineLvl w:val="1"/>
        <w:rPr>
          <w:rFonts w:hAnsi="宋体"/>
          <w:b/>
          <w:sz w:val="36"/>
          <w:szCs w:val="36"/>
        </w:rPr>
      </w:pPr>
      <w:r>
        <w:rPr>
          <w:rFonts w:hAnsi="宋体" w:hint="eastAsia"/>
          <w:b/>
          <w:sz w:val="36"/>
          <w:szCs w:val="36"/>
        </w:rPr>
        <w:t>投标报价清单</w:t>
      </w:r>
      <w:r w:rsidR="001D77DF" w:rsidRPr="001D77DF">
        <w:rPr>
          <w:rFonts w:hAnsi="宋体" w:hint="eastAsia"/>
          <w:b/>
          <w:color w:val="FF0000"/>
          <w:sz w:val="36"/>
          <w:szCs w:val="36"/>
        </w:rPr>
        <w:t>（仅供参考，需根据现场踏勘时的具体设计和装修施工要求为准）</w:t>
      </w:r>
    </w:p>
    <w:p w:rsidR="00F370BE" w:rsidRDefault="00454B58">
      <w:pPr>
        <w:pStyle w:val="3"/>
        <w:tabs>
          <w:tab w:val="left" w:pos="0"/>
        </w:tabs>
        <w:spacing w:beforeLines="20" w:before="48" w:afterLines="20" w:after="48" w:line="540" w:lineRule="exact"/>
        <w:ind w:rightChars="7" w:right="15"/>
      </w:pPr>
      <w:r>
        <w:rPr>
          <w:rFonts w:hint="eastAsia"/>
        </w:rPr>
        <w:t>工程量清单报价表</w:t>
      </w:r>
      <w:r w:rsidR="001D77DF" w:rsidRPr="001D77DF">
        <w:rPr>
          <w:rFonts w:hint="eastAsia"/>
          <w:color w:val="FF0000"/>
        </w:rPr>
        <w:t>（该表仅供参考，投标人需根据要求设计后，依照图纸制作工程量清单，运用综合单价的报价方式制作表格）</w:t>
      </w:r>
    </w:p>
    <w:p w:rsidR="00F370BE" w:rsidRDefault="00454B58">
      <w:pPr>
        <w:adjustRightInd w:val="0"/>
        <w:snapToGrid w:val="0"/>
        <w:spacing w:line="540" w:lineRule="exact"/>
        <w:ind w:rightChars="7" w:right="15"/>
        <w:rPr>
          <w:rFonts w:ascii="宋体" w:hAnsi="宋体"/>
          <w:bCs/>
          <w:sz w:val="24"/>
        </w:rPr>
      </w:pPr>
      <w:r>
        <w:rPr>
          <w:rFonts w:ascii="宋体" w:hAnsi="宋体" w:hint="eastAsia"/>
          <w:bCs/>
          <w:sz w:val="24"/>
        </w:rPr>
        <w:t>工程名称：                                                第  页  共  页</w:t>
      </w:r>
    </w:p>
    <w:tbl>
      <w:tblPr>
        <w:tblW w:w="8526" w:type="dxa"/>
        <w:jc w:val="center"/>
        <w:tblInd w:w="-403" w:type="dxa"/>
        <w:tblLayout w:type="fixed"/>
        <w:tblLook w:val="04A0" w:firstRow="1" w:lastRow="0" w:firstColumn="1" w:lastColumn="0" w:noHBand="0" w:noVBand="1"/>
      </w:tblPr>
      <w:tblGrid>
        <w:gridCol w:w="743"/>
        <w:gridCol w:w="1590"/>
        <w:gridCol w:w="2880"/>
        <w:gridCol w:w="945"/>
        <w:gridCol w:w="756"/>
        <w:gridCol w:w="710"/>
        <w:gridCol w:w="902"/>
      </w:tblGrid>
      <w:tr w:rsidR="00F370BE">
        <w:trPr>
          <w:trHeight w:val="402"/>
          <w:jc w:val="center"/>
        </w:trPr>
        <w:tc>
          <w:tcPr>
            <w:tcW w:w="743" w:type="dxa"/>
            <w:tcBorders>
              <w:top w:val="single" w:sz="8" w:space="0" w:color="auto"/>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序号</w:t>
            </w:r>
          </w:p>
        </w:tc>
        <w:tc>
          <w:tcPr>
            <w:tcW w:w="1590" w:type="dxa"/>
            <w:tcBorders>
              <w:top w:val="single" w:sz="8" w:space="0" w:color="auto"/>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 xml:space="preserve"> 名 称</w:t>
            </w:r>
          </w:p>
        </w:tc>
        <w:tc>
          <w:tcPr>
            <w:tcW w:w="2880" w:type="dxa"/>
            <w:tcBorders>
              <w:top w:val="single" w:sz="8" w:space="0" w:color="auto"/>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技术指标</w:t>
            </w:r>
          </w:p>
        </w:tc>
        <w:tc>
          <w:tcPr>
            <w:tcW w:w="945" w:type="dxa"/>
            <w:tcBorders>
              <w:top w:val="single" w:sz="8" w:space="0" w:color="auto"/>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数量</w:t>
            </w:r>
          </w:p>
        </w:tc>
        <w:tc>
          <w:tcPr>
            <w:tcW w:w="756" w:type="dxa"/>
            <w:tcBorders>
              <w:top w:val="single" w:sz="8" w:space="0" w:color="auto"/>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单位</w:t>
            </w:r>
          </w:p>
        </w:tc>
        <w:tc>
          <w:tcPr>
            <w:tcW w:w="710" w:type="dxa"/>
            <w:tcBorders>
              <w:top w:val="single" w:sz="8" w:space="0" w:color="auto"/>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单价</w:t>
            </w:r>
          </w:p>
        </w:tc>
        <w:tc>
          <w:tcPr>
            <w:tcW w:w="902" w:type="dxa"/>
            <w:tcBorders>
              <w:top w:val="single" w:sz="8" w:space="0" w:color="auto"/>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b/>
                <w:bCs/>
                <w:kern w:val="0"/>
                <w:sz w:val="20"/>
                <w:szCs w:val="20"/>
              </w:rPr>
            </w:pPr>
            <w:r>
              <w:rPr>
                <w:rFonts w:ascii="宋体" w:hAnsi="宋体" w:cs="宋体" w:hint="eastAsia"/>
                <w:b/>
                <w:bCs/>
                <w:kern w:val="0"/>
                <w:sz w:val="20"/>
                <w:szCs w:val="20"/>
              </w:rPr>
              <w:t>总价</w:t>
            </w: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原钢制门拆除</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安全拆除，含垃圾装袋外运</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2.00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proofErr w:type="gramStart"/>
            <w:r>
              <w:rPr>
                <w:rFonts w:ascii="宋体" w:hAnsi="宋体" w:cs="宋体" w:hint="eastAsia"/>
                <w:kern w:val="0"/>
                <w:sz w:val="18"/>
                <w:szCs w:val="18"/>
              </w:rPr>
              <w:t>樘</w:t>
            </w:r>
            <w:proofErr w:type="gramEnd"/>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2</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更换防盗门（含门洞修复）</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门扇厚度 7CM，防盗等级 乙级，钢板厚度 前门面1.0MM 后门面1.0MM 门框2.0MM，内部结构 多重钢骨架/蜂窝纸，铰链 暗铰链，90度开门，门槛 2.0MM厚度的镀锌钢板圆弧下槛门板：采用上海宝钢镀锌钢板，表面转印处理效果：采用进口磷化液，进行表面高温磷化处理，采用</w:t>
            </w:r>
            <w:proofErr w:type="gramStart"/>
            <w:r>
              <w:rPr>
                <w:rFonts w:ascii="宋体" w:hAnsi="宋体" w:cs="宋体" w:hint="eastAsia"/>
                <w:kern w:val="0"/>
                <w:sz w:val="16"/>
                <w:szCs w:val="16"/>
              </w:rPr>
              <w:t>加强侧锁点</w:t>
            </w:r>
            <w:proofErr w:type="gramEnd"/>
            <w:r>
              <w:rPr>
                <w:rFonts w:ascii="宋体" w:hAnsi="宋体" w:cs="宋体" w:hint="eastAsia"/>
                <w:kern w:val="0"/>
                <w:sz w:val="16"/>
                <w:szCs w:val="16"/>
              </w:rPr>
              <w:t>。密封胶条：气囊式双面密封胶条，钢制内骨架、B级锁具</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2.00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proofErr w:type="gramStart"/>
            <w:r>
              <w:rPr>
                <w:rFonts w:ascii="宋体" w:hAnsi="宋体" w:cs="宋体" w:hint="eastAsia"/>
                <w:kern w:val="0"/>
                <w:sz w:val="18"/>
                <w:szCs w:val="18"/>
              </w:rPr>
              <w:t>樘</w:t>
            </w:r>
            <w:proofErr w:type="gramEnd"/>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3</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原墙面装饰层铲除</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原有成品保护后进行铲除，具体</w:t>
            </w:r>
            <w:proofErr w:type="gramStart"/>
            <w:r>
              <w:rPr>
                <w:rFonts w:ascii="宋体" w:hAnsi="宋体" w:cs="宋体" w:hint="eastAsia"/>
                <w:kern w:val="0"/>
                <w:sz w:val="16"/>
                <w:szCs w:val="16"/>
              </w:rPr>
              <w:t>重新批腻乳胶漆</w:t>
            </w:r>
            <w:proofErr w:type="gramEnd"/>
            <w:r>
              <w:rPr>
                <w:rFonts w:ascii="宋体" w:hAnsi="宋体" w:cs="宋体" w:hint="eastAsia"/>
                <w:kern w:val="0"/>
                <w:sz w:val="16"/>
                <w:szCs w:val="16"/>
              </w:rPr>
              <w:t>条件。含垃圾装袋外运</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160.00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4</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proofErr w:type="gramStart"/>
            <w:r>
              <w:rPr>
                <w:rFonts w:ascii="宋体" w:hAnsi="宋体" w:cs="宋体" w:hint="eastAsia"/>
                <w:kern w:val="0"/>
                <w:sz w:val="18"/>
                <w:szCs w:val="18"/>
              </w:rPr>
              <w:t>墙面批腻二遍</w:t>
            </w:r>
            <w:proofErr w:type="gramEnd"/>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采用环保优质腻子粉。腻子应刮涂均匀、</w:t>
            </w:r>
            <w:proofErr w:type="gramStart"/>
            <w:r>
              <w:rPr>
                <w:rFonts w:ascii="宋体" w:hAnsi="宋体" w:cs="宋体" w:hint="eastAsia"/>
                <w:kern w:val="0"/>
                <w:sz w:val="16"/>
                <w:szCs w:val="16"/>
              </w:rPr>
              <w:t>粘帖</w:t>
            </w:r>
            <w:proofErr w:type="gramEnd"/>
            <w:r>
              <w:rPr>
                <w:rFonts w:ascii="宋体" w:hAnsi="宋体" w:cs="宋体" w:hint="eastAsia"/>
                <w:kern w:val="0"/>
                <w:sz w:val="16"/>
                <w:szCs w:val="16"/>
              </w:rPr>
              <w:t>牢固、平整光滑，无刮痕、透底、起皮、裂纹等缺陷；墙面、</w:t>
            </w:r>
            <w:proofErr w:type="gramStart"/>
            <w:r>
              <w:rPr>
                <w:rFonts w:ascii="宋体" w:hAnsi="宋体" w:cs="宋体" w:hint="eastAsia"/>
                <w:kern w:val="0"/>
                <w:sz w:val="16"/>
                <w:szCs w:val="16"/>
              </w:rPr>
              <w:t>板底平整</w:t>
            </w:r>
            <w:proofErr w:type="gramEnd"/>
            <w:r>
              <w:rPr>
                <w:rFonts w:ascii="宋体" w:hAnsi="宋体" w:cs="宋体" w:hint="eastAsia"/>
                <w:kern w:val="0"/>
                <w:sz w:val="16"/>
                <w:szCs w:val="16"/>
              </w:rPr>
              <w:t>，阴阳角顺直清晰，腻子要坚实牢固，门窗管线交界无污染；</w:t>
            </w:r>
            <w:r>
              <w:rPr>
                <w:rFonts w:ascii="宋体" w:hAnsi="宋体" w:cs="宋体" w:hint="eastAsia"/>
                <w:kern w:val="0"/>
                <w:sz w:val="16"/>
                <w:szCs w:val="16"/>
              </w:rPr>
              <w:br/>
              <w:t>验收方法：颜色、均匀一致。无泛碱、咬色、流坠、疙瘩等现象；</w:t>
            </w:r>
            <w:r>
              <w:rPr>
                <w:rFonts w:ascii="宋体" w:hAnsi="宋体" w:cs="宋体" w:hint="eastAsia"/>
                <w:kern w:val="0"/>
                <w:sz w:val="16"/>
                <w:szCs w:val="16"/>
              </w:rPr>
              <w:br/>
              <w:t>装饰</w:t>
            </w:r>
            <w:proofErr w:type="gramStart"/>
            <w:r>
              <w:rPr>
                <w:rFonts w:ascii="宋体" w:hAnsi="宋体" w:cs="宋体" w:hint="eastAsia"/>
                <w:kern w:val="0"/>
                <w:sz w:val="16"/>
                <w:szCs w:val="16"/>
              </w:rPr>
              <w:t>线允许</w:t>
            </w:r>
            <w:proofErr w:type="gramEnd"/>
            <w:r>
              <w:rPr>
                <w:rFonts w:ascii="宋体" w:hAnsi="宋体" w:cs="宋体" w:hint="eastAsia"/>
                <w:kern w:val="0"/>
                <w:sz w:val="16"/>
                <w:szCs w:val="16"/>
              </w:rPr>
              <w:t>偏差小于2mm。立面垂直偏差小于2mm。表面平整度偏差小于2mm。 阴阳角方正偏差小于3mm。棱角直线度偏差小于3mm。推荐品牌：立</w:t>
            </w:r>
            <w:proofErr w:type="gramStart"/>
            <w:r>
              <w:rPr>
                <w:rFonts w:ascii="宋体" w:hAnsi="宋体" w:cs="宋体" w:hint="eastAsia"/>
                <w:kern w:val="0"/>
                <w:sz w:val="16"/>
                <w:szCs w:val="16"/>
              </w:rPr>
              <w:t>邦</w:t>
            </w:r>
            <w:proofErr w:type="gramEnd"/>
            <w:r>
              <w:rPr>
                <w:rFonts w:ascii="宋体" w:hAnsi="宋体" w:cs="宋体" w:hint="eastAsia"/>
                <w:kern w:val="0"/>
                <w:sz w:val="16"/>
                <w:szCs w:val="16"/>
              </w:rPr>
              <w:t>、华润、多乐士原装腻子粉</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230.50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5</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墙面乳胶漆二遍</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使用喷枪喷涂，禁止有透底、漏刷、掉粉、反碱、起皮、喷点疏密均匀，流坠等现象。喷漆时需做好其它装饰面的防护工作，防止污染。乳胶漆参考品牌：立</w:t>
            </w:r>
            <w:proofErr w:type="gramStart"/>
            <w:r>
              <w:rPr>
                <w:rFonts w:ascii="宋体" w:hAnsi="宋体" w:cs="宋体" w:hint="eastAsia"/>
                <w:kern w:val="0"/>
                <w:sz w:val="16"/>
                <w:szCs w:val="16"/>
              </w:rPr>
              <w:t>邦净味</w:t>
            </w:r>
            <w:proofErr w:type="gramEnd"/>
            <w:r>
              <w:rPr>
                <w:rFonts w:ascii="宋体" w:hAnsi="宋体" w:cs="宋体" w:hint="eastAsia"/>
                <w:kern w:val="0"/>
                <w:sz w:val="16"/>
                <w:szCs w:val="16"/>
              </w:rPr>
              <w:t>120</w:t>
            </w:r>
            <w:proofErr w:type="gramStart"/>
            <w:r>
              <w:rPr>
                <w:rFonts w:ascii="宋体" w:hAnsi="宋体" w:cs="宋体" w:hint="eastAsia"/>
                <w:kern w:val="0"/>
                <w:sz w:val="16"/>
                <w:szCs w:val="16"/>
              </w:rPr>
              <w:t>二</w:t>
            </w:r>
            <w:proofErr w:type="gramEnd"/>
            <w:r>
              <w:rPr>
                <w:rFonts w:ascii="宋体" w:hAnsi="宋体" w:cs="宋体" w:hint="eastAsia"/>
                <w:kern w:val="0"/>
                <w:sz w:val="16"/>
                <w:szCs w:val="16"/>
              </w:rPr>
              <w:t>合一墙面漆、</w:t>
            </w:r>
            <w:proofErr w:type="gramStart"/>
            <w:r>
              <w:rPr>
                <w:rFonts w:ascii="宋体" w:hAnsi="宋体" w:cs="宋体" w:hint="eastAsia"/>
                <w:kern w:val="0"/>
                <w:sz w:val="16"/>
                <w:szCs w:val="16"/>
              </w:rPr>
              <w:t>华润净味高</w:t>
            </w:r>
            <w:proofErr w:type="gramEnd"/>
            <w:r>
              <w:rPr>
                <w:rFonts w:ascii="宋体" w:hAnsi="宋体" w:cs="宋体" w:hint="eastAsia"/>
                <w:kern w:val="0"/>
                <w:sz w:val="16"/>
                <w:szCs w:val="16"/>
              </w:rPr>
              <w:t>遮盖内墙乳胶漆、多乐</w:t>
            </w:r>
            <w:proofErr w:type="gramStart"/>
            <w:r>
              <w:rPr>
                <w:rFonts w:ascii="宋体" w:hAnsi="宋体" w:cs="宋体" w:hint="eastAsia"/>
                <w:kern w:val="0"/>
                <w:sz w:val="16"/>
                <w:szCs w:val="16"/>
              </w:rPr>
              <w:t>士金装净味五</w:t>
            </w:r>
            <w:proofErr w:type="gramEnd"/>
            <w:r>
              <w:rPr>
                <w:rFonts w:ascii="宋体" w:hAnsi="宋体" w:cs="宋体" w:hint="eastAsia"/>
                <w:kern w:val="0"/>
                <w:sz w:val="16"/>
                <w:szCs w:val="16"/>
              </w:rPr>
              <w:t>合一超低VOC内墙漆</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230.50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F370BE">
            <w:pPr>
              <w:widowControl/>
              <w:jc w:val="center"/>
              <w:rPr>
                <w:rFonts w:ascii="宋体" w:hAnsi="宋体" w:cs="宋体"/>
                <w:kern w:val="0"/>
                <w:sz w:val="18"/>
                <w:szCs w:val="18"/>
              </w:rPr>
            </w:pP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6</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黑发丝纹不锈钢踢脚线</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采用黑色或咖啡色发丝纹不锈钢</w:t>
            </w:r>
            <w:proofErr w:type="gramStart"/>
            <w:r>
              <w:rPr>
                <w:rFonts w:ascii="宋体" w:hAnsi="宋体" w:cs="宋体" w:hint="eastAsia"/>
                <w:kern w:val="0"/>
                <w:sz w:val="16"/>
                <w:szCs w:val="16"/>
              </w:rPr>
              <w:t>板折制</w:t>
            </w:r>
            <w:proofErr w:type="gramEnd"/>
            <w:r>
              <w:rPr>
                <w:rFonts w:ascii="宋体" w:hAnsi="宋体" w:cs="宋体" w:hint="eastAsia"/>
                <w:kern w:val="0"/>
                <w:sz w:val="16"/>
                <w:szCs w:val="16"/>
              </w:rPr>
              <w:t>，板厚0.8mm，嵌缝安装，45度拼角。</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46.00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M</w:t>
            </w:r>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7</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地板砖</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规格800*800，全抛</w:t>
            </w:r>
            <w:proofErr w:type="gramStart"/>
            <w:r>
              <w:rPr>
                <w:rFonts w:ascii="宋体" w:hAnsi="宋体" w:cs="宋体" w:hint="eastAsia"/>
                <w:kern w:val="0"/>
                <w:sz w:val="16"/>
                <w:szCs w:val="16"/>
              </w:rPr>
              <w:t>釉</w:t>
            </w:r>
            <w:proofErr w:type="gramEnd"/>
            <w:r>
              <w:rPr>
                <w:rFonts w:ascii="宋体" w:hAnsi="宋体" w:cs="宋体" w:hint="eastAsia"/>
                <w:kern w:val="0"/>
                <w:sz w:val="16"/>
                <w:szCs w:val="16"/>
              </w:rPr>
              <w:t>防滑品牌地砖，水泥砂浆铺设</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82.40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8</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强化地板</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强化复合地板，</w:t>
            </w:r>
            <w:proofErr w:type="gramStart"/>
            <w:r>
              <w:rPr>
                <w:rFonts w:ascii="宋体" w:hAnsi="宋体" w:cs="宋体" w:hint="eastAsia"/>
                <w:kern w:val="0"/>
                <w:sz w:val="16"/>
                <w:szCs w:val="16"/>
              </w:rPr>
              <w:t>仿实木</w:t>
            </w:r>
            <w:proofErr w:type="gramEnd"/>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15.27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9</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顶部轻钢龙骨吊顶</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1.须选用国标优质轻钢龙骨按施工规范进行安装，要求主材厚度不小于0.8mm，且是大厂名牌产品；</w:t>
            </w:r>
            <w:r>
              <w:rPr>
                <w:rFonts w:ascii="宋体" w:hAnsi="宋体" w:cs="宋体" w:hint="eastAsia"/>
                <w:kern w:val="0"/>
                <w:sz w:val="16"/>
                <w:szCs w:val="16"/>
              </w:rPr>
              <w:br/>
              <w:t>2.吊顶工程中的预埋件、钢筋吊杆和型钢吊杆应进行防锈处理；</w:t>
            </w:r>
            <w:r>
              <w:rPr>
                <w:rFonts w:ascii="宋体" w:hAnsi="宋体" w:cs="宋体" w:hint="eastAsia"/>
                <w:kern w:val="0"/>
                <w:sz w:val="16"/>
                <w:szCs w:val="16"/>
              </w:rPr>
              <w:br/>
              <w:t>3.吊杆距主龙骨端部距离不得大于300mm，当大于300mm时，应增加吊杆；当吊杆长度大于1500mm时，应设置反支撑；当吊杆与设备相遇时，应调整并增设吊杆。</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28.80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10</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吸音矿棉板吊顶</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吸音矿棉板参数：</w:t>
            </w:r>
            <w:r>
              <w:rPr>
                <w:rFonts w:ascii="宋体" w:hAnsi="宋体" w:cs="宋体" w:hint="eastAsia"/>
                <w:kern w:val="0"/>
                <w:sz w:val="16"/>
                <w:szCs w:val="16"/>
              </w:rPr>
              <w:br/>
              <w:t>1、吸音板基材:优质环保型矿棉纤维及</w:t>
            </w:r>
            <w:r>
              <w:rPr>
                <w:rFonts w:ascii="宋体" w:hAnsi="宋体" w:cs="宋体" w:hint="eastAsia"/>
                <w:kern w:val="0"/>
                <w:sz w:val="16"/>
                <w:szCs w:val="16"/>
              </w:rPr>
              <w:lastRenderedPageBreak/>
              <w:t>ATTA合成材料；</w:t>
            </w:r>
            <w:r>
              <w:rPr>
                <w:rFonts w:ascii="宋体" w:hAnsi="宋体" w:cs="宋体" w:hint="eastAsia"/>
                <w:kern w:val="0"/>
                <w:sz w:val="16"/>
                <w:szCs w:val="16"/>
              </w:rPr>
              <w:br/>
              <w:t>2、规格600*600mm，厚度大于14mm微孔高强吸音板，环保阻燃型；</w:t>
            </w:r>
            <w:r>
              <w:rPr>
                <w:rFonts w:ascii="宋体" w:hAnsi="宋体" w:cs="宋体" w:hint="eastAsia"/>
                <w:kern w:val="0"/>
                <w:sz w:val="16"/>
                <w:szCs w:val="16"/>
              </w:rPr>
              <w:br/>
              <w:t>3、表面涂料：白色</w:t>
            </w:r>
            <w:proofErr w:type="spellStart"/>
            <w:r>
              <w:rPr>
                <w:rFonts w:ascii="宋体" w:hAnsi="宋体" w:cs="宋体" w:hint="eastAsia"/>
                <w:kern w:val="0"/>
                <w:sz w:val="16"/>
                <w:szCs w:val="16"/>
              </w:rPr>
              <w:t>DuraBrite</w:t>
            </w:r>
            <w:proofErr w:type="spellEnd"/>
            <w:r>
              <w:rPr>
                <w:rFonts w:ascii="宋体" w:hAnsi="宋体" w:cs="宋体" w:hint="eastAsia"/>
                <w:kern w:val="0"/>
                <w:sz w:val="16"/>
                <w:szCs w:val="16"/>
              </w:rPr>
              <w:t>丙烯酸乳胶漆；</w:t>
            </w:r>
            <w:r>
              <w:rPr>
                <w:rFonts w:ascii="宋体" w:hAnsi="宋体" w:cs="宋体" w:hint="eastAsia"/>
                <w:kern w:val="0"/>
                <w:sz w:val="16"/>
                <w:szCs w:val="16"/>
              </w:rPr>
              <w:br/>
              <w:t>4、降噪系数 NRC 0.90；</w:t>
            </w:r>
            <w:r>
              <w:rPr>
                <w:rFonts w:ascii="宋体" w:hAnsi="宋体" w:cs="宋体" w:hint="eastAsia"/>
                <w:kern w:val="0"/>
                <w:sz w:val="16"/>
                <w:szCs w:val="16"/>
              </w:rPr>
              <w:br/>
              <w:t>5、隔音系数 CAC N/A；</w:t>
            </w:r>
            <w:r>
              <w:rPr>
                <w:rFonts w:ascii="宋体" w:hAnsi="宋体" w:cs="宋体" w:hint="eastAsia"/>
                <w:kern w:val="0"/>
                <w:sz w:val="16"/>
                <w:szCs w:val="16"/>
              </w:rPr>
              <w:br/>
              <w:t>6、防火等级：标准防火性能；</w:t>
            </w:r>
            <w:r>
              <w:rPr>
                <w:rFonts w:ascii="宋体" w:hAnsi="宋体" w:cs="宋体" w:hint="eastAsia"/>
                <w:kern w:val="0"/>
                <w:sz w:val="16"/>
                <w:szCs w:val="16"/>
              </w:rPr>
              <w:br/>
              <w:t>7、反光度：0.85；</w:t>
            </w:r>
            <w:r>
              <w:rPr>
                <w:rFonts w:ascii="宋体" w:hAnsi="宋体" w:cs="宋体" w:hint="eastAsia"/>
                <w:kern w:val="0"/>
                <w:sz w:val="16"/>
                <w:szCs w:val="16"/>
              </w:rPr>
              <w:br/>
              <w:t>8、防潮：RH99；</w:t>
            </w:r>
            <w:r>
              <w:rPr>
                <w:rFonts w:ascii="宋体" w:hAnsi="宋体" w:cs="宋体" w:hint="eastAsia"/>
                <w:kern w:val="0"/>
                <w:sz w:val="16"/>
                <w:szCs w:val="16"/>
              </w:rPr>
              <w:br/>
              <w:t>验收标准：</w:t>
            </w:r>
            <w:r>
              <w:rPr>
                <w:rFonts w:ascii="宋体" w:hAnsi="宋体" w:cs="宋体" w:hint="eastAsia"/>
                <w:kern w:val="0"/>
                <w:sz w:val="16"/>
                <w:szCs w:val="16"/>
              </w:rPr>
              <w:br/>
              <w:t>1、矿棉吸音板吊顶应按标准规范进行施工，施工中要确保吊点连接牢固，平整度符合标准；</w:t>
            </w:r>
            <w:r>
              <w:rPr>
                <w:rFonts w:ascii="宋体" w:hAnsi="宋体" w:cs="宋体" w:hint="eastAsia"/>
                <w:kern w:val="0"/>
                <w:sz w:val="16"/>
                <w:szCs w:val="16"/>
              </w:rPr>
              <w:br/>
              <w:t>2、龙骨选择符合GB6566-2001国家标准的矿棉板专用龙骨及配套材料。微孔强吸音天花板：</w:t>
            </w:r>
            <w:proofErr w:type="gramStart"/>
            <w:r>
              <w:rPr>
                <w:rFonts w:ascii="宋体" w:hAnsi="宋体" w:cs="宋体" w:hint="eastAsia"/>
                <w:kern w:val="0"/>
                <w:sz w:val="16"/>
                <w:szCs w:val="16"/>
              </w:rPr>
              <w:t>600×600×</w:t>
            </w:r>
            <w:proofErr w:type="gramEnd"/>
            <w:r>
              <w:rPr>
                <w:rFonts w:ascii="宋体" w:hAnsi="宋体" w:cs="宋体" w:hint="eastAsia"/>
                <w:kern w:val="0"/>
                <w:sz w:val="16"/>
                <w:szCs w:val="16"/>
              </w:rPr>
              <w:t xml:space="preserve">1.2mm微孔吸音板。质量要求：表面整洁，无翘曲，镀膜完好。 </w:t>
            </w:r>
            <w:r>
              <w:rPr>
                <w:rFonts w:ascii="宋体" w:hAnsi="宋体" w:cs="宋体" w:hint="eastAsia"/>
                <w:kern w:val="0"/>
                <w:sz w:val="16"/>
                <w:szCs w:val="16"/>
              </w:rPr>
              <w:br/>
              <w:t>安装要求：</w:t>
            </w:r>
            <w:r>
              <w:rPr>
                <w:rFonts w:ascii="宋体" w:hAnsi="宋体" w:cs="宋体" w:hint="eastAsia"/>
                <w:kern w:val="0"/>
                <w:sz w:val="16"/>
                <w:szCs w:val="16"/>
              </w:rPr>
              <w:br/>
              <w:t>（1）吊顶的标高要严格控制，拉出通直线，保证吊顶面的平整度。</w:t>
            </w:r>
            <w:r>
              <w:rPr>
                <w:rFonts w:ascii="宋体" w:hAnsi="宋体" w:cs="宋体" w:hint="eastAsia"/>
                <w:kern w:val="0"/>
                <w:sz w:val="16"/>
                <w:szCs w:val="16"/>
              </w:rPr>
              <w:br/>
              <w:t xml:space="preserve">（2）与主体结构及龙骨之间连接固定牢靠。 </w:t>
            </w:r>
            <w:r>
              <w:rPr>
                <w:rFonts w:ascii="宋体" w:hAnsi="宋体" w:cs="宋体" w:hint="eastAsia"/>
                <w:kern w:val="0"/>
                <w:sz w:val="16"/>
                <w:szCs w:val="16"/>
              </w:rPr>
              <w:br/>
              <w:t>（3）接口严密，板缝顺直，无错台错位，</w:t>
            </w:r>
            <w:proofErr w:type="gramStart"/>
            <w:r>
              <w:rPr>
                <w:rFonts w:ascii="宋体" w:hAnsi="宋体" w:cs="宋体" w:hint="eastAsia"/>
                <w:kern w:val="0"/>
                <w:sz w:val="16"/>
                <w:szCs w:val="16"/>
              </w:rPr>
              <w:t>阴阳角收边</w:t>
            </w:r>
            <w:proofErr w:type="gramEnd"/>
            <w:r>
              <w:rPr>
                <w:rFonts w:ascii="宋体" w:hAnsi="宋体" w:cs="宋体" w:hint="eastAsia"/>
                <w:kern w:val="0"/>
                <w:sz w:val="16"/>
                <w:szCs w:val="16"/>
              </w:rPr>
              <w:t xml:space="preserve">方正。 </w:t>
            </w:r>
            <w:r>
              <w:rPr>
                <w:rFonts w:ascii="宋体" w:hAnsi="宋体" w:cs="宋体" w:hint="eastAsia"/>
                <w:kern w:val="0"/>
                <w:sz w:val="16"/>
                <w:szCs w:val="16"/>
              </w:rPr>
              <w:br/>
              <w:t>（4）收口线条平直，不得有断头、错位等现象。顶棚的转角、转位等处收口线应连接贯通。</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lastRenderedPageBreak/>
              <w:t xml:space="preserve">28.80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lastRenderedPageBreak/>
              <w:t>11</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双</w:t>
            </w:r>
            <w:proofErr w:type="gramStart"/>
            <w:r>
              <w:rPr>
                <w:rFonts w:ascii="宋体" w:hAnsi="宋体" w:cs="宋体" w:hint="eastAsia"/>
                <w:kern w:val="0"/>
                <w:sz w:val="18"/>
                <w:szCs w:val="18"/>
              </w:rPr>
              <w:t>玻</w:t>
            </w:r>
            <w:proofErr w:type="gramEnd"/>
            <w:r>
              <w:rPr>
                <w:rFonts w:ascii="宋体" w:hAnsi="宋体" w:cs="宋体" w:hint="eastAsia"/>
                <w:kern w:val="0"/>
                <w:sz w:val="18"/>
                <w:szCs w:val="18"/>
              </w:rPr>
              <w:t>中空百叶铝合金隔墙</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双面透光可拆装式室内非承重双</w:t>
            </w:r>
            <w:proofErr w:type="gramStart"/>
            <w:r>
              <w:rPr>
                <w:rFonts w:ascii="宋体" w:hAnsi="宋体" w:cs="宋体" w:hint="eastAsia"/>
                <w:kern w:val="0"/>
                <w:sz w:val="16"/>
                <w:szCs w:val="16"/>
              </w:rPr>
              <w:t>玻</w:t>
            </w:r>
            <w:proofErr w:type="gramEnd"/>
            <w:r>
              <w:rPr>
                <w:rFonts w:ascii="宋体" w:hAnsi="宋体" w:cs="宋体" w:hint="eastAsia"/>
                <w:kern w:val="0"/>
                <w:sz w:val="16"/>
                <w:szCs w:val="16"/>
              </w:rPr>
              <w:t>中空百页隔断墙</w:t>
            </w:r>
            <w:r>
              <w:rPr>
                <w:rFonts w:ascii="宋体" w:hAnsi="宋体" w:cs="宋体" w:hint="eastAsia"/>
                <w:kern w:val="0"/>
                <w:sz w:val="16"/>
                <w:szCs w:val="16"/>
              </w:rPr>
              <w:br/>
              <w:t>框架结构：</w:t>
            </w:r>
            <w:proofErr w:type="gramStart"/>
            <w:r>
              <w:rPr>
                <w:rFonts w:ascii="宋体" w:hAnsi="宋体" w:cs="宋体" w:hint="eastAsia"/>
                <w:kern w:val="0"/>
                <w:sz w:val="16"/>
                <w:szCs w:val="16"/>
              </w:rPr>
              <w:t>超精级铝合金</w:t>
            </w:r>
            <w:proofErr w:type="gramEnd"/>
            <w:r>
              <w:rPr>
                <w:rFonts w:ascii="宋体" w:hAnsi="宋体" w:cs="宋体" w:hint="eastAsia"/>
                <w:kern w:val="0"/>
                <w:sz w:val="16"/>
                <w:szCs w:val="16"/>
              </w:rPr>
              <w:t>制型材装配而成</w:t>
            </w:r>
            <w:r>
              <w:rPr>
                <w:rFonts w:ascii="宋体" w:hAnsi="宋体" w:cs="宋体" w:hint="eastAsia"/>
                <w:kern w:val="0"/>
                <w:sz w:val="16"/>
                <w:szCs w:val="16"/>
              </w:rPr>
              <w:br/>
              <w:t>面装饰板：6mm等厚度安全玻璃</w:t>
            </w:r>
            <w:r>
              <w:rPr>
                <w:rFonts w:ascii="宋体" w:hAnsi="宋体" w:cs="宋体" w:hint="eastAsia"/>
                <w:kern w:val="0"/>
                <w:sz w:val="16"/>
                <w:szCs w:val="16"/>
              </w:rPr>
              <w:br/>
              <w:t>面板固定：使用金属制外压条</w:t>
            </w:r>
            <w:proofErr w:type="gramStart"/>
            <w:r>
              <w:rPr>
                <w:rFonts w:ascii="宋体" w:hAnsi="宋体" w:cs="宋体" w:hint="eastAsia"/>
                <w:kern w:val="0"/>
                <w:sz w:val="16"/>
                <w:szCs w:val="16"/>
              </w:rPr>
              <w:t>压合固定</w:t>
            </w:r>
            <w:proofErr w:type="gramEnd"/>
            <w:r>
              <w:rPr>
                <w:rFonts w:ascii="宋体" w:hAnsi="宋体" w:cs="宋体" w:hint="eastAsia"/>
                <w:kern w:val="0"/>
                <w:sz w:val="16"/>
                <w:szCs w:val="16"/>
              </w:rPr>
              <w:br/>
              <w:t>透光空腔：25mm宽度的手动百叶帘</w:t>
            </w:r>
            <w:r>
              <w:rPr>
                <w:rFonts w:ascii="宋体" w:hAnsi="宋体" w:cs="宋体" w:hint="eastAsia"/>
                <w:kern w:val="0"/>
                <w:sz w:val="16"/>
                <w:szCs w:val="16"/>
              </w:rPr>
              <w:br/>
              <w:t>标准色系：铝本色或黑色</w:t>
            </w:r>
            <w:r>
              <w:rPr>
                <w:rFonts w:ascii="宋体" w:hAnsi="宋体" w:cs="宋体" w:hint="eastAsia"/>
                <w:kern w:val="0"/>
                <w:sz w:val="16"/>
                <w:szCs w:val="16"/>
              </w:rPr>
              <w:br/>
              <w:t>墙体厚度：107mm</w:t>
            </w:r>
            <w:r>
              <w:rPr>
                <w:rFonts w:ascii="宋体" w:hAnsi="宋体" w:cs="宋体" w:hint="eastAsia"/>
                <w:kern w:val="0"/>
                <w:sz w:val="16"/>
                <w:szCs w:val="16"/>
              </w:rPr>
              <w:br/>
              <w:t>墙体高度：3000mm</w:t>
            </w:r>
            <w:r>
              <w:rPr>
                <w:rFonts w:ascii="宋体" w:hAnsi="宋体" w:cs="宋体" w:hint="eastAsia"/>
                <w:kern w:val="0"/>
                <w:sz w:val="16"/>
                <w:szCs w:val="16"/>
              </w:rPr>
              <w:br/>
              <w:t>模块宽度：1200mm</w:t>
            </w:r>
            <w:r>
              <w:rPr>
                <w:rFonts w:ascii="宋体" w:hAnsi="宋体" w:cs="宋体" w:hint="eastAsia"/>
                <w:kern w:val="0"/>
                <w:sz w:val="16"/>
                <w:szCs w:val="16"/>
              </w:rPr>
              <w:br/>
            </w:r>
            <w:proofErr w:type="gramStart"/>
            <w:r>
              <w:rPr>
                <w:rFonts w:ascii="宋体" w:hAnsi="宋体" w:cs="宋体" w:hint="eastAsia"/>
                <w:kern w:val="0"/>
                <w:sz w:val="16"/>
                <w:szCs w:val="16"/>
              </w:rPr>
              <w:t>燃性等级</w:t>
            </w:r>
            <w:proofErr w:type="gramEnd"/>
            <w:r>
              <w:rPr>
                <w:rFonts w:ascii="宋体" w:hAnsi="宋体" w:cs="宋体" w:hint="eastAsia"/>
                <w:kern w:val="0"/>
                <w:sz w:val="16"/>
                <w:szCs w:val="16"/>
              </w:rPr>
              <w:t>：A级</w:t>
            </w:r>
            <w:r>
              <w:rPr>
                <w:rFonts w:ascii="宋体" w:hAnsi="宋体" w:cs="宋体" w:hint="eastAsia"/>
                <w:kern w:val="0"/>
                <w:sz w:val="16"/>
                <w:szCs w:val="16"/>
              </w:rPr>
              <w:br/>
              <w:t>耐火性能：EI60</w:t>
            </w:r>
            <w:r>
              <w:rPr>
                <w:rFonts w:ascii="宋体" w:hAnsi="宋体" w:cs="宋体" w:hint="eastAsia"/>
                <w:kern w:val="0"/>
                <w:sz w:val="16"/>
                <w:szCs w:val="16"/>
              </w:rPr>
              <w:br/>
              <w:t>隔声载数：44dB</w:t>
            </w:r>
            <w:r>
              <w:rPr>
                <w:rFonts w:ascii="宋体" w:hAnsi="宋体" w:cs="宋体" w:hint="eastAsia"/>
                <w:kern w:val="0"/>
                <w:sz w:val="16"/>
                <w:szCs w:val="16"/>
              </w:rPr>
              <w:br/>
              <w:t>抗撞强度：500Nm</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12.00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F370BE">
            <w:pPr>
              <w:widowControl/>
              <w:jc w:val="center"/>
              <w:rPr>
                <w:rFonts w:ascii="宋体" w:hAnsi="宋体" w:cs="宋体"/>
                <w:kern w:val="0"/>
                <w:sz w:val="18"/>
                <w:szCs w:val="18"/>
              </w:rPr>
            </w:pP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12</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单开实木</w:t>
            </w:r>
            <w:proofErr w:type="gramStart"/>
            <w:r>
              <w:rPr>
                <w:rFonts w:ascii="宋体" w:hAnsi="宋体" w:cs="宋体" w:hint="eastAsia"/>
                <w:kern w:val="0"/>
                <w:sz w:val="18"/>
                <w:szCs w:val="18"/>
              </w:rPr>
              <w:t>套装门制安</w:t>
            </w:r>
            <w:proofErr w:type="gramEnd"/>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定制实木套装门，含五金、锁具</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5.00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proofErr w:type="gramStart"/>
            <w:r>
              <w:rPr>
                <w:rFonts w:ascii="宋体" w:hAnsi="宋体" w:cs="宋体" w:hint="eastAsia"/>
                <w:kern w:val="0"/>
                <w:sz w:val="18"/>
                <w:szCs w:val="18"/>
              </w:rPr>
              <w:t>樘</w:t>
            </w:r>
            <w:proofErr w:type="gramEnd"/>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13</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轻钢结构隔墙</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1、轻钢结构墙体：100</w:t>
            </w:r>
            <w:proofErr w:type="gramStart"/>
            <w:r>
              <w:rPr>
                <w:rFonts w:ascii="宋体" w:hAnsi="宋体" w:cs="宋体" w:hint="eastAsia"/>
                <w:kern w:val="0"/>
                <w:sz w:val="16"/>
                <w:szCs w:val="16"/>
              </w:rPr>
              <w:t>竖</w:t>
            </w:r>
            <w:proofErr w:type="gramEnd"/>
            <w:r>
              <w:rPr>
                <w:rFonts w:ascii="宋体" w:hAnsi="宋体" w:cs="宋体" w:hint="eastAsia"/>
                <w:kern w:val="0"/>
                <w:sz w:val="16"/>
                <w:szCs w:val="16"/>
              </w:rPr>
              <w:t>龙骨 0.8国标，加宽加强型轻钢结构隔墙（到顶），国标优质轻钢龙骨结构，加厚加宽轻钢。</w:t>
            </w:r>
            <w:r>
              <w:rPr>
                <w:rFonts w:ascii="宋体" w:hAnsi="宋体" w:cs="宋体" w:hint="eastAsia"/>
                <w:kern w:val="0"/>
                <w:sz w:val="16"/>
                <w:szCs w:val="16"/>
              </w:rPr>
              <w:br/>
              <w:t>吊顶工程中的预埋件、钢筋吊杆和型钢吊杆应进行防锈处理；</w:t>
            </w:r>
            <w:r>
              <w:rPr>
                <w:rFonts w:ascii="宋体" w:hAnsi="宋体" w:cs="宋体" w:hint="eastAsia"/>
                <w:kern w:val="0"/>
                <w:sz w:val="16"/>
                <w:szCs w:val="16"/>
              </w:rPr>
              <w:br/>
              <w:t>2、面板采用无甲醛石膏板，厚度9.5mm，双层安装，表面严格按施工规范进行乳胶漆施工。石膏板与轻钢骨架固定的方式采用自攻螺钉固定法，在已装好并经验收轻钢骨架下面（即做隐蔽验收工作），安装9.5mm厚板。</w:t>
            </w:r>
            <w:proofErr w:type="gramStart"/>
            <w:r>
              <w:rPr>
                <w:rFonts w:ascii="宋体" w:hAnsi="宋体" w:cs="宋体" w:hint="eastAsia"/>
                <w:kern w:val="0"/>
                <w:sz w:val="16"/>
                <w:szCs w:val="16"/>
              </w:rPr>
              <w:t>自攻螺丝</w:t>
            </w:r>
            <w:proofErr w:type="gramEnd"/>
            <w:r>
              <w:rPr>
                <w:rFonts w:ascii="宋体" w:hAnsi="宋体" w:cs="宋体" w:hint="eastAsia"/>
                <w:kern w:val="0"/>
                <w:sz w:val="16"/>
                <w:szCs w:val="16"/>
              </w:rPr>
              <w:t>固定间距板边为200mm，板中为300mm。</w:t>
            </w:r>
            <w:proofErr w:type="gramStart"/>
            <w:r>
              <w:rPr>
                <w:rFonts w:ascii="宋体" w:hAnsi="宋体" w:cs="宋体" w:hint="eastAsia"/>
                <w:kern w:val="0"/>
                <w:sz w:val="16"/>
                <w:szCs w:val="16"/>
              </w:rPr>
              <w:t>自攻螺丝</w:t>
            </w:r>
            <w:proofErr w:type="gramEnd"/>
            <w:r>
              <w:rPr>
                <w:rFonts w:ascii="宋体" w:hAnsi="宋体" w:cs="宋体" w:hint="eastAsia"/>
                <w:kern w:val="0"/>
                <w:sz w:val="16"/>
                <w:szCs w:val="16"/>
              </w:rPr>
              <w:t>固定后点刷防锈漆。接缝处理：在板缝间采用粘贴纸带嵌缝膏进行嵌缝处，需采取专项措施防止开裂等现象发生。</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54.10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14</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茶水吧台</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必须符合文秘专业实训要求，施工前需提供详细图纸供校方确认后施工，未按校方要求，视为不响应招标要求，由施工单位承担一切责任。</w:t>
            </w:r>
            <w:proofErr w:type="gramStart"/>
            <w:r>
              <w:rPr>
                <w:rFonts w:ascii="宋体" w:hAnsi="宋体" w:cs="宋体" w:hint="eastAsia"/>
                <w:kern w:val="0"/>
                <w:sz w:val="16"/>
                <w:szCs w:val="16"/>
              </w:rPr>
              <w:t>台面台柜</w:t>
            </w:r>
            <w:proofErr w:type="gramEnd"/>
            <w:r>
              <w:rPr>
                <w:rFonts w:ascii="宋体" w:hAnsi="宋体" w:cs="宋体" w:hint="eastAsia"/>
                <w:kern w:val="0"/>
                <w:sz w:val="16"/>
                <w:szCs w:val="16"/>
              </w:rPr>
              <w:t>成型及吧台区整体装修装饰</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1.00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套</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F370BE">
            <w:pPr>
              <w:widowControl/>
              <w:jc w:val="center"/>
              <w:rPr>
                <w:rFonts w:ascii="宋体" w:hAnsi="宋体" w:cs="宋体"/>
                <w:kern w:val="0"/>
                <w:sz w:val="18"/>
                <w:szCs w:val="18"/>
              </w:rPr>
            </w:pP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lastRenderedPageBreak/>
              <w:t>15</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文化墙</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必须符合文秘专业实训要求，施工前需提供详细图纸供校方确认后施工，未按校方要求，视为不响应招标要求，由施工单位承担一切责任。灯影结合，有层次感，新颖有创意</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1.00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项</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16</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窗帘盒</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采用E1级木制板制成，表面铺贴石膏板，面层乳胶漆。</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12.00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M</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17</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遮光吸音窗帘</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主要技术指标：</w:t>
            </w:r>
            <w:r>
              <w:rPr>
                <w:rFonts w:ascii="宋体" w:hAnsi="宋体" w:cs="宋体" w:hint="eastAsia"/>
                <w:kern w:val="0"/>
                <w:sz w:val="16"/>
                <w:szCs w:val="16"/>
              </w:rPr>
              <w:br/>
              <w:t>1、窗帘：产品为纤维混纺遮光布，遮光率＞70%。多层织造工艺，经纬纤维均匀，无跳线、</w:t>
            </w:r>
            <w:proofErr w:type="gramStart"/>
            <w:r>
              <w:rPr>
                <w:rFonts w:ascii="宋体" w:hAnsi="宋体" w:cs="宋体" w:hint="eastAsia"/>
                <w:kern w:val="0"/>
                <w:sz w:val="16"/>
                <w:szCs w:val="16"/>
              </w:rPr>
              <w:t>漏织而</w:t>
            </w:r>
            <w:proofErr w:type="gramEnd"/>
            <w:r>
              <w:rPr>
                <w:rFonts w:ascii="宋体" w:hAnsi="宋体" w:cs="宋体" w:hint="eastAsia"/>
                <w:kern w:val="0"/>
                <w:sz w:val="16"/>
                <w:szCs w:val="16"/>
              </w:rPr>
              <w:t>造成的透光、翘线、断线等质量瑕疵。先进的活性炭印染工艺，色泽纯正。产品的甲醛含量完全符合GB18401-2003C类产品技术要求。产品的米重达到820g,门幅280cm，成分：20%涤纶+人造丝20%+40%棉,可水洗、机洗、缩水率&lt;1%。遮光率：85%。色泽纯正,抗污度5级、色牢度5级、抗静电、无异味、防火符合B2级规定,用打火机</w:t>
            </w:r>
            <w:proofErr w:type="gramStart"/>
            <w:r>
              <w:rPr>
                <w:rFonts w:ascii="宋体" w:hAnsi="宋体" w:cs="宋体" w:hint="eastAsia"/>
                <w:kern w:val="0"/>
                <w:sz w:val="16"/>
                <w:szCs w:val="16"/>
              </w:rPr>
              <w:t>烧不会</w:t>
            </w:r>
            <w:proofErr w:type="gramEnd"/>
            <w:r>
              <w:rPr>
                <w:rFonts w:ascii="宋体" w:hAnsi="宋体" w:cs="宋体" w:hint="eastAsia"/>
                <w:kern w:val="0"/>
                <w:sz w:val="16"/>
                <w:szCs w:val="16"/>
              </w:rPr>
              <w:t>起助燃作业。材料致密，下垂感强，可水洗，洗后不变形、不褪色、结实耐用、抗污染，有一定透气性；美观大方，质地手感好，有一定的吸音，隔热，吸尘效果，无次头，无色差，做工精细，</w:t>
            </w:r>
            <w:proofErr w:type="gramStart"/>
            <w:r>
              <w:rPr>
                <w:rFonts w:ascii="宋体" w:hAnsi="宋体" w:cs="宋体" w:hint="eastAsia"/>
                <w:kern w:val="0"/>
                <w:sz w:val="16"/>
                <w:szCs w:val="16"/>
              </w:rPr>
              <w:t>无跳针</w:t>
            </w:r>
            <w:proofErr w:type="gramEnd"/>
            <w:r>
              <w:rPr>
                <w:rFonts w:ascii="宋体" w:hAnsi="宋体" w:cs="宋体" w:hint="eastAsia"/>
                <w:kern w:val="0"/>
                <w:sz w:val="16"/>
                <w:szCs w:val="16"/>
              </w:rPr>
              <w:t>，扎</w:t>
            </w:r>
            <w:proofErr w:type="gramStart"/>
            <w:r>
              <w:rPr>
                <w:rFonts w:ascii="宋体" w:hAnsi="宋体" w:cs="宋体" w:hint="eastAsia"/>
                <w:kern w:val="0"/>
                <w:sz w:val="16"/>
                <w:szCs w:val="16"/>
              </w:rPr>
              <w:t>绉</w:t>
            </w:r>
            <w:proofErr w:type="gramEnd"/>
            <w:r>
              <w:rPr>
                <w:rFonts w:ascii="宋体" w:hAnsi="宋体" w:cs="宋体" w:hint="eastAsia"/>
                <w:kern w:val="0"/>
                <w:sz w:val="16"/>
                <w:szCs w:val="16"/>
              </w:rPr>
              <w:t>均匀.对开、窗帘四周缝边，布头须与窗帘配套。</w:t>
            </w:r>
            <w:r>
              <w:rPr>
                <w:rFonts w:ascii="宋体" w:hAnsi="宋体" w:cs="宋体" w:hint="eastAsia"/>
                <w:kern w:val="0"/>
                <w:sz w:val="16"/>
                <w:szCs w:val="16"/>
              </w:rPr>
              <w:br/>
              <w:t>2、罗马杆或导轨：</w:t>
            </w:r>
            <w:r>
              <w:rPr>
                <w:rFonts w:ascii="宋体" w:hAnsi="宋体" w:cs="宋体" w:hint="eastAsia"/>
                <w:kern w:val="0"/>
                <w:sz w:val="16"/>
                <w:szCs w:val="16"/>
              </w:rPr>
              <w:br/>
              <w:t>颜色：中标后提供样品由甲方选择；</w:t>
            </w:r>
            <w:r>
              <w:rPr>
                <w:rFonts w:ascii="宋体" w:hAnsi="宋体" w:cs="宋体" w:hint="eastAsia"/>
                <w:kern w:val="0"/>
                <w:sz w:val="16"/>
                <w:szCs w:val="16"/>
              </w:rPr>
              <w:br/>
              <w:t>材质：一级铝合金型材，精湛电泳工艺处理</w:t>
            </w:r>
            <w:r>
              <w:rPr>
                <w:rFonts w:ascii="宋体" w:hAnsi="宋体" w:cs="宋体" w:hint="eastAsia"/>
                <w:kern w:val="0"/>
                <w:sz w:val="16"/>
                <w:szCs w:val="16"/>
              </w:rPr>
              <w:br/>
              <w:t>材料产地：广东；</w:t>
            </w:r>
            <w:r>
              <w:rPr>
                <w:rFonts w:ascii="宋体" w:hAnsi="宋体" w:cs="宋体" w:hint="eastAsia"/>
                <w:kern w:val="0"/>
                <w:sz w:val="16"/>
                <w:szCs w:val="16"/>
              </w:rPr>
              <w:br/>
              <w:t>规格：6063-T5，Φ28,壁厚1.2mm；</w:t>
            </w:r>
            <w:r>
              <w:rPr>
                <w:rFonts w:ascii="宋体" w:hAnsi="宋体" w:cs="宋体" w:hint="eastAsia"/>
                <w:kern w:val="0"/>
                <w:sz w:val="16"/>
                <w:szCs w:val="16"/>
              </w:rPr>
              <w:br/>
              <w:t>抗压强度：大于160；</w:t>
            </w:r>
            <w:r>
              <w:rPr>
                <w:rFonts w:ascii="宋体" w:hAnsi="宋体" w:cs="宋体" w:hint="eastAsia"/>
                <w:kern w:val="0"/>
                <w:sz w:val="16"/>
                <w:szCs w:val="16"/>
              </w:rPr>
              <w:br/>
              <w:t>平面间隙：小于30um；</w:t>
            </w:r>
            <w:r>
              <w:rPr>
                <w:rFonts w:ascii="宋体" w:hAnsi="宋体" w:cs="宋体" w:hint="eastAsia"/>
                <w:kern w:val="0"/>
                <w:sz w:val="16"/>
                <w:szCs w:val="16"/>
              </w:rPr>
              <w:br/>
              <w:t>承载重量：不得低于50KG；</w:t>
            </w:r>
            <w:r>
              <w:rPr>
                <w:rFonts w:ascii="宋体" w:hAnsi="宋体" w:cs="宋体" w:hint="eastAsia"/>
                <w:kern w:val="0"/>
                <w:sz w:val="16"/>
                <w:szCs w:val="16"/>
              </w:rPr>
              <w:br/>
              <w:t>其它要求：手滑平稳、环保、抗静电，耐久性优越。</w:t>
            </w:r>
            <w:r>
              <w:rPr>
                <w:rFonts w:ascii="宋体" w:hAnsi="宋体" w:cs="宋体" w:hint="eastAsia"/>
                <w:kern w:val="0"/>
                <w:sz w:val="16"/>
                <w:szCs w:val="16"/>
              </w:rPr>
              <w:br/>
              <w:t>窗帘导轨配备超静音纳米铝合金轨道，产品由外层的铝合金，加上内衬纳米滑道组成，坚固耐用，滑动轻盈无噪音。</w:t>
            </w:r>
            <w:r>
              <w:rPr>
                <w:rFonts w:ascii="宋体" w:hAnsi="宋体" w:cs="宋体" w:hint="eastAsia"/>
                <w:kern w:val="0"/>
                <w:sz w:val="16"/>
                <w:szCs w:val="16"/>
              </w:rPr>
              <w:br/>
              <w:t>导轨滑轮采用纳米滚珠式，摩擦系数大大降低，滑动更为顺畅。</w:t>
            </w:r>
            <w:r>
              <w:rPr>
                <w:rFonts w:ascii="宋体" w:hAnsi="宋体" w:cs="宋体" w:hint="eastAsia"/>
                <w:kern w:val="0"/>
                <w:sz w:val="16"/>
                <w:szCs w:val="16"/>
              </w:rPr>
              <w:br/>
              <w:t>安装支架由铁合金配以</w:t>
            </w:r>
            <w:proofErr w:type="gramStart"/>
            <w:r>
              <w:rPr>
                <w:rFonts w:ascii="宋体" w:hAnsi="宋体" w:cs="宋体" w:hint="eastAsia"/>
                <w:kern w:val="0"/>
                <w:sz w:val="16"/>
                <w:szCs w:val="16"/>
              </w:rPr>
              <w:t>纳米卡扣制作</w:t>
            </w:r>
            <w:proofErr w:type="gramEnd"/>
            <w:r>
              <w:rPr>
                <w:rFonts w:ascii="宋体" w:hAnsi="宋体" w:cs="宋体" w:hint="eastAsia"/>
                <w:kern w:val="0"/>
                <w:sz w:val="16"/>
                <w:szCs w:val="16"/>
              </w:rPr>
              <w:t>而成，表面喷塑处理，与窗帘导轨颜色自成一体，保证了安装效果的美观，</w:t>
            </w:r>
            <w:proofErr w:type="gramStart"/>
            <w:r>
              <w:rPr>
                <w:rFonts w:ascii="宋体" w:hAnsi="宋体" w:cs="宋体" w:hint="eastAsia"/>
                <w:kern w:val="0"/>
                <w:sz w:val="16"/>
                <w:szCs w:val="16"/>
              </w:rPr>
              <w:t>分顶装</w:t>
            </w:r>
            <w:proofErr w:type="gramEnd"/>
            <w:r>
              <w:rPr>
                <w:rFonts w:ascii="宋体" w:hAnsi="宋体" w:cs="宋体" w:hint="eastAsia"/>
                <w:kern w:val="0"/>
                <w:sz w:val="16"/>
                <w:szCs w:val="16"/>
              </w:rPr>
              <w:t>式和</w:t>
            </w:r>
            <w:proofErr w:type="gramStart"/>
            <w:r>
              <w:rPr>
                <w:rFonts w:ascii="宋体" w:hAnsi="宋体" w:cs="宋体" w:hint="eastAsia"/>
                <w:kern w:val="0"/>
                <w:sz w:val="16"/>
                <w:szCs w:val="16"/>
              </w:rPr>
              <w:t>侧装</w:t>
            </w:r>
            <w:proofErr w:type="gramEnd"/>
            <w:r>
              <w:rPr>
                <w:rFonts w:ascii="宋体" w:hAnsi="宋体" w:cs="宋体" w:hint="eastAsia"/>
                <w:kern w:val="0"/>
                <w:sz w:val="16"/>
                <w:szCs w:val="16"/>
              </w:rPr>
              <w:t>式二种，具体可依据现场实际安装条件选配。</w:t>
            </w:r>
            <w:r>
              <w:rPr>
                <w:rFonts w:ascii="宋体" w:hAnsi="宋体" w:cs="宋体" w:hint="eastAsia"/>
                <w:kern w:val="0"/>
                <w:sz w:val="16"/>
                <w:szCs w:val="16"/>
              </w:rPr>
              <w:br/>
              <w:t>导轨</w:t>
            </w:r>
            <w:proofErr w:type="gramStart"/>
            <w:r>
              <w:rPr>
                <w:rFonts w:ascii="宋体" w:hAnsi="宋体" w:cs="宋体" w:hint="eastAsia"/>
                <w:kern w:val="0"/>
                <w:sz w:val="16"/>
                <w:szCs w:val="16"/>
              </w:rPr>
              <w:t>二端配以</w:t>
            </w:r>
            <w:proofErr w:type="gramEnd"/>
            <w:r>
              <w:rPr>
                <w:rFonts w:ascii="宋体" w:hAnsi="宋体" w:cs="宋体" w:hint="eastAsia"/>
                <w:kern w:val="0"/>
                <w:sz w:val="16"/>
                <w:szCs w:val="16"/>
              </w:rPr>
              <w:t>工程ABS材质封口，使导轨的切割断面得以隐藏，导轨内的滑轮不至于脱轨，并且可以将窗帘的</w:t>
            </w:r>
            <w:proofErr w:type="gramStart"/>
            <w:r>
              <w:rPr>
                <w:rFonts w:ascii="宋体" w:hAnsi="宋体" w:cs="宋体" w:hint="eastAsia"/>
                <w:kern w:val="0"/>
                <w:sz w:val="16"/>
                <w:szCs w:val="16"/>
              </w:rPr>
              <w:t>近墙端根据</w:t>
            </w:r>
            <w:proofErr w:type="gramEnd"/>
            <w:r>
              <w:rPr>
                <w:rFonts w:ascii="宋体" w:hAnsi="宋体" w:cs="宋体" w:hint="eastAsia"/>
                <w:kern w:val="0"/>
                <w:sz w:val="16"/>
                <w:szCs w:val="16"/>
              </w:rPr>
              <w:t>需要固定住。</w:t>
            </w:r>
            <w:r>
              <w:rPr>
                <w:rFonts w:ascii="宋体" w:hAnsi="宋体" w:cs="宋体" w:hint="eastAsia"/>
                <w:kern w:val="0"/>
                <w:sz w:val="16"/>
                <w:szCs w:val="16"/>
              </w:rPr>
              <w:br/>
              <w:t>3、辅料：加厚防晒辅料，打褶及窗帘悬挂方式使用蓝色纳米消音艺术圈穿孔安装.窗帘挂钩的技术参数:产品为合金材质，受</w:t>
            </w:r>
            <w:proofErr w:type="gramStart"/>
            <w:r>
              <w:rPr>
                <w:rFonts w:ascii="宋体" w:hAnsi="宋体" w:cs="宋体" w:hint="eastAsia"/>
                <w:kern w:val="0"/>
                <w:sz w:val="16"/>
                <w:szCs w:val="16"/>
              </w:rPr>
              <w:t>劳</w:t>
            </w:r>
            <w:proofErr w:type="gramEnd"/>
            <w:r>
              <w:rPr>
                <w:rFonts w:ascii="宋体" w:hAnsi="宋体" w:cs="宋体" w:hint="eastAsia"/>
                <w:kern w:val="0"/>
                <w:sz w:val="16"/>
                <w:szCs w:val="16"/>
              </w:rPr>
              <w:t>强度大，承载效果佳，防锈、防腐蚀、耐高温、抗暴晒。与传统的五叉钩比较，具备安装后的成品效果好，且安装简便，以及日后清洗窗帘时方便拆卸，易于打理。由于窗帘的</w:t>
            </w:r>
            <w:proofErr w:type="gramStart"/>
            <w:r>
              <w:rPr>
                <w:rFonts w:ascii="宋体" w:hAnsi="宋体" w:cs="宋体" w:hint="eastAsia"/>
                <w:kern w:val="0"/>
                <w:sz w:val="16"/>
                <w:szCs w:val="16"/>
              </w:rPr>
              <w:t>褶位固定</w:t>
            </w:r>
            <w:proofErr w:type="gramEnd"/>
            <w:r>
              <w:rPr>
                <w:rFonts w:ascii="宋体" w:hAnsi="宋体" w:cs="宋体" w:hint="eastAsia"/>
                <w:kern w:val="0"/>
                <w:sz w:val="16"/>
                <w:szCs w:val="16"/>
              </w:rPr>
              <w:t>，清洗后，窗帘可保持清洗前的原样效果，不会走形。</w:t>
            </w:r>
            <w:r>
              <w:rPr>
                <w:rFonts w:ascii="宋体" w:hAnsi="宋体" w:cs="宋体" w:hint="eastAsia"/>
                <w:kern w:val="0"/>
                <w:sz w:val="16"/>
                <w:szCs w:val="16"/>
              </w:rPr>
              <w:br/>
              <w:t>4、投标人应提供绿色环保产品，所使用的主辅材料应符合国家环保标准。</w:t>
            </w:r>
            <w:r>
              <w:rPr>
                <w:rFonts w:ascii="宋体" w:hAnsi="宋体" w:cs="宋体" w:hint="eastAsia"/>
                <w:kern w:val="0"/>
                <w:sz w:val="16"/>
                <w:szCs w:val="16"/>
              </w:rPr>
              <w:br/>
              <w:t>5、安装要求：</w:t>
            </w:r>
            <w:r>
              <w:rPr>
                <w:rFonts w:ascii="宋体" w:hAnsi="宋体" w:cs="宋体" w:hint="eastAsia"/>
                <w:kern w:val="0"/>
                <w:sz w:val="16"/>
                <w:szCs w:val="16"/>
              </w:rPr>
              <w:br/>
              <w:t>（1）必须保持颜色、材料、安装尺寸、安装方法、风格统一；</w:t>
            </w:r>
            <w:r>
              <w:rPr>
                <w:rFonts w:ascii="宋体" w:hAnsi="宋体" w:cs="宋体" w:hint="eastAsia"/>
                <w:kern w:val="0"/>
                <w:sz w:val="16"/>
                <w:szCs w:val="16"/>
              </w:rPr>
              <w:br/>
              <w:t>（2）窗帘下底边缘需遮住窗台15cm，</w:t>
            </w:r>
            <w:r>
              <w:rPr>
                <w:rFonts w:ascii="宋体" w:hAnsi="宋体" w:cs="宋体" w:hint="eastAsia"/>
                <w:kern w:val="0"/>
                <w:sz w:val="16"/>
                <w:szCs w:val="16"/>
              </w:rPr>
              <w:lastRenderedPageBreak/>
              <w:t>窗帘左右（除与墙相交处出外）须遮住边框00cm，窗帘采用1.5倍皱褶，双</w:t>
            </w:r>
            <w:proofErr w:type="gramStart"/>
            <w:r>
              <w:rPr>
                <w:rFonts w:ascii="宋体" w:hAnsi="宋体" w:cs="宋体" w:hint="eastAsia"/>
                <w:kern w:val="0"/>
                <w:sz w:val="16"/>
                <w:szCs w:val="16"/>
              </w:rPr>
              <w:t>开式</w:t>
            </w:r>
            <w:proofErr w:type="gramEnd"/>
            <w:r>
              <w:rPr>
                <w:rFonts w:ascii="宋体" w:hAnsi="宋体" w:cs="宋体" w:hint="eastAsia"/>
                <w:kern w:val="0"/>
                <w:sz w:val="16"/>
                <w:szCs w:val="16"/>
              </w:rPr>
              <w:t>；</w:t>
            </w:r>
            <w:r>
              <w:rPr>
                <w:rFonts w:ascii="宋体" w:hAnsi="宋体" w:cs="宋体" w:hint="eastAsia"/>
                <w:kern w:val="0"/>
                <w:sz w:val="16"/>
                <w:szCs w:val="16"/>
              </w:rPr>
              <w:br/>
              <w:t>（3）罗马杆安装要求水平，整体平直；</w:t>
            </w:r>
            <w:r>
              <w:rPr>
                <w:rFonts w:ascii="宋体" w:hAnsi="宋体" w:cs="宋体" w:hint="eastAsia"/>
                <w:kern w:val="0"/>
                <w:sz w:val="16"/>
                <w:szCs w:val="16"/>
              </w:rPr>
              <w:br/>
              <w:t>（4）布头与窗帘之间需用工程线缝合（采用双线）。</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lastRenderedPageBreak/>
              <w:t xml:space="preserve">20.00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w:t>
            </w:r>
          </w:p>
        </w:tc>
        <w:tc>
          <w:tcPr>
            <w:tcW w:w="710"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lastRenderedPageBreak/>
              <w:t>18</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强电系统（含开关面板、线管、电线等）</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含强电线路改造与灯具线路改造，</w:t>
            </w:r>
            <w:proofErr w:type="gramStart"/>
            <w:r>
              <w:rPr>
                <w:rFonts w:ascii="宋体" w:hAnsi="宋体" w:cs="宋体" w:hint="eastAsia"/>
                <w:kern w:val="0"/>
                <w:sz w:val="16"/>
                <w:szCs w:val="16"/>
              </w:rPr>
              <w:t>全部需暗敷</w:t>
            </w:r>
            <w:proofErr w:type="gramEnd"/>
            <w:r>
              <w:rPr>
                <w:rFonts w:ascii="宋体" w:hAnsi="宋体" w:cs="宋体" w:hint="eastAsia"/>
                <w:kern w:val="0"/>
                <w:sz w:val="16"/>
                <w:szCs w:val="16"/>
              </w:rPr>
              <w:t>，</w:t>
            </w:r>
            <w:proofErr w:type="gramStart"/>
            <w:r>
              <w:rPr>
                <w:rFonts w:ascii="宋体" w:hAnsi="宋体" w:cs="宋体" w:hint="eastAsia"/>
                <w:kern w:val="0"/>
                <w:sz w:val="16"/>
                <w:szCs w:val="16"/>
              </w:rPr>
              <w:t>不得走</w:t>
            </w:r>
            <w:proofErr w:type="gramEnd"/>
            <w:r>
              <w:rPr>
                <w:rFonts w:ascii="宋体" w:hAnsi="宋体" w:cs="宋体" w:hint="eastAsia"/>
                <w:kern w:val="0"/>
                <w:sz w:val="16"/>
                <w:szCs w:val="16"/>
              </w:rPr>
              <w:t>明线。照明线路均需使用国标线缆，墙面</w:t>
            </w:r>
            <w:proofErr w:type="gramStart"/>
            <w:r>
              <w:rPr>
                <w:rFonts w:ascii="宋体" w:hAnsi="宋体" w:cs="宋体" w:hint="eastAsia"/>
                <w:kern w:val="0"/>
                <w:sz w:val="16"/>
                <w:szCs w:val="16"/>
              </w:rPr>
              <w:t>开槽穿管暗</w:t>
            </w:r>
            <w:proofErr w:type="gramEnd"/>
            <w:r>
              <w:rPr>
                <w:rFonts w:ascii="宋体" w:hAnsi="宋体" w:cs="宋体" w:hint="eastAsia"/>
                <w:kern w:val="0"/>
                <w:sz w:val="16"/>
                <w:szCs w:val="16"/>
              </w:rPr>
              <w:t>敷设，含墙壁开槽及恢复。整体施工需符合电气安装规范要求。具体要求如下：</w:t>
            </w:r>
            <w:r>
              <w:rPr>
                <w:rFonts w:ascii="宋体" w:hAnsi="宋体" w:cs="宋体" w:hint="eastAsia"/>
                <w:kern w:val="0"/>
                <w:sz w:val="16"/>
                <w:szCs w:val="16"/>
              </w:rPr>
              <w:br/>
              <w:t>1、强电采用BV</w:t>
            </w:r>
            <w:proofErr w:type="gramStart"/>
            <w:r>
              <w:rPr>
                <w:rFonts w:ascii="宋体" w:hAnsi="宋体" w:cs="宋体" w:hint="eastAsia"/>
                <w:kern w:val="0"/>
                <w:sz w:val="16"/>
                <w:szCs w:val="16"/>
              </w:rPr>
              <w:t>4线缆穿管</w:t>
            </w:r>
            <w:proofErr w:type="gramEnd"/>
            <w:r>
              <w:rPr>
                <w:rFonts w:ascii="宋体" w:hAnsi="宋体" w:cs="宋体" w:hint="eastAsia"/>
                <w:kern w:val="0"/>
                <w:sz w:val="16"/>
                <w:szCs w:val="16"/>
              </w:rPr>
              <w:t>敷设。地面开槽暗敷，地面需恢复。</w:t>
            </w:r>
            <w:r>
              <w:rPr>
                <w:rFonts w:ascii="宋体" w:hAnsi="宋体" w:cs="宋体" w:hint="eastAsia"/>
                <w:kern w:val="0"/>
                <w:sz w:val="16"/>
                <w:szCs w:val="16"/>
              </w:rPr>
              <w:br/>
              <w:t>2、照明系统由原室内照明线路进行改造，开关面板更换，每间更换开关面板三只。</w:t>
            </w:r>
            <w:r>
              <w:rPr>
                <w:rFonts w:ascii="宋体" w:hAnsi="宋体" w:cs="宋体" w:hint="eastAsia"/>
                <w:kern w:val="0"/>
                <w:sz w:val="16"/>
                <w:szCs w:val="16"/>
              </w:rPr>
              <w:br/>
              <w:t>3、插座每</w:t>
            </w:r>
            <w:proofErr w:type="gramStart"/>
            <w:r>
              <w:rPr>
                <w:rFonts w:ascii="宋体" w:hAnsi="宋体" w:cs="宋体" w:hint="eastAsia"/>
                <w:kern w:val="0"/>
                <w:sz w:val="16"/>
                <w:szCs w:val="16"/>
              </w:rPr>
              <w:t>面墙需</w:t>
            </w:r>
            <w:proofErr w:type="gramEnd"/>
            <w:r>
              <w:rPr>
                <w:rFonts w:ascii="宋体" w:hAnsi="宋体" w:cs="宋体" w:hint="eastAsia"/>
                <w:kern w:val="0"/>
                <w:sz w:val="16"/>
                <w:szCs w:val="16"/>
              </w:rPr>
              <w:t>安装两只五孔插座，地面地插在会议桌下方等分安装两只掀盖式地插。</w:t>
            </w:r>
            <w:r>
              <w:rPr>
                <w:rFonts w:ascii="宋体" w:hAnsi="宋体" w:cs="宋体" w:hint="eastAsia"/>
                <w:kern w:val="0"/>
                <w:sz w:val="16"/>
                <w:szCs w:val="16"/>
              </w:rPr>
              <w:br/>
              <w:t>电源线采用国标大厂线缆，采用PVC套管暗敷。</w:t>
            </w:r>
            <w:r>
              <w:rPr>
                <w:rFonts w:ascii="宋体" w:hAnsi="宋体" w:cs="宋体" w:hint="eastAsia"/>
                <w:kern w:val="0"/>
                <w:sz w:val="16"/>
                <w:szCs w:val="16"/>
              </w:rPr>
              <w:br/>
              <w:t>线缆要求如下：线芯采用电解铜，绝缘材料和护套料另外，长度不足、绝缘体含胶量占35%～40%，足尺长度。</w:t>
            </w:r>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300.00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M</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743" w:type="dxa"/>
            <w:tcBorders>
              <w:top w:val="nil"/>
              <w:left w:val="single" w:sz="8" w:space="0" w:color="auto"/>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19</w:t>
            </w:r>
          </w:p>
        </w:tc>
        <w:tc>
          <w:tcPr>
            <w:tcW w:w="159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弱电系统综合布线（含86盒+弱电面板模块水晶头）</w:t>
            </w:r>
          </w:p>
        </w:tc>
        <w:tc>
          <w:tcPr>
            <w:tcW w:w="2880" w:type="dxa"/>
            <w:tcBorders>
              <w:top w:val="nil"/>
              <w:left w:val="nil"/>
              <w:bottom w:val="single" w:sz="4" w:space="0" w:color="auto"/>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国标大厂优质超五类线缆，采用PVC套管暗敷。</w:t>
            </w:r>
            <w:r>
              <w:rPr>
                <w:rFonts w:ascii="宋体" w:hAnsi="宋体" w:cs="宋体" w:hint="eastAsia"/>
                <w:kern w:val="0"/>
                <w:sz w:val="16"/>
                <w:szCs w:val="16"/>
              </w:rPr>
              <w:br/>
              <w:t>铜丝线规：24AWG，铜芯线径标称直径为0.510mm，负公差为0.005mm，材料为低氧或无氧铜</w:t>
            </w:r>
            <w:r>
              <w:rPr>
                <w:rFonts w:ascii="宋体" w:hAnsi="宋体" w:cs="宋体" w:hint="eastAsia"/>
                <w:kern w:val="0"/>
                <w:sz w:val="16"/>
                <w:szCs w:val="16"/>
              </w:rPr>
              <w:br/>
              <w:t>工作温度范围：-20 至 75度</w:t>
            </w:r>
            <w:r>
              <w:rPr>
                <w:rFonts w:ascii="宋体" w:hAnsi="宋体" w:cs="宋体" w:hint="eastAsia"/>
                <w:kern w:val="0"/>
                <w:sz w:val="16"/>
                <w:szCs w:val="16"/>
              </w:rPr>
              <w:br/>
              <w:t>PE料：</w:t>
            </w:r>
            <w:proofErr w:type="gramStart"/>
            <w:r>
              <w:rPr>
                <w:rFonts w:ascii="宋体" w:hAnsi="宋体" w:cs="宋体" w:hint="eastAsia"/>
                <w:kern w:val="0"/>
                <w:sz w:val="16"/>
                <w:szCs w:val="16"/>
              </w:rPr>
              <w:t>美国联碳</w:t>
            </w:r>
            <w:proofErr w:type="gramEnd"/>
            <w:r>
              <w:rPr>
                <w:rFonts w:ascii="宋体" w:hAnsi="宋体" w:cs="宋体" w:hint="eastAsia"/>
                <w:kern w:val="0"/>
                <w:sz w:val="16"/>
                <w:szCs w:val="16"/>
              </w:rPr>
              <w:t>3364</w:t>
            </w:r>
            <w:r>
              <w:rPr>
                <w:rFonts w:ascii="宋体" w:hAnsi="宋体" w:cs="宋体" w:hint="eastAsia"/>
                <w:kern w:val="0"/>
                <w:sz w:val="16"/>
                <w:szCs w:val="16"/>
              </w:rPr>
              <w:br/>
              <w:t>外皮：材料为优质PVC料，防火级别为CM</w:t>
            </w:r>
            <w:r>
              <w:rPr>
                <w:rFonts w:ascii="宋体" w:hAnsi="宋体" w:cs="宋体" w:hint="eastAsia"/>
                <w:kern w:val="0"/>
                <w:sz w:val="16"/>
                <w:szCs w:val="16"/>
              </w:rPr>
              <w:br/>
              <w:t>标准：符合TIA/EIA 568A及ISO/IEC11801</w:t>
            </w:r>
            <w:r>
              <w:rPr>
                <w:rFonts w:ascii="宋体" w:hAnsi="宋体" w:cs="宋体" w:hint="eastAsia"/>
                <w:kern w:val="0"/>
                <w:sz w:val="16"/>
                <w:szCs w:val="16"/>
              </w:rPr>
              <w:br/>
              <w:t>水晶头和信息模块要求：模块的打线部分设计有保护盖，模块体采用高抗压阻燃材料，UL94V-0等级，Snap-in简便卡接方式 ，连接片采用镀金铜合金；IDC</w:t>
            </w:r>
            <w:proofErr w:type="gramStart"/>
            <w:r>
              <w:rPr>
                <w:rFonts w:ascii="宋体" w:hAnsi="宋体" w:cs="宋体" w:hint="eastAsia"/>
                <w:kern w:val="0"/>
                <w:sz w:val="16"/>
                <w:szCs w:val="16"/>
              </w:rPr>
              <w:t>采用铜磷合金</w:t>
            </w:r>
            <w:proofErr w:type="gramEnd"/>
          </w:p>
        </w:tc>
        <w:tc>
          <w:tcPr>
            <w:tcW w:w="945" w:type="dxa"/>
            <w:tcBorders>
              <w:top w:val="nil"/>
              <w:left w:val="nil"/>
              <w:bottom w:val="single" w:sz="4" w:space="0" w:color="auto"/>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300.00 </w:t>
            </w:r>
          </w:p>
        </w:tc>
        <w:tc>
          <w:tcPr>
            <w:tcW w:w="756" w:type="dxa"/>
            <w:tcBorders>
              <w:top w:val="nil"/>
              <w:left w:val="nil"/>
              <w:bottom w:val="single" w:sz="4" w:space="0" w:color="auto"/>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M</w:t>
            </w:r>
          </w:p>
        </w:tc>
        <w:tc>
          <w:tcPr>
            <w:tcW w:w="710" w:type="dxa"/>
            <w:tcBorders>
              <w:top w:val="nil"/>
              <w:left w:val="nil"/>
              <w:bottom w:val="single" w:sz="4" w:space="0" w:color="auto"/>
              <w:right w:val="single" w:sz="4" w:space="0" w:color="auto"/>
            </w:tcBorders>
            <w:shd w:val="clear" w:color="000000" w:fill="FFFFFF"/>
            <w:vAlign w:val="center"/>
          </w:tcPr>
          <w:p w:rsidR="00F370BE" w:rsidRDefault="00F370BE">
            <w:pPr>
              <w:widowControl/>
              <w:jc w:val="center"/>
              <w:rPr>
                <w:rFonts w:ascii="宋体" w:hAnsi="宋体" w:cs="宋体"/>
                <w:kern w:val="0"/>
                <w:sz w:val="18"/>
                <w:szCs w:val="18"/>
              </w:rPr>
            </w:pPr>
          </w:p>
        </w:tc>
        <w:tc>
          <w:tcPr>
            <w:tcW w:w="902" w:type="dxa"/>
            <w:tcBorders>
              <w:top w:val="nil"/>
              <w:left w:val="nil"/>
              <w:bottom w:val="single" w:sz="4" w:space="0" w:color="auto"/>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743" w:type="dxa"/>
            <w:tcBorders>
              <w:top w:val="nil"/>
              <w:left w:val="single" w:sz="8" w:space="0" w:color="auto"/>
              <w:bottom w:val="nil"/>
              <w:right w:val="single" w:sz="4" w:space="0" w:color="auto"/>
            </w:tcBorders>
            <w:shd w:val="clear" w:color="auto" w:fill="auto"/>
            <w:vAlign w:val="center"/>
          </w:tcPr>
          <w:p w:rsidR="00F370BE" w:rsidRDefault="00454B58">
            <w:pPr>
              <w:widowControl/>
              <w:jc w:val="center"/>
              <w:rPr>
                <w:rFonts w:ascii="宋体" w:hAnsi="宋体" w:cs="宋体"/>
                <w:kern w:val="0"/>
                <w:sz w:val="20"/>
                <w:szCs w:val="20"/>
              </w:rPr>
            </w:pPr>
            <w:r>
              <w:rPr>
                <w:rFonts w:ascii="宋体" w:hAnsi="宋体" w:cs="宋体" w:hint="eastAsia"/>
                <w:kern w:val="0"/>
                <w:sz w:val="20"/>
                <w:szCs w:val="20"/>
              </w:rPr>
              <w:t>20</w:t>
            </w:r>
          </w:p>
        </w:tc>
        <w:tc>
          <w:tcPr>
            <w:tcW w:w="1590" w:type="dxa"/>
            <w:tcBorders>
              <w:top w:val="nil"/>
              <w:left w:val="nil"/>
              <w:bottom w:val="nil"/>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LED防眩型平板灯具</w:t>
            </w:r>
          </w:p>
        </w:tc>
        <w:tc>
          <w:tcPr>
            <w:tcW w:w="2880" w:type="dxa"/>
            <w:tcBorders>
              <w:top w:val="nil"/>
              <w:left w:val="nil"/>
              <w:bottom w:val="nil"/>
              <w:right w:val="single" w:sz="4"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6"/>
                <w:szCs w:val="16"/>
              </w:rPr>
              <w:t>1、LED高亮</w:t>
            </w:r>
            <w:proofErr w:type="gramStart"/>
            <w:r>
              <w:rPr>
                <w:rFonts w:ascii="宋体" w:hAnsi="宋体" w:cs="宋体" w:hint="eastAsia"/>
                <w:kern w:val="0"/>
                <w:sz w:val="16"/>
                <w:szCs w:val="16"/>
              </w:rPr>
              <w:t>高空间</w:t>
            </w:r>
            <w:proofErr w:type="gramEnd"/>
            <w:r>
              <w:rPr>
                <w:rFonts w:ascii="宋体" w:hAnsi="宋体" w:cs="宋体" w:hint="eastAsia"/>
                <w:kern w:val="0"/>
                <w:sz w:val="16"/>
                <w:szCs w:val="16"/>
              </w:rPr>
              <w:t>专用平板三基色灯具；</w:t>
            </w:r>
            <w:r>
              <w:rPr>
                <w:rFonts w:ascii="宋体" w:hAnsi="宋体" w:cs="宋体" w:hint="eastAsia"/>
                <w:kern w:val="0"/>
                <w:sz w:val="16"/>
                <w:szCs w:val="16"/>
              </w:rPr>
              <w:br/>
              <w:t>2、灯盘规格600*600，色温6500K；</w:t>
            </w:r>
            <w:r>
              <w:rPr>
                <w:rFonts w:ascii="宋体" w:hAnsi="宋体" w:cs="宋体" w:hint="eastAsia"/>
                <w:kern w:val="0"/>
                <w:sz w:val="16"/>
                <w:szCs w:val="16"/>
              </w:rPr>
              <w:br/>
              <w:t>3、光通量：2700（LM）；</w:t>
            </w:r>
            <w:r>
              <w:rPr>
                <w:rFonts w:ascii="宋体" w:hAnsi="宋体" w:cs="宋体" w:hint="eastAsia"/>
                <w:kern w:val="0"/>
                <w:sz w:val="16"/>
                <w:szCs w:val="16"/>
              </w:rPr>
              <w:br/>
              <w:t>4、外壳材质：铝合金</w:t>
            </w:r>
            <w:r>
              <w:rPr>
                <w:rFonts w:ascii="宋体" w:hAnsi="宋体" w:cs="宋体" w:hint="eastAsia"/>
                <w:kern w:val="0"/>
                <w:sz w:val="16"/>
                <w:szCs w:val="16"/>
              </w:rPr>
              <w:br/>
              <w:t>5、寿命：50000（H）</w:t>
            </w:r>
            <w:r>
              <w:rPr>
                <w:rFonts w:ascii="宋体" w:hAnsi="宋体" w:cs="宋体" w:hint="eastAsia"/>
                <w:kern w:val="0"/>
                <w:sz w:val="16"/>
                <w:szCs w:val="16"/>
              </w:rPr>
              <w:br/>
              <w:t>6、光源：超高亮度SMD LED,光源LG或三星</w:t>
            </w:r>
            <w:r>
              <w:rPr>
                <w:rFonts w:ascii="宋体" w:hAnsi="宋体" w:cs="宋体" w:hint="eastAsia"/>
                <w:kern w:val="0"/>
                <w:sz w:val="16"/>
                <w:szCs w:val="16"/>
              </w:rPr>
              <w:br/>
              <w:t>7、照度：400-586 Lux（在1.5米的距离，垂直照射下）</w:t>
            </w:r>
            <w:r>
              <w:rPr>
                <w:rFonts w:ascii="宋体" w:hAnsi="宋体" w:cs="宋体" w:hint="eastAsia"/>
                <w:kern w:val="0"/>
                <w:sz w:val="16"/>
                <w:szCs w:val="16"/>
              </w:rPr>
              <w:br/>
              <w:t>8、工作时无频闪，瞬态</w:t>
            </w:r>
            <w:proofErr w:type="gramStart"/>
            <w:r>
              <w:rPr>
                <w:rFonts w:ascii="宋体" w:hAnsi="宋体" w:cs="宋体" w:hint="eastAsia"/>
                <w:kern w:val="0"/>
                <w:sz w:val="16"/>
                <w:szCs w:val="16"/>
              </w:rPr>
              <w:t>响应快</w:t>
            </w:r>
            <w:proofErr w:type="gramEnd"/>
            <w:r>
              <w:rPr>
                <w:rFonts w:ascii="宋体" w:hAnsi="宋体" w:cs="宋体" w:hint="eastAsia"/>
                <w:kern w:val="0"/>
                <w:sz w:val="16"/>
                <w:szCs w:val="16"/>
              </w:rPr>
              <w:t>(0.01秒，无延时)，安全先进的宽电压恒流隔离电路设计。</w:t>
            </w:r>
          </w:p>
        </w:tc>
        <w:tc>
          <w:tcPr>
            <w:tcW w:w="945" w:type="dxa"/>
            <w:tcBorders>
              <w:top w:val="nil"/>
              <w:left w:val="nil"/>
              <w:bottom w:val="nil"/>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10.00 </w:t>
            </w:r>
          </w:p>
        </w:tc>
        <w:tc>
          <w:tcPr>
            <w:tcW w:w="756" w:type="dxa"/>
            <w:tcBorders>
              <w:top w:val="nil"/>
              <w:left w:val="nil"/>
              <w:bottom w:val="nil"/>
              <w:right w:val="single" w:sz="4"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只</w:t>
            </w:r>
          </w:p>
        </w:tc>
        <w:tc>
          <w:tcPr>
            <w:tcW w:w="710" w:type="dxa"/>
            <w:tcBorders>
              <w:top w:val="nil"/>
              <w:left w:val="nil"/>
              <w:bottom w:val="nil"/>
              <w:right w:val="single" w:sz="4" w:space="0" w:color="auto"/>
            </w:tcBorders>
            <w:shd w:val="clear" w:color="000000" w:fill="FFFFFF"/>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02" w:type="dxa"/>
            <w:tcBorders>
              <w:top w:val="nil"/>
              <w:left w:val="nil"/>
              <w:bottom w:val="nil"/>
              <w:right w:val="single" w:sz="8" w:space="0" w:color="auto"/>
            </w:tcBorders>
            <w:shd w:val="clear" w:color="auto" w:fill="auto"/>
            <w:vAlign w:val="center"/>
          </w:tcPr>
          <w:p w:rsidR="00F370BE" w:rsidRDefault="00454B58">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F370BE">
        <w:trPr>
          <w:trHeight w:val="402"/>
          <w:jc w:val="center"/>
        </w:trPr>
        <w:tc>
          <w:tcPr>
            <w:tcW w:w="8526" w:type="dxa"/>
            <w:gridSpan w:val="7"/>
            <w:tcBorders>
              <w:top w:val="nil"/>
              <w:left w:val="single" w:sz="8" w:space="0" w:color="auto"/>
              <w:bottom w:val="single" w:sz="4" w:space="0" w:color="auto"/>
              <w:right w:val="single" w:sz="8" w:space="0" w:color="auto"/>
            </w:tcBorders>
            <w:shd w:val="clear" w:color="auto" w:fill="auto"/>
            <w:vAlign w:val="center"/>
          </w:tcPr>
          <w:p w:rsidR="00F370BE" w:rsidRDefault="00454B58">
            <w:pPr>
              <w:widowControl/>
              <w:jc w:val="left"/>
              <w:rPr>
                <w:rFonts w:ascii="宋体" w:hAnsi="宋体" w:cs="宋体"/>
                <w:kern w:val="0"/>
                <w:sz w:val="18"/>
                <w:szCs w:val="18"/>
              </w:rPr>
            </w:pPr>
            <w:r>
              <w:rPr>
                <w:rFonts w:ascii="宋体" w:hAnsi="宋体" w:cs="宋体" w:hint="eastAsia"/>
                <w:kern w:val="0"/>
                <w:sz w:val="18"/>
                <w:szCs w:val="18"/>
              </w:rPr>
              <w:t>合计：大写：                                             小写：                     元</w:t>
            </w:r>
          </w:p>
        </w:tc>
      </w:tr>
    </w:tbl>
    <w:p w:rsidR="00F370BE" w:rsidRDefault="00F370BE">
      <w:pPr>
        <w:adjustRightInd w:val="0"/>
        <w:snapToGrid w:val="0"/>
        <w:spacing w:line="540" w:lineRule="exact"/>
        <w:ind w:rightChars="7" w:right="15"/>
        <w:rPr>
          <w:rFonts w:ascii="宋体" w:hAnsi="宋体"/>
          <w:bCs/>
          <w:sz w:val="24"/>
        </w:rPr>
      </w:pPr>
    </w:p>
    <w:p w:rsidR="00F370BE" w:rsidRDefault="00454B58">
      <w:pPr>
        <w:adjustRightInd w:val="0"/>
        <w:snapToGrid w:val="0"/>
        <w:spacing w:line="540" w:lineRule="exact"/>
        <w:ind w:rightChars="7" w:right="15"/>
        <w:rPr>
          <w:rFonts w:ascii="宋体" w:hAnsi="宋体"/>
          <w:bCs/>
          <w:sz w:val="24"/>
        </w:rPr>
      </w:pPr>
      <w:r>
        <w:rPr>
          <w:rFonts w:ascii="宋体" w:hAnsi="宋体" w:hint="eastAsia"/>
          <w:bCs/>
          <w:sz w:val="24"/>
        </w:rPr>
        <w:t>投标单位(盖章)：                          法定代表人(签字或盖章)</w:t>
      </w:r>
    </w:p>
    <w:p w:rsidR="00F370BE" w:rsidRDefault="00F370BE">
      <w:pPr>
        <w:adjustRightInd w:val="0"/>
        <w:snapToGrid w:val="0"/>
        <w:spacing w:line="540" w:lineRule="exact"/>
        <w:ind w:rightChars="7" w:right="15"/>
        <w:rPr>
          <w:rFonts w:ascii="宋体" w:hAnsi="宋体"/>
          <w:bCs/>
          <w:sz w:val="24"/>
        </w:rPr>
        <w:sectPr w:rsidR="00F370BE">
          <w:headerReference w:type="default" r:id="rId10"/>
          <w:footerReference w:type="even" r:id="rId11"/>
          <w:footerReference w:type="default" r:id="rId12"/>
          <w:pgSz w:w="11907" w:h="16840"/>
          <w:pgMar w:top="1418" w:right="1134" w:bottom="1134" w:left="1701" w:header="851" w:footer="851" w:gutter="0"/>
          <w:pgNumType w:start="0"/>
          <w:cols w:space="425"/>
          <w:titlePg/>
          <w:docGrid w:linePitch="312"/>
        </w:sectPr>
      </w:pPr>
    </w:p>
    <w:p w:rsidR="00F370BE" w:rsidRDefault="00F370BE">
      <w:pPr>
        <w:adjustRightInd w:val="0"/>
        <w:snapToGrid w:val="0"/>
        <w:spacing w:line="400" w:lineRule="exact"/>
        <w:rPr>
          <w:rFonts w:ascii="宋体" w:hAnsi="宋体"/>
          <w:bCs/>
          <w:sz w:val="28"/>
          <w:szCs w:val="28"/>
        </w:rPr>
      </w:pPr>
    </w:p>
    <w:p w:rsidR="00F370BE" w:rsidRDefault="00454B58">
      <w:pPr>
        <w:adjustRightInd w:val="0"/>
        <w:snapToGrid w:val="0"/>
        <w:spacing w:line="400" w:lineRule="exact"/>
        <w:rPr>
          <w:rFonts w:ascii="宋体"/>
          <w:bCs/>
          <w:sz w:val="28"/>
          <w:szCs w:val="28"/>
        </w:rPr>
      </w:pPr>
      <w:r>
        <w:rPr>
          <w:rFonts w:ascii="宋体" w:hAnsi="宋体" w:hint="eastAsia"/>
          <w:bCs/>
          <w:sz w:val="28"/>
          <w:szCs w:val="28"/>
        </w:rPr>
        <w:t>附件五</w:t>
      </w:r>
    </w:p>
    <w:p w:rsidR="00F370BE" w:rsidRDefault="00454B58">
      <w:pPr>
        <w:spacing w:line="360" w:lineRule="auto"/>
        <w:jc w:val="center"/>
        <w:rPr>
          <w:b/>
          <w:bCs/>
          <w:sz w:val="32"/>
          <w:szCs w:val="32"/>
        </w:rPr>
      </w:pPr>
      <w:r>
        <w:rPr>
          <w:rFonts w:hint="eastAsia"/>
          <w:b/>
          <w:bCs/>
          <w:sz w:val="32"/>
          <w:szCs w:val="32"/>
        </w:rPr>
        <w:t>资质及相关资料</w:t>
      </w:r>
    </w:p>
    <w:p w:rsidR="00F370BE" w:rsidRDefault="00F370BE">
      <w:pPr>
        <w:spacing w:line="360" w:lineRule="auto"/>
        <w:rPr>
          <w:rFonts w:ascii="宋体"/>
          <w:color w:val="000000"/>
          <w:position w:val="-12"/>
          <w:sz w:val="24"/>
        </w:rPr>
      </w:pPr>
    </w:p>
    <w:p w:rsidR="00F370BE" w:rsidRDefault="00454B58">
      <w:pPr>
        <w:spacing w:line="360" w:lineRule="auto"/>
        <w:rPr>
          <w:rFonts w:ascii="宋体"/>
          <w:color w:val="000000"/>
          <w:position w:val="-12"/>
          <w:sz w:val="24"/>
        </w:rPr>
      </w:pPr>
      <w:r>
        <w:rPr>
          <w:rFonts w:ascii="宋体" w:hAnsi="宋体"/>
          <w:color w:val="000000"/>
          <w:position w:val="-12"/>
          <w:sz w:val="24"/>
        </w:rPr>
        <w:t>1</w:t>
      </w:r>
      <w:r>
        <w:rPr>
          <w:rFonts w:ascii="宋体" w:hAnsi="宋体" w:hint="eastAsia"/>
          <w:color w:val="000000"/>
          <w:position w:val="-12"/>
          <w:sz w:val="24"/>
        </w:rPr>
        <w:t>、投标人资质证书（加盖公司红章的复印件）</w:t>
      </w:r>
    </w:p>
    <w:p w:rsidR="00F370BE" w:rsidRDefault="00454B58">
      <w:pPr>
        <w:spacing w:line="360" w:lineRule="auto"/>
        <w:rPr>
          <w:rFonts w:ascii="宋体"/>
          <w:color w:val="000000"/>
          <w:position w:val="-12"/>
          <w:sz w:val="24"/>
        </w:rPr>
      </w:pPr>
      <w:r>
        <w:rPr>
          <w:rFonts w:ascii="宋体" w:hAnsi="宋体"/>
          <w:color w:val="000000"/>
          <w:position w:val="-12"/>
          <w:sz w:val="24"/>
        </w:rPr>
        <w:t>2</w:t>
      </w:r>
      <w:r>
        <w:rPr>
          <w:rFonts w:ascii="宋体" w:hAnsi="宋体" w:hint="eastAsia"/>
          <w:color w:val="000000"/>
          <w:position w:val="-12"/>
          <w:sz w:val="24"/>
        </w:rPr>
        <w:t>、营业执照（加盖公司红章的复印件）</w:t>
      </w:r>
    </w:p>
    <w:p w:rsidR="00F370BE" w:rsidRDefault="00454B58">
      <w:pPr>
        <w:adjustRightInd w:val="0"/>
        <w:snapToGrid w:val="0"/>
        <w:spacing w:line="400" w:lineRule="exact"/>
        <w:outlineLvl w:val="1"/>
        <w:rPr>
          <w:rFonts w:hAnsi="宋体"/>
          <w:sz w:val="24"/>
        </w:rPr>
      </w:pPr>
      <w:r>
        <w:rPr>
          <w:rFonts w:hAnsi="宋体"/>
          <w:sz w:val="24"/>
        </w:rPr>
        <w:t>3</w:t>
      </w:r>
      <w:r>
        <w:rPr>
          <w:rFonts w:hAnsi="宋体" w:hint="eastAsia"/>
          <w:sz w:val="24"/>
        </w:rPr>
        <w:t>、服务承诺</w:t>
      </w:r>
    </w:p>
    <w:p w:rsidR="00F370BE" w:rsidRDefault="00F370BE">
      <w:pPr>
        <w:adjustRightInd w:val="0"/>
        <w:snapToGrid w:val="0"/>
        <w:spacing w:line="400" w:lineRule="exact"/>
        <w:outlineLvl w:val="1"/>
        <w:rPr>
          <w:rFonts w:hAnsi="宋体"/>
          <w:sz w:val="24"/>
        </w:rPr>
      </w:pPr>
    </w:p>
    <w:p w:rsidR="00F370BE" w:rsidRDefault="00F370BE">
      <w:pPr>
        <w:adjustRightInd w:val="0"/>
        <w:snapToGrid w:val="0"/>
        <w:spacing w:line="400" w:lineRule="exact"/>
        <w:outlineLvl w:val="1"/>
        <w:rPr>
          <w:rFonts w:hAnsi="宋体"/>
          <w:sz w:val="24"/>
        </w:rPr>
      </w:pPr>
    </w:p>
    <w:p w:rsidR="00F370BE" w:rsidRDefault="00F370BE">
      <w:pPr>
        <w:adjustRightInd w:val="0"/>
        <w:snapToGrid w:val="0"/>
        <w:spacing w:line="400" w:lineRule="exact"/>
        <w:outlineLvl w:val="1"/>
        <w:rPr>
          <w:rFonts w:hAnsi="宋体"/>
          <w:sz w:val="24"/>
        </w:rPr>
      </w:pPr>
    </w:p>
    <w:p w:rsidR="00F370BE" w:rsidRDefault="00F370BE">
      <w:pPr>
        <w:adjustRightInd w:val="0"/>
        <w:snapToGrid w:val="0"/>
        <w:spacing w:line="400" w:lineRule="exact"/>
        <w:outlineLvl w:val="1"/>
        <w:rPr>
          <w:rFonts w:hAnsi="宋体"/>
          <w:sz w:val="24"/>
        </w:rPr>
      </w:pPr>
    </w:p>
    <w:p w:rsidR="00F370BE" w:rsidRDefault="00F370BE">
      <w:pPr>
        <w:adjustRightInd w:val="0"/>
        <w:snapToGrid w:val="0"/>
        <w:spacing w:line="400" w:lineRule="exact"/>
        <w:rPr>
          <w:rFonts w:ascii="宋体" w:hAnsi="宋体"/>
          <w:b/>
          <w:bCs/>
          <w:sz w:val="28"/>
          <w:szCs w:val="28"/>
        </w:rPr>
      </w:pPr>
    </w:p>
    <w:p w:rsidR="00F370BE" w:rsidRDefault="00F370BE">
      <w:pPr>
        <w:adjustRightInd w:val="0"/>
        <w:snapToGrid w:val="0"/>
        <w:spacing w:line="400" w:lineRule="exact"/>
        <w:rPr>
          <w:rFonts w:ascii="宋体" w:hAnsi="宋体"/>
          <w:b/>
          <w:bCs/>
          <w:sz w:val="28"/>
          <w:szCs w:val="28"/>
        </w:rPr>
      </w:pPr>
    </w:p>
    <w:sectPr w:rsidR="00F370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076" w:rsidRDefault="00623076">
      <w:r>
        <w:separator/>
      </w:r>
    </w:p>
  </w:endnote>
  <w:endnote w:type="continuationSeparator" w:id="0">
    <w:p w:rsidR="00623076" w:rsidRDefault="0062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B58" w:rsidRDefault="00454B58">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454B58" w:rsidRDefault="00454B5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B58" w:rsidRDefault="00454B58">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081FF4">
      <w:rPr>
        <w:rStyle w:val="ad"/>
        <w:noProof/>
      </w:rPr>
      <w:t>1</w:t>
    </w:r>
    <w:r>
      <w:rPr>
        <w:rStyle w:val="ad"/>
      </w:rPr>
      <w:fldChar w:fldCharType="end"/>
    </w:r>
  </w:p>
  <w:p w:rsidR="00454B58" w:rsidRDefault="00454B5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076" w:rsidRDefault="00623076">
      <w:r>
        <w:separator/>
      </w:r>
    </w:p>
  </w:footnote>
  <w:footnote w:type="continuationSeparator" w:id="0">
    <w:p w:rsidR="00623076" w:rsidRDefault="00623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B58" w:rsidRDefault="00454B58">
    <w:pPr>
      <w:pStyle w:val="aa"/>
      <w:pBdr>
        <w:bottom w:val="none" w:sz="0" w:space="0" w:color="auto"/>
      </w:pBdr>
    </w:pPr>
  </w:p>
  <w:p w:rsidR="00454B58" w:rsidRDefault="00454B58">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12471"/>
    <w:multiLevelType w:val="multilevel"/>
    <w:tmpl w:val="12C12471"/>
    <w:lvl w:ilvl="0">
      <w:start w:val="1"/>
      <w:numFmt w:val="decimal"/>
      <w:suff w:val="space"/>
      <w:lvlText w:val="%1"/>
      <w:lvlJc w:val="left"/>
      <w:rPr>
        <w:rFonts w:cs="Times New Roman" w:hint="eastAsia"/>
      </w:rPr>
    </w:lvl>
    <w:lvl w:ilvl="1">
      <w:start w:val="1"/>
      <w:numFmt w:val="decimal"/>
      <w:pStyle w:val="3"/>
      <w:suff w:val="space"/>
      <w:lvlText w:val="%1.%2"/>
      <w:lvlJc w:val="left"/>
      <w:rPr>
        <w:rFonts w:cs="Times New Roman" w:hint="eastAsia"/>
      </w:rPr>
    </w:lvl>
    <w:lvl w:ilvl="2">
      <w:start w:val="1"/>
      <w:numFmt w:val="decimal"/>
      <w:suff w:val="space"/>
      <w:lvlText w:val="%1.%2.%3"/>
      <w:lvlJc w:val="left"/>
      <w:rPr>
        <w:rFonts w:cs="Times New Roman" w:hint="eastAsia"/>
      </w:rPr>
    </w:lvl>
    <w:lvl w:ilvl="3">
      <w:start w:val="1"/>
      <w:numFmt w:val="decimal"/>
      <w:suff w:val="space"/>
      <w:lvlText w:val="%1.%2.%3.%4"/>
      <w:lvlJc w:val="left"/>
      <w:rPr>
        <w:rFonts w:cs="Times New Roman" w:hint="eastAsia"/>
      </w:rPr>
    </w:lvl>
    <w:lvl w:ilvl="4">
      <w:start w:val="1"/>
      <w:numFmt w:val="decimal"/>
      <w:suff w:val="space"/>
      <w:lvlText w:val="%1.%2.%3.%4.%5"/>
      <w:lvlJc w:val="left"/>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450"/>
    <w:rsid w:val="0002015E"/>
    <w:rsid w:val="0004406C"/>
    <w:rsid w:val="00076249"/>
    <w:rsid w:val="00081FF4"/>
    <w:rsid w:val="0010584F"/>
    <w:rsid w:val="0016026E"/>
    <w:rsid w:val="001D77DF"/>
    <w:rsid w:val="00227E2D"/>
    <w:rsid w:val="002C501E"/>
    <w:rsid w:val="002D73F3"/>
    <w:rsid w:val="00350C39"/>
    <w:rsid w:val="00355FE1"/>
    <w:rsid w:val="003B30B3"/>
    <w:rsid w:val="0044733E"/>
    <w:rsid w:val="00454B58"/>
    <w:rsid w:val="004973FB"/>
    <w:rsid w:val="004C74E0"/>
    <w:rsid w:val="004E681F"/>
    <w:rsid w:val="00617810"/>
    <w:rsid w:val="00623076"/>
    <w:rsid w:val="00713F98"/>
    <w:rsid w:val="0082581C"/>
    <w:rsid w:val="0083366B"/>
    <w:rsid w:val="00850478"/>
    <w:rsid w:val="00866A76"/>
    <w:rsid w:val="00895116"/>
    <w:rsid w:val="008C0C33"/>
    <w:rsid w:val="008D53AB"/>
    <w:rsid w:val="0094698E"/>
    <w:rsid w:val="00970663"/>
    <w:rsid w:val="00987450"/>
    <w:rsid w:val="009C2DB3"/>
    <w:rsid w:val="00A047DC"/>
    <w:rsid w:val="00A075BB"/>
    <w:rsid w:val="00AE4A8C"/>
    <w:rsid w:val="00B220CD"/>
    <w:rsid w:val="00BD2BB0"/>
    <w:rsid w:val="00BE25DD"/>
    <w:rsid w:val="00C261A7"/>
    <w:rsid w:val="00C507C6"/>
    <w:rsid w:val="00C60AE8"/>
    <w:rsid w:val="00EC4F13"/>
    <w:rsid w:val="00EE5975"/>
    <w:rsid w:val="00F370BE"/>
    <w:rsid w:val="00F734BB"/>
    <w:rsid w:val="04E85AC8"/>
    <w:rsid w:val="0CEC1E7C"/>
    <w:rsid w:val="125263FE"/>
    <w:rsid w:val="1DB91CB4"/>
    <w:rsid w:val="267C07C0"/>
    <w:rsid w:val="2D76280D"/>
    <w:rsid w:val="3A58302E"/>
    <w:rsid w:val="3DF41EC2"/>
    <w:rsid w:val="3F1D2D92"/>
    <w:rsid w:val="46FF4F58"/>
    <w:rsid w:val="48EB7B17"/>
    <w:rsid w:val="49493B2C"/>
    <w:rsid w:val="4AF915FF"/>
    <w:rsid w:val="4CCC2FFB"/>
    <w:rsid w:val="4FE77B32"/>
    <w:rsid w:val="50861ABD"/>
    <w:rsid w:val="52A922B6"/>
    <w:rsid w:val="570374E0"/>
    <w:rsid w:val="5832289D"/>
    <w:rsid w:val="5D043772"/>
    <w:rsid w:val="5DBB6789"/>
    <w:rsid w:val="62A60906"/>
    <w:rsid w:val="66E01441"/>
    <w:rsid w:val="6BD77666"/>
    <w:rsid w:val="780F46AE"/>
    <w:rsid w:val="78130406"/>
    <w:rsid w:val="7D3E3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annotation text" w:semiHidden="0" w:unhideWhenUsed="0" w:qFormat="1"/>
    <w:lsdException w:name="header" w:semiHidden="0" w:qFormat="1"/>
    <w:lsdException w:name="footer" w:semiHidden="0" w:qFormat="1"/>
    <w:lsdException w:name="caption" w:uiPriority="35" w:qFormat="1"/>
    <w:lsdException w:name="page number" w:semiHidden="0" w:uiPriority="0" w:unhideWhenUsed="0" w:qFormat="1"/>
    <w:lsdException w:name="List 2" w:semiHidden="0" w:unhideWhenUsed="0" w:qFormat="1"/>
    <w:lsdException w:name="Title" w:semiHidden="0" w:uiPriority="10" w:unhideWhenUsed="0" w:qFormat="1"/>
    <w:lsdException w:name="Default Paragraph Font" w:uiPriority="1" w:qFormat="1"/>
    <w:lsdException w:name="Body Text Indent" w:semiHidden="0" w:unhideWhenUsed="0" w:qFormat="1"/>
    <w:lsdException w:name="List Continue" w:semiHidden="0" w:unhideWhenUsed="0" w:qFormat="1"/>
    <w:lsdException w:name="Subtitle" w:semiHidden="0" w:uiPriority="11" w:unhideWhenUsed="0" w:qFormat="1"/>
    <w:lsdException w:name="Date" w:semiHidden="0" w:unhideWhenUsed="0"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Plain Text" w:semiHidden="0" w:unhideWhenUsed="0" w:qFormat="1"/>
    <w:lsdException w:name="Normal (Web)"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3">
    <w:name w:val="heading 3"/>
    <w:basedOn w:val="a"/>
    <w:next w:val="a0"/>
    <w:link w:val="3Char"/>
    <w:uiPriority w:val="99"/>
    <w:qFormat/>
    <w:pPr>
      <w:keepNext/>
      <w:keepLines/>
      <w:numPr>
        <w:ilvl w:val="1"/>
        <w:numId w:val="1"/>
      </w:numPr>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ind w:firstLine="420"/>
    </w:pPr>
    <w:rPr>
      <w:szCs w:val="20"/>
    </w:rPr>
  </w:style>
  <w:style w:type="paragraph" w:styleId="a4">
    <w:name w:val="annotation text"/>
    <w:basedOn w:val="a"/>
    <w:link w:val="Char"/>
    <w:uiPriority w:val="99"/>
    <w:qFormat/>
    <w:pPr>
      <w:adjustRightInd w:val="0"/>
      <w:spacing w:line="360" w:lineRule="atLeast"/>
      <w:jc w:val="left"/>
      <w:textAlignment w:val="baseline"/>
    </w:pPr>
    <w:rPr>
      <w:kern w:val="0"/>
      <w:sz w:val="24"/>
      <w:szCs w:val="20"/>
    </w:rPr>
  </w:style>
  <w:style w:type="paragraph" w:styleId="a5">
    <w:name w:val="Body Text Indent"/>
    <w:basedOn w:val="a"/>
    <w:link w:val="Char0"/>
    <w:uiPriority w:val="99"/>
    <w:qFormat/>
    <w:pPr>
      <w:spacing w:after="120"/>
      <w:ind w:leftChars="200" w:left="420"/>
    </w:pPr>
    <w:rPr>
      <w:szCs w:val="24"/>
    </w:rPr>
  </w:style>
  <w:style w:type="paragraph" w:styleId="2">
    <w:name w:val="List 2"/>
    <w:basedOn w:val="a"/>
    <w:uiPriority w:val="99"/>
    <w:qFormat/>
    <w:pPr>
      <w:ind w:leftChars="200" w:left="100" w:hangingChars="200" w:hanging="200"/>
    </w:pPr>
    <w:rPr>
      <w:szCs w:val="24"/>
    </w:rPr>
  </w:style>
  <w:style w:type="paragraph" w:styleId="a6">
    <w:name w:val="List Continue"/>
    <w:basedOn w:val="a"/>
    <w:uiPriority w:val="99"/>
    <w:qFormat/>
    <w:pPr>
      <w:spacing w:after="120"/>
      <w:ind w:leftChars="200" w:left="420"/>
      <w:contextualSpacing/>
    </w:pPr>
    <w:rPr>
      <w:szCs w:val="24"/>
    </w:rPr>
  </w:style>
  <w:style w:type="paragraph" w:styleId="a7">
    <w:name w:val="Plain Text"/>
    <w:basedOn w:val="a"/>
    <w:link w:val="Char1"/>
    <w:uiPriority w:val="99"/>
    <w:qFormat/>
    <w:rPr>
      <w:rFonts w:ascii="宋体"/>
    </w:rPr>
  </w:style>
  <w:style w:type="paragraph" w:styleId="a8">
    <w:name w:val="Date"/>
    <w:basedOn w:val="a"/>
    <w:next w:val="a"/>
    <w:link w:val="Char2"/>
    <w:uiPriority w:val="99"/>
    <w:qFormat/>
    <w:rPr>
      <w:sz w:val="24"/>
      <w:szCs w:val="20"/>
    </w:rPr>
  </w:style>
  <w:style w:type="paragraph" w:styleId="a9">
    <w:name w:val="footer"/>
    <w:basedOn w:val="a"/>
    <w:link w:val="Char3"/>
    <w:uiPriority w:val="99"/>
    <w:unhideWhenUsed/>
    <w:qFormat/>
    <w:pPr>
      <w:tabs>
        <w:tab w:val="center" w:pos="4153"/>
        <w:tab w:val="right" w:pos="8306"/>
      </w:tabs>
      <w:snapToGrid w:val="0"/>
      <w:jc w:val="left"/>
    </w:pPr>
    <w:rPr>
      <w:sz w:val="18"/>
      <w:szCs w:val="18"/>
    </w:rPr>
  </w:style>
  <w:style w:type="paragraph" w:styleId="aa">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uiPriority w:val="99"/>
    <w:semiHidden/>
    <w:unhideWhenUsed/>
    <w:qFormat/>
    <w:pPr>
      <w:adjustRightInd w:val="0"/>
      <w:snapToGrid w:val="0"/>
      <w:spacing w:line="360" w:lineRule="auto"/>
      <w:ind w:firstLineChars="200" w:firstLine="589"/>
    </w:pPr>
    <w:rPr>
      <w:rFonts w:ascii="宋体" w:hAnsi="宋体"/>
      <w:sz w:val="30"/>
    </w:rPr>
  </w:style>
  <w:style w:type="paragraph" w:styleId="ab">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c">
    <w:name w:val="Strong"/>
    <w:uiPriority w:val="99"/>
    <w:qFormat/>
    <w:rPr>
      <w:rFonts w:cs="Times New Roman"/>
      <w:b/>
    </w:rPr>
  </w:style>
  <w:style w:type="character" w:styleId="ad">
    <w:name w:val="page number"/>
    <w:basedOn w:val="a1"/>
    <w:qFormat/>
  </w:style>
  <w:style w:type="character" w:styleId="ae">
    <w:name w:val="FollowedHyperlink"/>
    <w:basedOn w:val="a1"/>
    <w:uiPriority w:val="99"/>
    <w:semiHidden/>
    <w:unhideWhenUsed/>
    <w:qFormat/>
    <w:rPr>
      <w:color w:val="333333"/>
      <w:u w:val="none"/>
    </w:rPr>
  </w:style>
  <w:style w:type="character" w:styleId="af">
    <w:name w:val="Emphasis"/>
    <w:basedOn w:val="a1"/>
    <w:uiPriority w:val="20"/>
    <w:qFormat/>
    <w:rPr>
      <w:i/>
    </w:rPr>
  </w:style>
  <w:style w:type="character" w:styleId="af0">
    <w:name w:val="Hyperlink"/>
    <w:basedOn w:val="a1"/>
    <w:uiPriority w:val="99"/>
    <w:semiHidden/>
    <w:unhideWhenUsed/>
    <w:qFormat/>
    <w:rPr>
      <w:color w:val="333333"/>
      <w:u w:val="none"/>
    </w:rPr>
  </w:style>
  <w:style w:type="paragraph" w:customStyle="1" w:styleId="ListParagrapha7475f02-dbf6-444c-81e6-922262061ddc">
    <w:name w:val="List Paragraph_a7475f02-dbf6-444c-81e6-922262061ddc"/>
    <w:basedOn w:val="a"/>
    <w:qFormat/>
    <w:pPr>
      <w:widowControl/>
      <w:ind w:firstLineChars="200" w:firstLine="420"/>
      <w:jc w:val="left"/>
    </w:pPr>
    <w:rPr>
      <w:rFonts w:ascii="宋体" w:hAnsi="宋体" w:cs="宋体"/>
      <w:kern w:val="0"/>
      <w:sz w:val="24"/>
      <w:szCs w:val="24"/>
    </w:rPr>
  </w:style>
  <w:style w:type="paragraph" w:customStyle="1" w:styleId="1">
    <w:name w:val="无间隔1"/>
    <w:basedOn w:val="a"/>
    <w:qFormat/>
    <w:pPr>
      <w:widowControl/>
      <w:jc w:val="left"/>
    </w:pPr>
    <w:rPr>
      <w:rFonts w:ascii="Calibri" w:hAnsi="Calibri"/>
      <w:kern w:val="0"/>
      <w:sz w:val="22"/>
      <w:szCs w:val="22"/>
    </w:rPr>
  </w:style>
  <w:style w:type="character" w:customStyle="1" w:styleId="Char4">
    <w:name w:val="页眉 Char"/>
    <w:basedOn w:val="a1"/>
    <w:link w:val="aa"/>
    <w:uiPriority w:val="99"/>
    <w:qFormat/>
    <w:rPr>
      <w:kern w:val="2"/>
      <w:sz w:val="18"/>
      <w:szCs w:val="18"/>
    </w:rPr>
  </w:style>
  <w:style w:type="character" w:customStyle="1" w:styleId="Char3">
    <w:name w:val="页脚 Char"/>
    <w:basedOn w:val="a1"/>
    <w:link w:val="a9"/>
    <w:uiPriority w:val="99"/>
    <w:qFormat/>
    <w:rPr>
      <w:kern w:val="2"/>
      <w:sz w:val="18"/>
      <w:szCs w:val="18"/>
    </w:rPr>
  </w:style>
  <w:style w:type="character" w:customStyle="1" w:styleId="Char">
    <w:name w:val="批注文字 Char"/>
    <w:basedOn w:val="a1"/>
    <w:link w:val="a4"/>
    <w:uiPriority w:val="99"/>
    <w:qFormat/>
    <w:rPr>
      <w:sz w:val="24"/>
    </w:rPr>
  </w:style>
  <w:style w:type="character" w:customStyle="1" w:styleId="Char2">
    <w:name w:val="日期 Char"/>
    <w:basedOn w:val="a1"/>
    <w:link w:val="a8"/>
    <w:uiPriority w:val="99"/>
    <w:qFormat/>
    <w:rPr>
      <w:kern w:val="2"/>
      <w:sz w:val="24"/>
    </w:rPr>
  </w:style>
  <w:style w:type="paragraph" w:customStyle="1" w:styleId="Web">
    <w:name w:val="普通 (Web)"/>
    <w:basedOn w:val="a"/>
    <w:uiPriority w:val="99"/>
    <w:qFormat/>
    <w:pPr>
      <w:widowControl/>
      <w:spacing w:before="100" w:beforeAutospacing="1" w:after="100" w:afterAutospacing="1"/>
      <w:jc w:val="left"/>
    </w:pPr>
    <w:rPr>
      <w:rFonts w:ascii="宋体"/>
      <w:kern w:val="0"/>
      <w:sz w:val="24"/>
      <w:szCs w:val="24"/>
    </w:rPr>
  </w:style>
  <w:style w:type="character" w:customStyle="1" w:styleId="3Char">
    <w:name w:val="标题 3 Char"/>
    <w:basedOn w:val="a1"/>
    <w:link w:val="3"/>
    <w:uiPriority w:val="99"/>
    <w:qFormat/>
    <w:rPr>
      <w:b/>
      <w:bCs/>
      <w:kern w:val="2"/>
      <w:sz w:val="32"/>
      <w:szCs w:val="32"/>
    </w:rPr>
  </w:style>
  <w:style w:type="character" w:customStyle="1" w:styleId="Char0">
    <w:name w:val="正文文本缩进 Char"/>
    <w:basedOn w:val="a1"/>
    <w:link w:val="a5"/>
    <w:uiPriority w:val="99"/>
    <w:qFormat/>
    <w:rPr>
      <w:kern w:val="2"/>
      <w:sz w:val="21"/>
      <w:szCs w:val="24"/>
    </w:rPr>
  </w:style>
  <w:style w:type="character" w:customStyle="1" w:styleId="Char1">
    <w:name w:val="纯文本 Char"/>
    <w:basedOn w:val="a1"/>
    <w:link w:val="a7"/>
    <w:uiPriority w:val="99"/>
    <w:qFormat/>
    <w:rPr>
      <w:rFonts w:ascii="宋体"/>
      <w:kern w:val="2"/>
      <w:sz w:val="21"/>
      <w:szCs w:val="21"/>
    </w:rPr>
  </w:style>
  <w:style w:type="paragraph" w:customStyle="1" w:styleId="1111">
    <w:name w:val="1.1.1.1"/>
    <w:uiPriority w:val="99"/>
    <w:qFormat/>
    <w:pPr>
      <w:adjustRightInd w:val="0"/>
      <w:spacing w:before="60" w:after="60" w:line="480" w:lineRule="exact"/>
      <w:ind w:left="1200" w:hanging="1200"/>
      <w:jc w:val="both"/>
    </w:pPr>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annotation text" w:semiHidden="0" w:unhideWhenUsed="0" w:qFormat="1"/>
    <w:lsdException w:name="header" w:semiHidden="0" w:qFormat="1"/>
    <w:lsdException w:name="footer" w:semiHidden="0" w:qFormat="1"/>
    <w:lsdException w:name="caption" w:uiPriority="35" w:qFormat="1"/>
    <w:lsdException w:name="page number" w:semiHidden="0" w:uiPriority="0" w:unhideWhenUsed="0" w:qFormat="1"/>
    <w:lsdException w:name="List 2" w:semiHidden="0" w:unhideWhenUsed="0" w:qFormat="1"/>
    <w:lsdException w:name="Title" w:semiHidden="0" w:uiPriority="10" w:unhideWhenUsed="0" w:qFormat="1"/>
    <w:lsdException w:name="Default Paragraph Font" w:uiPriority="1" w:qFormat="1"/>
    <w:lsdException w:name="Body Text Indent" w:semiHidden="0" w:unhideWhenUsed="0" w:qFormat="1"/>
    <w:lsdException w:name="List Continue" w:semiHidden="0" w:unhideWhenUsed="0" w:qFormat="1"/>
    <w:lsdException w:name="Subtitle" w:semiHidden="0" w:uiPriority="11" w:unhideWhenUsed="0" w:qFormat="1"/>
    <w:lsdException w:name="Date" w:semiHidden="0" w:unhideWhenUsed="0"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Plain Text" w:semiHidden="0" w:unhideWhenUsed="0" w:qFormat="1"/>
    <w:lsdException w:name="Normal (Web)"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3">
    <w:name w:val="heading 3"/>
    <w:basedOn w:val="a"/>
    <w:next w:val="a0"/>
    <w:link w:val="3Char"/>
    <w:uiPriority w:val="99"/>
    <w:qFormat/>
    <w:pPr>
      <w:keepNext/>
      <w:keepLines/>
      <w:numPr>
        <w:ilvl w:val="1"/>
        <w:numId w:val="1"/>
      </w:numPr>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ind w:firstLine="420"/>
    </w:pPr>
    <w:rPr>
      <w:szCs w:val="20"/>
    </w:rPr>
  </w:style>
  <w:style w:type="paragraph" w:styleId="a4">
    <w:name w:val="annotation text"/>
    <w:basedOn w:val="a"/>
    <w:link w:val="Char"/>
    <w:uiPriority w:val="99"/>
    <w:qFormat/>
    <w:pPr>
      <w:adjustRightInd w:val="0"/>
      <w:spacing w:line="360" w:lineRule="atLeast"/>
      <w:jc w:val="left"/>
      <w:textAlignment w:val="baseline"/>
    </w:pPr>
    <w:rPr>
      <w:kern w:val="0"/>
      <w:sz w:val="24"/>
      <w:szCs w:val="20"/>
    </w:rPr>
  </w:style>
  <w:style w:type="paragraph" w:styleId="a5">
    <w:name w:val="Body Text Indent"/>
    <w:basedOn w:val="a"/>
    <w:link w:val="Char0"/>
    <w:uiPriority w:val="99"/>
    <w:qFormat/>
    <w:pPr>
      <w:spacing w:after="120"/>
      <w:ind w:leftChars="200" w:left="420"/>
    </w:pPr>
    <w:rPr>
      <w:szCs w:val="24"/>
    </w:rPr>
  </w:style>
  <w:style w:type="paragraph" w:styleId="2">
    <w:name w:val="List 2"/>
    <w:basedOn w:val="a"/>
    <w:uiPriority w:val="99"/>
    <w:qFormat/>
    <w:pPr>
      <w:ind w:leftChars="200" w:left="100" w:hangingChars="200" w:hanging="200"/>
    </w:pPr>
    <w:rPr>
      <w:szCs w:val="24"/>
    </w:rPr>
  </w:style>
  <w:style w:type="paragraph" w:styleId="a6">
    <w:name w:val="List Continue"/>
    <w:basedOn w:val="a"/>
    <w:uiPriority w:val="99"/>
    <w:qFormat/>
    <w:pPr>
      <w:spacing w:after="120"/>
      <w:ind w:leftChars="200" w:left="420"/>
      <w:contextualSpacing/>
    </w:pPr>
    <w:rPr>
      <w:szCs w:val="24"/>
    </w:rPr>
  </w:style>
  <w:style w:type="paragraph" w:styleId="a7">
    <w:name w:val="Plain Text"/>
    <w:basedOn w:val="a"/>
    <w:link w:val="Char1"/>
    <w:uiPriority w:val="99"/>
    <w:qFormat/>
    <w:rPr>
      <w:rFonts w:ascii="宋体"/>
    </w:rPr>
  </w:style>
  <w:style w:type="paragraph" w:styleId="a8">
    <w:name w:val="Date"/>
    <w:basedOn w:val="a"/>
    <w:next w:val="a"/>
    <w:link w:val="Char2"/>
    <w:uiPriority w:val="99"/>
    <w:qFormat/>
    <w:rPr>
      <w:sz w:val="24"/>
      <w:szCs w:val="20"/>
    </w:rPr>
  </w:style>
  <w:style w:type="paragraph" w:styleId="a9">
    <w:name w:val="footer"/>
    <w:basedOn w:val="a"/>
    <w:link w:val="Char3"/>
    <w:uiPriority w:val="99"/>
    <w:unhideWhenUsed/>
    <w:qFormat/>
    <w:pPr>
      <w:tabs>
        <w:tab w:val="center" w:pos="4153"/>
        <w:tab w:val="right" w:pos="8306"/>
      </w:tabs>
      <w:snapToGrid w:val="0"/>
      <w:jc w:val="left"/>
    </w:pPr>
    <w:rPr>
      <w:sz w:val="18"/>
      <w:szCs w:val="18"/>
    </w:rPr>
  </w:style>
  <w:style w:type="paragraph" w:styleId="aa">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uiPriority w:val="99"/>
    <w:semiHidden/>
    <w:unhideWhenUsed/>
    <w:qFormat/>
    <w:pPr>
      <w:adjustRightInd w:val="0"/>
      <w:snapToGrid w:val="0"/>
      <w:spacing w:line="360" w:lineRule="auto"/>
      <w:ind w:firstLineChars="200" w:firstLine="589"/>
    </w:pPr>
    <w:rPr>
      <w:rFonts w:ascii="宋体" w:hAnsi="宋体"/>
      <w:sz w:val="30"/>
    </w:rPr>
  </w:style>
  <w:style w:type="paragraph" w:styleId="ab">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c">
    <w:name w:val="Strong"/>
    <w:uiPriority w:val="99"/>
    <w:qFormat/>
    <w:rPr>
      <w:rFonts w:cs="Times New Roman"/>
      <w:b/>
    </w:rPr>
  </w:style>
  <w:style w:type="character" w:styleId="ad">
    <w:name w:val="page number"/>
    <w:basedOn w:val="a1"/>
    <w:qFormat/>
  </w:style>
  <w:style w:type="character" w:styleId="ae">
    <w:name w:val="FollowedHyperlink"/>
    <w:basedOn w:val="a1"/>
    <w:uiPriority w:val="99"/>
    <w:semiHidden/>
    <w:unhideWhenUsed/>
    <w:qFormat/>
    <w:rPr>
      <w:color w:val="333333"/>
      <w:u w:val="none"/>
    </w:rPr>
  </w:style>
  <w:style w:type="character" w:styleId="af">
    <w:name w:val="Emphasis"/>
    <w:basedOn w:val="a1"/>
    <w:uiPriority w:val="20"/>
    <w:qFormat/>
    <w:rPr>
      <w:i/>
    </w:rPr>
  </w:style>
  <w:style w:type="character" w:styleId="af0">
    <w:name w:val="Hyperlink"/>
    <w:basedOn w:val="a1"/>
    <w:uiPriority w:val="99"/>
    <w:semiHidden/>
    <w:unhideWhenUsed/>
    <w:qFormat/>
    <w:rPr>
      <w:color w:val="333333"/>
      <w:u w:val="none"/>
    </w:rPr>
  </w:style>
  <w:style w:type="paragraph" w:customStyle="1" w:styleId="ListParagrapha7475f02-dbf6-444c-81e6-922262061ddc">
    <w:name w:val="List Paragraph_a7475f02-dbf6-444c-81e6-922262061ddc"/>
    <w:basedOn w:val="a"/>
    <w:qFormat/>
    <w:pPr>
      <w:widowControl/>
      <w:ind w:firstLineChars="200" w:firstLine="420"/>
      <w:jc w:val="left"/>
    </w:pPr>
    <w:rPr>
      <w:rFonts w:ascii="宋体" w:hAnsi="宋体" w:cs="宋体"/>
      <w:kern w:val="0"/>
      <w:sz w:val="24"/>
      <w:szCs w:val="24"/>
    </w:rPr>
  </w:style>
  <w:style w:type="paragraph" w:customStyle="1" w:styleId="1">
    <w:name w:val="无间隔1"/>
    <w:basedOn w:val="a"/>
    <w:qFormat/>
    <w:pPr>
      <w:widowControl/>
      <w:jc w:val="left"/>
    </w:pPr>
    <w:rPr>
      <w:rFonts w:ascii="Calibri" w:hAnsi="Calibri"/>
      <w:kern w:val="0"/>
      <w:sz w:val="22"/>
      <w:szCs w:val="22"/>
    </w:rPr>
  </w:style>
  <w:style w:type="character" w:customStyle="1" w:styleId="Char4">
    <w:name w:val="页眉 Char"/>
    <w:basedOn w:val="a1"/>
    <w:link w:val="aa"/>
    <w:uiPriority w:val="99"/>
    <w:qFormat/>
    <w:rPr>
      <w:kern w:val="2"/>
      <w:sz w:val="18"/>
      <w:szCs w:val="18"/>
    </w:rPr>
  </w:style>
  <w:style w:type="character" w:customStyle="1" w:styleId="Char3">
    <w:name w:val="页脚 Char"/>
    <w:basedOn w:val="a1"/>
    <w:link w:val="a9"/>
    <w:uiPriority w:val="99"/>
    <w:qFormat/>
    <w:rPr>
      <w:kern w:val="2"/>
      <w:sz w:val="18"/>
      <w:szCs w:val="18"/>
    </w:rPr>
  </w:style>
  <w:style w:type="character" w:customStyle="1" w:styleId="Char">
    <w:name w:val="批注文字 Char"/>
    <w:basedOn w:val="a1"/>
    <w:link w:val="a4"/>
    <w:uiPriority w:val="99"/>
    <w:qFormat/>
    <w:rPr>
      <w:sz w:val="24"/>
    </w:rPr>
  </w:style>
  <w:style w:type="character" w:customStyle="1" w:styleId="Char2">
    <w:name w:val="日期 Char"/>
    <w:basedOn w:val="a1"/>
    <w:link w:val="a8"/>
    <w:uiPriority w:val="99"/>
    <w:qFormat/>
    <w:rPr>
      <w:kern w:val="2"/>
      <w:sz w:val="24"/>
    </w:rPr>
  </w:style>
  <w:style w:type="paragraph" w:customStyle="1" w:styleId="Web">
    <w:name w:val="普通 (Web)"/>
    <w:basedOn w:val="a"/>
    <w:uiPriority w:val="99"/>
    <w:qFormat/>
    <w:pPr>
      <w:widowControl/>
      <w:spacing w:before="100" w:beforeAutospacing="1" w:after="100" w:afterAutospacing="1"/>
      <w:jc w:val="left"/>
    </w:pPr>
    <w:rPr>
      <w:rFonts w:ascii="宋体"/>
      <w:kern w:val="0"/>
      <w:sz w:val="24"/>
      <w:szCs w:val="24"/>
    </w:rPr>
  </w:style>
  <w:style w:type="character" w:customStyle="1" w:styleId="3Char">
    <w:name w:val="标题 3 Char"/>
    <w:basedOn w:val="a1"/>
    <w:link w:val="3"/>
    <w:uiPriority w:val="99"/>
    <w:qFormat/>
    <w:rPr>
      <w:b/>
      <w:bCs/>
      <w:kern w:val="2"/>
      <w:sz w:val="32"/>
      <w:szCs w:val="32"/>
    </w:rPr>
  </w:style>
  <w:style w:type="character" w:customStyle="1" w:styleId="Char0">
    <w:name w:val="正文文本缩进 Char"/>
    <w:basedOn w:val="a1"/>
    <w:link w:val="a5"/>
    <w:uiPriority w:val="99"/>
    <w:qFormat/>
    <w:rPr>
      <w:kern w:val="2"/>
      <w:sz w:val="21"/>
      <w:szCs w:val="24"/>
    </w:rPr>
  </w:style>
  <w:style w:type="character" w:customStyle="1" w:styleId="Char1">
    <w:name w:val="纯文本 Char"/>
    <w:basedOn w:val="a1"/>
    <w:link w:val="a7"/>
    <w:uiPriority w:val="99"/>
    <w:qFormat/>
    <w:rPr>
      <w:rFonts w:ascii="宋体"/>
      <w:kern w:val="2"/>
      <w:sz w:val="21"/>
      <w:szCs w:val="21"/>
    </w:rPr>
  </w:style>
  <w:style w:type="paragraph" w:customStyle="1" w:styleId="1111">
    <w:name w:val="1.1.1.1"/>
    <w:uiPriority w:val="99"/>
    <w:qFormat/>
    <w:pPr>
      <w:adjustRightInd w:val="0"/>
      <w:spacing w:before="60" w:after="60" w:line="480" w:lineRule="exact"/>
      <w:ind w:left="1200" w:hanging="1200"/>
      <w:jc w:val="both"/>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26</Pages>
  <Words>2437</Words>
  <Characters>13896</Characters>
  <Application>Microsoft Office Word</Application>
  <DocSecurity>0</DocSecurity>
  <Lines>115</Lines>
  <Paragraphs>32</Paragraphs>
  <ScaleCrop>false</ScaleCrop>
  <Company>China</Company>
  <LinksUpToDate>false</LinksUpToDate>
  <CharactersWithSpaces>16301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cp:lastModifiedBy>
  <cp:revision>29</cp:revision>
  <cp:lastPrinted>2019-04-10T06:11:00Z</cp:lastPrinted>
  <dcterms:created xsi:type="dcterms:W3CDTF">2018-12-12T01:14:00Z</dcterms:created>
  <dcterms:modified xsi:type="dcterms:W3CDTF">2019-04-12T05:51:00Z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